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DBD" w:rsidRPr="00432DBD" w:rsidRDefault="00432DBD" w:rsidP="00432DBD">
      <w:pPr>
        <w:shd w:val="clear" w:color="auto" w:fill="FFFFFF"/>
        <w:spacing w:after="120" w:line="375" w:lineRule="atLeast"/>
        <w:jc w:val="both"/>
        <w:outlineLvl w:val="2"/>
        <w:rPr>
          <w:rFonts w:ascii="Times New Roman" w:eastAsia="Times New Roman" w:hAnsi="Times New Roman" w:cs="Times New Roman"/>
          <w:b/>
          <w:bCs/>
          <w:color w:val="222222"/>
          <w:sz w:val="36"/>
          <w:szCs w:val="36"/>
        </w:rPr>
      </w:pPr>
      <w:r w:rsidRPr="00432DBD">
        <w:rPr>
          <w:rFonts w:ascii="Times New Roman" w:eastAsia="Times New Roman" w:hAnsi="Times New Roman" w:cs="Times New Roman"/>
          <w:b/>
          <w:bCs/>
          <w:color w:val="222222"/>
          <w:sz w:val="36"/>
          <w:szCs w:val="36"/>
        </w:rPr>
        <w:t>Testing Tools</w:t>
      </w:r>
      <w:bookmarkStart w:id="0" w:name="_GoBack"/>
      <w:bookmarkEnd w:id="0"/>
    </w:p>
    <w:p w:rsidR="00432DBD" w:rsidRPr="00432DBD" w:rsidRDefault="00432DBD" w:rsidP="00432DBD">
      <w:pPr>
        <w:shd w:val="clear" w:color="auto" w:fill="FFFFFF"/>
        <w:spacing w:after="120" w:line="375" w:lineRule="atLeast"/>
        <w:jc w:val="both"/>
        <w:outlineLvl w:val="2"/>
        <w:rPr>
          <w:rFonts w:ascii="Times New Roman" w:eastAsia="Times New Roman" w:hAnsi="Times New Roman" w:cs="Times New Roman"/>
          <w:b/>
          <w:bCs/>
          <w:color w:val="222222"/>
          <w:sz w:val="28"/>
          <w:szCs w:val="28"/>
        </w:rPr>
      </w:pPr>
      <w:hyperlink r:id="rId4" w:tgtFrame="_blank" w:history="1">
        <w:r w:rsidRPr="00432DBD">
          <w:rPr>
            <w:rFonts w:ascii="Times New Roman" w:eastAsia="Times New Roman" w:hAnsi="Times New Roman" w:cs="Times New Roman"/>
            <w:b/>
            <w:bCs/>
            <w:color w:val="3182CE"/>
            <w:sz w:val="28"/>
            <w:szCs w:val="28"/>
          </w:rPr>
          <w:t>Xray</w:t>
        </w:r>
      </w:hyperlink>
    </w:p>
    <w:p w:rsidR="00432DBD" w:rsidRPr="00432DBD" w:rsidRDefault="00432DBD" w:rsidP="00432DBD">
      <w:pPr>
        <w:shd w:val="clear" w:color="auto" w:fill="FFFFFF"/>
        <w:spacing w:after="100" w:afterAutospacing="1" w:line="240" w:lineRule="auto"/>
        <w:jc w:val="both"/>
        <w:rPr>
          <w:rFonts w:ascii="Times New Roman" w:eastAsia="Times New Roman" w:hAnsi="Times New Roman" w:cs="Times New Roman"/>
          <w:color w:val="222222"/>
          <w:sz w:val="28"/>
          <w:szCs w:val="28"/>
        </w:rPr>
      </w:pPr>
      <w:hyperlink r:id="rId5" w:tgtFrame="_blank" w:history="1">
        <w:r w:rsidRPr="00432DBD">
          <w:rPr>
            <w:rFonts w:ascii="Times New Roman" w:eastAsia="Times New Roman" w:hAnsi="Times New Roman" w:cs="Times New Roman"/>
            <w:color w:val="000000" w:themeColor="text1"/>
            <w:sz w:val="28"/>
            <w:szCs w:val="28"/>
          </w:rPr>
          <w:t>Xray</w:t>
        </w:r>
      </w:hyperlink>
      <w:r w:rsidRPr="00432DBD">
        <w:rPr>
          <w:rFonts w:ascii="Times New Roman" w:eastAsia="Times New Roman" w:hAnsi="Times New Roman" w:cs="Times New Roman"/>
          <w:color w:val="222222"/>
          <w:sz w:val="28"/>
          <w:szCs w:val="28"/>
        </w:rPr>
        <w:t> is the #1 Manual &amp; Automated Test Management App for QA. It’s a full-featured tool that lives inside and seamlessly integrates with Jira. Its aim is to help companies improve the quality of their products through effective and efficient testing.</w:t>
      </w:r>
    </w:p>
    <w:p w:rsidR="00432DBD" w:rsidRPr="00432DBD" w:rsidRDefault="00432DBD" w:rsidP="00432DBD">
      <w:pPr>
        <w:shd w:val="clear" w:color="auto" w:fill="FFFFFF"/>
        <w:spacing w:after="100" w:afterAutospacing="1" w:line="240" w:lineRule="auto"/>
        <w:jc w:val="both"/>
        <w:rPr>
          <w:rFonts w:ascii="Times New Roman" w:eastAsia="Times New Roman" w:hAnsi="Times New Roman" w:cs="Times New Roman"/>
          <w:color w:val="222222"/>
          <w:sz w:val="28"/>
          <w:szCs w:val="28"/>
        </w:rPr>
      </w:pPr>
      <w:r w:rsidRPr="00432DBD">
        <w:rPr>
          <w:rFonts w:ascii="Times New Roman" w:hAnsi="Times New Roman" w:cs="Times New Roman"/>
          <w:noProof/>
          <w:sz w:val="28"/>
          <w:szCs w:val="28"/>
        </w:rPr>
        <w:drawing>
          <wp:inline distT="0" distB="0" distL="0" distR="0">
            <wp:extent cx="2095500" cy="857250"/>
            <wp:effectExtent l="0" t="0" r="0" b="0"/>
            <wp:docPr id="6" name="Picture 6" descr="X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Xra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857250"/>
                    </a:xfrm>
                    <a:prstGeom prst="rect">
                      <a:avLst/>
                    </a:prstGeom>
                    <a:noFill/>
                    <a:ln>
                      <a:noFill/>
                    </a:ln>
                  </pic:spPr>
                </pic:pic>
              </a:graphicData>
            </a:graphic>
          </wp:inline>
        </w:drawing>
      </w:r>
    </w:p>
    <w:p w:rsidR="00432DBD" w:rsidRPr="00432DBD" w:rsidRDefault="00432DBD" w:rsidP="00432DBD">
      <w:pPr>
        <w:shd w:val="clear" w:color="auto" w:fill="FFFFFF"/>
        <w:spacing w:after="100" w:afterAutospacing="1" w:line="240" w:lineRule="auto"/>
        <w:jc w:val="both"/>
        <w:rPr>
          <w:rFonts w:ascii="Times New Roman" w:eastAsia="Times New Roman" w:hAnsi="Times New Roman" w:cs="Times New Roman"/>
          <w:color w:val="222222"/>
          <w:sz w:val="28"/>
          <w:szCs w:val="28"/>
        </w:rPr>
      </w:pPr>
    </w:p>
    <w:p w:rsidR="00432DBD" w:rsidRPr="00432DBD" w:rsidRDefault="00432DBD" w:rsidP="00432DBD">
      <w:pPr>
        <w:pStyle w:val="Heading3"/>
        <w:shd w:val="clear" w:color="auto" w:fill="FFFFFF"/>
        <w:spacing w:before="0" w:beforeAutospacing="0" w:after="120" w:afterAutospacing="0" w:line="375" w:lineRule="atLeast"/>
        <w:jc w:val="both"/>
        <w:rPr>
          <w:color w:val="222222"/>
          <w:sz w:val="28"/>
          <w:szCs w:val="28"/>
        </w:rPr>
      </w:pPr>
      <w:hyperlink r:id="rId7" w:tgtFrame="_blank" w:history="1">
        <w:r w:rsidRPr="00432DBD">
          <w:rPr>
            <w:rStyle w:val="Hyperlink"/>
            <w:color w:val="3182CE"/>
            <w:sz w:val="28"/>
            <w:szCs w:val="28"/>
            <w:u w:val="none"/>
          </w:rPr>
          <w:t>Testpad</w:t>
        </w:r>
      </w:hyperlink>
    </w:p>
    <w:p w:rsidR="00432DBD" w:rsidRPr="00432DBD" w:rsidRDefault="00432DBD" w:rsidP="00432DBD">
      <w:pPr>
        <w:pStyle w:val="NormalWeb"/>
        <w:shd w:val="clear" w:color="auto" w:fill="FFFFFF"/>
        <w:spacing w:before="0" w:beforeAutospacing="0"/>
        <w:jc w:val="both"/>
        <w:rPr>
          <w:color w:val="222222"/>
          <w:sz w:val="28"/>
          <w:szCs w:val="28"/>
        </w:rPr>
      </w:pPr>
      <w:hyperlink r:id="rId8" w:tgtFrame="_blank" w:history="1">
        <w:r w:rsidRPr="00432DBD">
          <w:rPr>
            <w:rStyle w:val="Hyperlink"/>
            <w:color w:val="000000" w:themeColor="text1"/>
            <w:sz w:val="28"/>
            <w:szCs w:val="28"/>
            <w:u w:val="none"/>
          </w:rPr>
          <w:t>Testpad</w:t>
        </w:r>
      </w:hyperlink>
      <w:r w:rsidRPr="00432DBD">
        <w:rPr>
          <w:color w:val="222222"/>
          <w:sz w:val="28"/>
          <w:szCs w:val="28"/>
        </w:rPr>
        <w:t xml:space="preserve"> is a simpler and more accessible manual test tool that </w:t>
      </w:r>
      <w:r w:rsidRPr="00432DBD">
        <w:rPr>
          <w:color w:val="222222"/>
          <w:sz w:val="28"/>
          <w:szCs w:val="28"/>
        </w:rPr>
        <w:t>priorities</w:t>
      </w:r>
      <w:r w:rsidRPr="00432DBD">
        <w:rPr>
          <w:color w:val="222222"/>
          <w:sz w:val="28"/>
          <w:szCs w:val="28"/>
        </w:rPr>
        <w:t xml:space="preserve"> pragmatism over process. Instead of managing cases one at a time, it uses checklist-inspired test plans that can be adapted to a wide range of styles including Exploratory testing, the manual side of Agile, syntax highlighted BDD, and even traditional test case management.</w:t>
      </w:r>
    </w:p>
    <w:p w:rsidR="00432DBD" w:rsidRPr="00432DBD" w:rsidRDefault="00432DBD" w:rsidP="00432DBD">
      <w:pPr>
        <w:pStyle w:val="NormalWeb"/>
        <w:shd w:val="clear" w:color="auto" w:fill="FFFFFF"/>
        <w:spacing w:before="0" w:beforeAutospacing="0"/>
        <w:jc w:val="both"/>
        <w:rPr>
          <w:color w:val="222222"/>
          <w:sz w:val="28"/>
          <w:szCs w:val="28"/>
        </w:rPr>
      </w:pPr>
      <w:r w:rsidRPr="00432DBD">
        <w:rPr>
          <w:noProof/>
          <w:sz w:val="28"/>
          <w:szCs w:val="28"/>
        </w:rPr>
        <w:drawing>
          <wp:inline distT="0" distB="0" distL="0" distR="0">
            <wp:extent cx="3857625" cy="952500"/>
            <wp:effectExtent l="0" t="0" r="9525" b="0"/>
            <wp:docPr id="7" name="Picture 7" descr="Test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estp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7625" cy="952500"/>
                    </a:xfrm>
                    <a:prstGeom prst="rect">
                      <a:avLst/>
                    </a:prstGeom>
                    <a:noFill/>
                    <a:ln>
                      <a:noFill/>
                    </a:ln>
                  </pic:spPr>
                </pic:pic>
              </a:graphicData>
            </a:graphic>
          </wp:inline>
        </w:drawing>
      </w:r>
    </w:p>
    <w:p w:rsidR="00432DBD" w:rsidRPr="00432DBD" w:rsidRDefault="00432DBD" w:rsidP="00432DBD">
      <w:pPr>
        <w:pStyle w:val="NormalWeb"/>
        <w:shd w:val="clear" w:color="auto" w:fill="FFFFFF"/>
        <w:spacing w:before="0" w:beforeAutospacing="0"/>
        <w:jc w:val="both"/>
        <w:rPr>
          <w:color w:val="222222"/>
          <w:sz w:val="28"/>
          <w:szCs w:val="28"/>
        </w:rPr>
      </w:pPr>
    </w:p>
    <w:p w:rsidR="00432DBD" w:rsidRPr="00432DBD" w:rsidRDefault="00432DBD" w:rsidP="00432DBD">
      <w:pPr>
        <w:pStyle w:val="Heading3"/>
        <w:shd w:val="clear" w:color="auto" w:fill="FFFFFF"/>
        <w:spacing w:before="0" w:beforeAutospacing="0" w:after="120" w:afterAutospacing="0" w:line="375" w:lineRule="atLeast"/>
        <w:jc w:val="both"/>
        <w:rPr>
          <w:color w:val="222222"/>
          <w:sz w:val="28"/>
          <w:szCs w:val="28"/>
        </w:rPr>
      </w:pPr>
      <w:hyperlink r:id="rId10" w:tgtFrame="_blank" w:history="1">
        <w:r w:rsidRPr="00432DBD">
          <w:rPr>
            <w:rStyle w:val="Hyperlink"/>
            <w:color w:val="3182CE"/>
            <w:sz w:val="28"/>
            <w:szCs w:val="28"/>
            <w:u w:val="none"/>
          </w:rPr>
          <w:t>Avo Assure</w:t>
        </w:r>
      </w:hyperlink>
    </w:p>
    <w:p w:rsidR="00432DBD" w:rsidRPr="00432DBD" w:rsidRDefault="00432DBD" w:rsidP="00432DBD">
      <w:pPr>
        <w:pStyle w:val="NormalWeb"/>
        <w:shd w:val="clear" w:color="auto" w:fill="FFFFFF"/>
        <w:spacing w:before="0" w:beforeAutospacing="0"/>
        <w:jc w:val="both"/>
        <w:rPr>
          <w:color w:val="222222"/>
          <w:sz w:val="28"/>
          <w:szCs w:val="28"/>
        </w:rPr>
      </w:pPr>
      <w:hyperlink r:id="rId11" w:tgtFrame="_blank" w:history="1">
        <w:r w:rsidRPr="00432DBD">
          <w:rPr>
            <w:rStyle w:val="Hyperlink"/>
            <w:color w:val="000000" w:themeColor="text1"/>
            <w:sz w:val="28"/>
            <w:szCs w:val="28"/>
            <w:u w:val="none"/>
          </w:rPr>
          <w:t>Avo Assure</w:t>
        </w:r>
      </w:hyperlink>
      <w:r w:rsidRPr="00432DBD">
        <w:rPr>
          <w:color w:val="222222"/>
          <w:sz w:val="28"/>
          <w:szCs w:val="28"/>
        </w:rPr>
        <w:t> is a 100% no-code automation testing tool that enables you to test end-to-end business processes with a few clicks of the buttons. Being heterogeneous, it makes testing seamless across web, desktop, mobile, ERP applications, Mainframes, associated emulators, and more.</w:t>
      </w:r>
    </w:p>
    <w:p w:rsidR="00432DBD" w:rsidRPr="00432DBD" w:rsidRDefault="00432DBD" w:rsidP="00432DBD">
      <w:pPr>
        <w:pStyle w:val="NormalWeb"/>
        <w:shd w:val="clear" w:color="auto" w:fill="FFFFFF"/>
        <w:spacing w:before="0" w:beforeAutospacing="0"/>
        <w:jc w:val="both"/>
        <w:rPr>
          <w:color w:val="222222"/>
          <w:sz w:val="28"/>
          <w:szCs w:val="28"/>
        </w:rPr>
      </w:pPr>
      <w:r w:rsidRPr="00432DBD">
        <w:rPr>
          <w:noProof/>
          <w:sz w:val="28"/>
          <w:szCs w:val="28"/>
        </w:rPr>
        <w:lastRenderedPageBreak/>
        <w:drawing>
          <wp:inline distT="0" distB="0" distL="0" distR="0">
            <wp:extent cx="2171700" cy="942975"/>
            <wp:effectExtent l="0" t="0" r="0" b="9525"/>
            <wp:docPr id="1" name="Picture 1" descr="Avo Ass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o Ass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942975"/>
                    </a:xfrm>
                    <a:prstGeom prst="rect">
                      <a:avLst/>
                    </a:prstGeom>
                    <a:noFill/>
                    <a:ln>
                      <a:noFill/>
                    </a:ln>
                  </pic:spPr>
                </pic:pic>
              </a:graphicData>
            </a:graphic>
          </wp:inline>
        </w:drawing>
      </w:r>
    </w:p>
    <w:p w:rsidR="00432DBD" w:rsidRPr="00432DBD" w:rsidRDefault="00432DBD" w:rsidP="00432DBD">
      <w:pPr>
        <w:pStyle w:val="NormalWeb"/>
        <w:shd w:val="clear" w:color="auto" w:fill="FFFFFF"/>
        <w:spacing w:before="0" w:beforeAutospacing="0"/>
        <w:jc w:val="both"/>
        <w:rPr>
          <w:color w:val="222222"/>
          <w:sz w:val="28"/>
          <w:szCs w:val="28"/>
        </w:rPr>
      </w:pPr>
    </w:p>
    <w:p w:rsidR="00432DBD" w:rsidRPr="00432DBD" w:rsidRDefault="00432DBD" w:rsidP="00432DBD">
      <w:pPr>
        <w:pStyle w:val="Heading3"/>
        <w:shd w:val="clear" w:color="auto" w:fill="FFFFFF"/>
        <w:spacing w:before="0" w:beforeAutospacing="0" w:after="120" w:afterAutospacing="0" w:line="375" w:lineRule="atLeast"/>
        <w:jc w:val="both"/>
        <w:rPr>
          <w:color w:val="222222"/>
          <w:sz w:val="28"/>
          <w:szCs w:val="28"/>
        </w:rPr>
      </w:pPr>
      <w:r w:rsidRPr="00432DBD">
        <w:rPr>
          <w:color w:val="222222"/>
          <w:sz w:val="28"/>
          <w:szCs w:val="28"/>
        </w:rPr>
        <w:t>Selenium:</w:t>
      </w:r>
    </w:p>
    <w:p w:rsidR="00432DBD" w:rsidRPr="00432DBD" w:rsidRDefault="00432DBD" w:rsidP="00432DBD">
      <w:pPr>
        <w:pStyle w:val="NormalWeb"/>
        <w:shd w:val="clear" w:color="auto" w:fill="FFFFFF"/>
        <w:spacing w:before="0" w:beforeAutospacing="0"/>
        <w:jc w:val="both"/>
        <w:rPr>
          <w:color w:val="222222"/>
          <w:sz w:val="28"/>
          <w:szCs w:val="28"/>
        </w:rPr>
      </w:pPr>
      <w:r w:rsidRPr="00432DBD">
        <w:rPr>
          <w:color w:val="222222"/>
          <w:sz w:val="28"/>
          <w:szCs w:val="28"/>
        </w:rPr>
        <w:t>Selenium is one of the most popular software testing tools. It specifically designed to support </w:t>
      </w:r>
      <w:hyperlink r:id="rId13" w:history="1">
        <w:r w:rsidRPr="00432DBD">
          <w:rPr>
            <w:rStyle w:val="Hyperlink"/>
            <w:color w:val="000000" w:themeColor="text1"/>
            <w:sz w:val="28"/>
            <w:szCs w:val="28"/>
            <w:u w:val="none"/>
          </w:rPr>
          <w:t>Automation Testing</w:t>
        </w:r>
      </w:hyperlink>
      <w:r w:rsidRPr="00432DBD">
        <w:rPr>
          <w:color w:val="222222"/>
          <w:sz w:val="28"/>
          <w:szCs w:val="28"/>
        </w:rPr>
        <w:t> of functional aspects of web based applications, wide range of platforms and browsers.</w:t>
      </w:r>
    </w:p>
    <w:p w:rsidR="00432DBD" w:rsidRPr="00432DBD" w:rsidRDefault="00432DBD" w:rsidP="00432DBD">
      <w:pPr>
        <w:pStyle w:val="NormalWeb"/>
        <w:shd w:val="clear" w:color="auto" w:fill="FFFFFF"/>
        <w:spacing w:before="0" w:beforeAutospacing="0"/>
        <w:jc w:val="both"/>
        <w:rPr>
          <w:color w:val="222222"/>
          <w:sz w:val="28"/>
          <w:szCs w:val="28"/>
        </w:rPr>
      </w:pPr>
      <w:r w:rsidRPr="00432DBD">
        <w:rPr>
          <w:noProof/>
          <w:sz w:val="28"/>
          <w:szCs w:val="28"/>
        </w:rPr>
        <w:drawing>
          <wp:inline distT="0" distB="0" distL="0" distR="0">
            <wp:extent cx="2076450" cy="1914525"/>
            <wp:effectExtent l="0" t="0" r="0" b="9525"/>
            <wp:docPr id="2" name="Picture 2" descr="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niu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76450" cy="1914525"/>
                    </a:xfrm>
                    <a:prstGeom prst="rect">
                      <a:avLst/>
                    </a:prstGeom>
                    <a:noFill/>
                    <a:ln>
                      <a:noFill/>
                    </a:ln>
                  </pic:spPr>
                </pic:pic>
              </a:graphicData>
            </a:graphic>
          </wp:inline>
        </w:drawing>
      </w:r>
    </w:p>
    <w:p w:rsidR="00432DBD" w:rsidRPr="00432DBD" w:rsidRDefault="00432DBD" w:rsidP="00432DBD">
      <w:pPr>
        <w:pStyle w:val="NormalWeb"/>
        <w:shd w:val="clear" w:color="auto" w:fill="FFFFFF"/>
        <w:spacing w:before="0" w:beforeAutospacing="0"/>
        <w:jc w:val="both"/>
        <w:rPr>
          <w:color w:val="222222"/>
          <w:sz w:val="28"/>
          <w:szCs w:val="28"/>
        </w:rPr>
      </w:pPr>
    </w:p>
    <w:p w:rsidR="00432DBD" w:rsidRPr="00432DBD" w:rsidRDefault="00432DBD" w:rsidP="00432DBD">
      <w:pPr>
        <w:pStyle w:val="Heading3"/>
        <w:shd w:val="clear" w:color="auto" w:fill="FFFFFF"/>
        <w:spacing w:before="0" w:beforeAutospacing="0" w:after="120" w:afterAutospacing="0" w:line="375" w:lineRule="atLeast"/>
        <w:jc w:val="both"/>
        <w:rPr>
          <w:color w:val="222222"/>
          <w:sz w:val="28"/>
          <w:szCs w:val="28"/>
        </w:rPr>
      </w:pPr>
      <w:r w:rsidRPr="00432DBD">
        <w:rPr>
          <w:color w:val="222222"/>
          <w:sz w:val="28"/>
          <w:szCs w:val="28"/>
        </w:rPr>
        <w:t>Watir:</w:t>
      </w:r>
    </w:p>
    <w:p w:rsidR="00432DBD" w:rsidRPr="00432DBD" w:rsidRDefault="00432DBD" w:rsidP="00432DBD">
      <w:pPr>
        <w:pStyle w:val="NormalWeb"/>
        <w:shd w:val="clear" w:color="auto" w:fill="FFFFFF"/>
        <w:spacing w:before="0" w:beforeAutospacing="0"/>
        <w:jc w:val="both"/>
        <w:rPr>
          <w:color w:val="222222"/>
          <w:sz w:val="28"/>
          <w:szCs w:val="28"/>
        </w:rPr>
      </w:pPr>
      <w:r w:rsidRPr="00432DBD">
        <w:rPr>
          <w:color w:val="222222"/>
          <w:sz w:val="28"/>
          <w:szCs w:val="28"/>
        </w:rPr>
        <w:t>Waitr is an open-source cross-platform web application testing tool. It is most reliable and flexible </w:t>
      </w:r>
      <w:hyperlink r:id="rId15" w:history="1">
        <w:r w:rsidRPr="00432DBD">
          <w:rPr>
            <w:rStyle w:val="Hyperlink"/>
            <w:color w:val="000000" w:themeColor="text1"/>
            <w:sz w:val="28"/>
            <w:szCs w:val="28"/>
            <w:u w:val="none"/>
          </w:rPr>
          <w:t>automation tool</w:t>
        </w:r>
      </w:hyperlink>
      <w:r w:rsidRPr="00432DBD">
        <w:rPr>
          <w:color w:val="222222"/>
          <w:sz w:val="28"/>
          <w:szCs w:val="28"/>
        </w:rPr>
        <w:t> of Ruby libraries for web browsers automation. This cross browser testing tool interacts with a browser just like human being so it clicks links, filling out forms and validating text.</w:t>
      </w:r>
    </w:p>
    <w:p w:rsidR="00432DBD" w:rsidRPr="00432DBD" w:rsidRDefault="00432DBD" w:rsidP="00432DBD">
      <w:pPr>
        <w:pStyle w:val="NormalWeb"/>
        <w:shd w:val="clear" w:color="auto" w:fill="FFFFFF"/>
        <w:spacing w:before="0" w:beforeAutospacing="0"/>
        <w:jc w:val="both"/>
        <w:rPr>
          <w:color w:val="222222"/>
          <w:sz w:val="28"/>
          <w:szCs w:val="28"/>
        </w:rPr>
      </w:pPr>
      <w:r w:rsidRPr="00432DBD">
        <w:rPr>
          <w:noProof/>
          <w:sz w:val="28"/>
          <w:szCs w:val="28"/>
        </w:rPr>
        <w:drawing>
          <wp:inline distT="0" distB="0" distL="0" distR="0">
            <wp:extent cx="3810000" cy="1514475"/>
            <wp:effectExtent l="0" t="0" r="0" b="9525"/>
            <wp:docPr id="3" name="Picture 3" descr="Wat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ati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1514475"/>
                    </a:xfrm>
                    <a:prstGeom prst="rect">
                      <a:avLst/>
                    </a:prstGeom>
                    <a:noFill/>
                    <a:ln>
                      <a:noFill/>
                    </a:ln>
                  </pic:spPr>
                </pic:pic>
              </a:graphicData>
            </a:graphic>
          </wp:inline>
        </w:drawing>
      </w:r>
    </w:p>
    <w:p w:rsidR="00432DBD" w:rsidRPr="00432DBD" w:rsidRDefault="00432DBD" w:rsidP="00432DBD">
      <w:pPr>
        <w:pStyle w:val="Heading3"/>
        <w:shd w:val="clear" w:color="auto" w:fill="FFFFFF"/>
        <w:spacing w:before="0" w:beforeAutospacing="0" w:after="120" w:afterAutospacing="0" w:line="375" w:lineRule="atLeast"/>
        <w:jc w:val="both"/>
        <w:rPr>
          <w:color w:val="222222"/>
          <w:sz w:val="28"/>
          <w:szCs w:val="28"/>
        </w:rPr>
      </w:pPr>
      <w:r w:rsidRPr="00432DBD">
        <w:rPr>
          <w:color w:val="222222"/>
          <w:sz w:val="28"/>
          <w:szCs w:val="28"/>
        </w:rPr>
        <w:br w:type="page"/>
      </w:r>
      <w:r w:rsidRPr="00432DBD">
        <w:rPr>
          <w:color w:val="222222"/>
          <w:sz w:val="28"/>
          <w:szCs w:val="28"/>
        </w:rPr>
        <w:lastRenderedPageBreak/>
        <w:t>Testim:</w:t>
      </w:r>
    </w:p>
    <w:p w:rsidR="00432DBD" w:rsidRPr="00432DBD" w:rsidRDefault="00432DBD" w:rsidP="00432DBD">
      <w:pPr>
        <w:pStyle w:val="NormalWeb"/>
        <w:shd w:val="clear" w:color="auto" w:fill="FFFFFF"/>
        <w:spacing w:before="0" w:beforeAutospacing="0"/>
        <w:jc w:val="both"/>
        <w:rPr>
          <w:color w:val="222222"/>
          <w:sz w:val="28"/>
          <w:szCs w:val="28"/>
        </w:rPr>
      </w:pPr>
      <w:r w:rsidRPr="00432DBD">
        <w:rPr>
          <w:color w:val="222222"/>
          <w:sz w:val="28"/>
          <w:szCs w:val="28"/>
        </w:rPr>
        <w:t>Testim is a modern day automated testing tool. It uses machine learning to speed the authoring, execution, and maintenance of automated tests. The tester can be analysis any test case in few minutes and execute them on multiple web and mobile platforms.</w:t>
      </w:r>
    </w:p>
    <w:p w:rsidR="00432DBD" w:rsidRPr="00432DBD" w:rsidRDefault="00432DBD" w:rsidP="00432DBD">
      <w:pPr>
        <w:jc w:val="both"/>
        <w:rPr>
          <w:rFonts w:ascii="Times New Roman" w:eastAsia="Times New Roman" w:hAnsi="Times New Roman" w:cs="Times New Roman"/>
          <w:color w:val="222222"/>
          <w:sz w:val="28"/>
          <w:szCs w:val="28"/>
        </w:rPr>
      </w:pPr>
      <w:r w:rsidRPr="00432DBD">
        <w:rPr>
          <w:rFonts w:ascii="Times New Roman" w:hAnsi="Times New Roman" w:cs="Times New Roman"/>
          <w:noProof/>
          <w:sz w:val="28"/>
          <w:szCs w:val="28"/>
        </w:rPr>
        <w:drawing>
          <wp:inline distT="0" distB="0" distL="0" distR="0">
            <wp:extent cx="1905000" cy="676275"/>
            <wp:effectExtent l="0" t="0" r="0" b="9525"/>
            <wp:docPr id="5" name="Picture 5" descr="Test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sti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676275"/>
                    </a:xfrm>
                    <a:prstGeom prst="rect">
                      <a:avLst/>
                    </a:prstGeom>
                    <a:noFill/>
                    <a:ln>
                      <a:noFill/>
                    </a:ln>
                  </pic:spPr>
                </pic:pic>
              </a:graphicData>
            </a:graphic>
          </wp:inline>
        </w:drawing>
      </w:r>
    </w:p>
    <w:p w:rsidR="00432DBD" w:rsidRPr="00432DBD" w:rsidRDefault="00432DBD" w:rsidP="00432DBD">
      <w:pPr>
        <w:shd w:val="clear" w:color="auto" w:fill="FFFFFF"/>
        <w:spacing w:after="100" w:afterAutospacing="1" w:line="240" w:lineRule="auto"/>
        <w:jc w:val="both"/>
        <w:rPr>
          <w:rFonts w:ascii="Times New Roman" w:eastAsia="Times New Roman" w:hAnsi="Times New Roman" w:cs="Times New Roman"/>
          <w:color w:val="222222"/>
          <w:sz w:val="28"/>
          <w:szCs w:val="28"/>
        </w:rPr>
      </w:pPr>
    </w:p>
    <w:p w:rsidR="006F444E" w:rsidRPr="00432DBD" w:rsidRDefault="00432DBD" w:rsidP="00432DBD">
      <w:pPr>
        <w:jc w:val="both"/>
        <w:rPr>
          <w:rFonts w:ascii="Times New Roman" w:hAnsi="Times New Roman" w:cs="Times New Roman"/>
          <w:sz w:val="28"/>
          <w:szCs w:val="28"/>
        </w:rPr>
      </w:pPr>
    </w:p>
    <w:sectPr w:rsidR="006F444E" w:rsidRPr="00432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DBD"/>
    <w:rsid w:val="000620FF"/>
    <w:rsid w:val="00432DBD"/>
    <w:rsid w:val="00814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A97DDE-AEE2-411D-AB06-0795B8F18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32D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2DB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32DBD"/>
    <w:rPr>
      <w:color w:val="0000FF"/>
      <w:u w:val="single"/>
    </w:rPr>
  </w:style>
  <w:style w:type="paragraph" w:styleId="NormalWeb">
    <w:name w:val="Normal (Web)"/>
    <w:basedOn w:val="Normal"/>
    <w:uiPriority w:val="99"/>
    <w:semiHidden/>
    <w:unhideWhenUsed/>
    <w:rsid w:val="00432D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777860">
      <w:bodyDiv w:val="1"/>
      <w:marLeft w:val="0"/>
      <w:marRight w:val="0"/>
      <w:marTop w:val="0"/>
      <w:marBottom w:val="0"/>
      <w:divBdr>
        <w:top w:val="none" w:sz="0" w:space="0" w:color="auto"/>
        <w:left w:val="none" w:sz="0" w:space="0" w:color="auto"/>
        <w:bottom w:val="none" w:sz="0" w:space="0" w:color="auto"/>
        <w:right w:val="none" w:sz="0" w:space="0" w:color="auto"/>
      </w:divBdr>
    </w:div>
    <w:div w:id="754546250">
      <w:bodyDiv w:val="1"/>
      <w:marLeft w:val="0"/>
      <w:marRight w:val="0"/>
      <w:marTop w:val="0"/>
      <w:marBottom w:val="0"/>
      <w:divBdr>
        <w:top w:val="none" w:sz="0" w:space="0" w:color="auto"/>
        <w:left w:val="none" w:sz="0" w:space="0" w:color="auto"/>
        <w:bottom w:val="none" w:sz="0" w:space="0" w:color="auto"/>
        <w:right w:val="none" w:sz="0" w:space="0" w:color="auto"/>
      </w:divBdr>
    </w:div>
    <w:div w:id="888960555">
      <w:bodyDiv w:val="1"/>
      <w:marLeft w:val="0"/>
      <w:marRight w:val="0"/>
      <w:marTop w:val="0"/>
      <w:marBottom w:val="0"/>
      <w:divBdr>
        <w:top w:val="none" w:sz="0" w:space="0" w:color="auto"/>
        <w:left w:val="none" w:sz="0" w:space="0" w:color="auto"/>
        <w:bottom w:val="none" w:sz="0" w:space="0" w:color="auto"/>
        <w:right w:val="none" w:sz="0" w:space="0" w:color="auto"/>
      </w:divBdr>
    </w:div>
    <w:div w:id="1414429247">
      <w:bodyDiv w:val="1"/>
      <w:marLeft w:val="0"/>
      <w:marRight w:val="0"/>
      <w:marTop w:val="0"/>
      <w:marBottom w:val="0"/>
      <w:divBdr>
        <w:top w:val="none" w:sz="0" w:space="0" w:color="auto"/>
        <w:left w:val="none" w:sz="0" w:space="0" w:color="auto"/>
        <w:bottom w:val="none" w:sz="0" w:space="0" w:color="auto"/>
        <w:right w:val="none" w:sz="0" w:space="0" w:color="auto"/>
      </w:divBdr>
    </w:div>
    <w:div w:id="1438987856">
      <w:bodyDiv w:val="1"/>
      <w:marLeft w:val="0"/>
      <w:marRight w:val="0"/>
      <w:marTop w:val="0"/>
      <w:marBottom w:val="0"/>
      <w:divBdr>
        <w:top w:val="none" w:sz="0" w:space="0" w:color="auto"/>
        <w:left w:val="none" w:sz="0" w:space="0" w:color="auto"/>
        <w:bottom w:val="none" w:sz="0" w:space="0" w:color="auto"/>
        <w:right w:val="none" w:sz="0" w:space="0" w:color="auto"/>
      </w:divBdr>
    </w:div>
    <w:div w:id="198534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2CpRy6u" TargetMode="External"/><Relationship Id="rId13" Type="http://schemas.openxmlformats.org/officeDocument/2006/relationships/hyperlink" Target="https://www.guru99.com/automation-testing.html"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it.ly/2CpRy6u" TargetMode="Externa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image" Target="media/image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guru99.link/recommends-avoautomation-testing-tool" TargetMode="External"/><Relationship Id="rId5" Type="http://schemas.openxmlformats.org/officeDocument/2006/relationships/hyperlink" Target="https://bit.ly/2oV4nm5" TargetMode="External"/><Relationship Id="rId15" Type="http://schemas.openxmlformats.org/officeDocument/2006/relationships/hyperlink" Target="https://www.guru99.com/automated-testing-tools.html" TargetMode="External"/><Relationship Id="rId10" Type="http://schemas.openxmlformats.org/officeDocument/2006/relationships/hyperlink" Target="http://guru99.link/recommends-avoautomation-testing-tool" TargetMode="External"/><Relationship Id="rId19" Type="http://schemas.openxmlformats.org/officeDocument/2006/relationships/theme" Target="theme/theme1.xml"/><Relationship Id="rId4" Type="http://schemas.openxmlformats.org/officeDocument/2006/relationships/hyperlink" Target="https://bit.ly/2oV4nm5" TargetMode="External"/><Relationship Id="rId9" Type="http://schemas.openxmlformats.org/officeDocument/2006/relationships/image" Target="media/image2.pn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332</Words>
  <Characters>1893</Characters>
  <Application>Microsoft Office Word</Application>
  <DocSecurity>0</DocSecurity>
  <Lines>15</Lines>
  <Paragraphs>4</Paragraphs>
  <ScaleCrop>false</ScaleCrop>
  <Company/>
  <LinksUpToDate>false</LinksUpToDate>
  <CharactersWithSpaces>2221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2022-10-31T10:00:00Z</dcterms:created>
  <dcterms:modified xsi:type="dcterms:W3CDTF">2022-10-31T10:09:00Z</dcterms:modified>
</cp:coreProperties>
</file>