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2EFD9" w:themeColor="accent6" w:themeTint="33"/>
  <w:body>
    <w:p w14:paraId="2F92A1C5" w14:textId="77777777" w:rsidR="005848BC" w:rsidRPr="005848BC" w:rsidRDefault="005848BC" w:rsidP="005848BC">
      <w:pPr>
        <w:rPr>
          <w:rFonts w:ascii="Times New Roman" w:hAnsi="Times New Roman" w:cs="Times New Roman"/>
          <w:b/>
          <w:bCs/>
        </w:rPr>
      </w:pPr>
      <w:r w:rsidRPr="005848BC">
        <w:rPr>
          <w:rFonts w:ascii="Segoe UI Emoji" w:hAnsi="Segoe UI Emoji" w:cs="Segoe UI Emoji"/>
          <w:b/>
          <w:bCs/>
        </w:rPr>
        <w:t>📊</w:t>
      </w:r>
      <w:r w:rsidRPr="005848BC">
        <w:rPr>
          <w:rFonts w:ascii="Times New Roman" w:hAnsi="Times New Roman" w:cs="Times New Roman"/>
          <w:b/>
          <w:bCs/>
        </w:rPr>
        <w:t xml:space="preserve"> Customer Churn Analysis &amp; Retention Report</w:t>
      </w:r>
    </w:p>
    <w:p w14:paraId="2754C03C" w14:textId="77777777" w:rsidR="005848BC" w:rsidRPr="005848BC" w:rsidRDefault="005848BC" w:rsidP="005848BC">
      <w:pPr>
        <w:rPr>
          <w:rFonts w:ascii="Times New Roman" w:hAnsi="Times New Roman" w:cs="Times New Roman"/>
          <w:b/>
          <w:bCs/>
        </w:rPr>
      </w:pPr>
      <w:r w:rsidRPr="005848BC">
        <w:rPr>
          <w:rFonts w:ascii="Times New Roman" w:hAnsi="Times New Roman" w:cs="Times New Roman"/>
          <w:b/>
          <w:bCs/>
        </w:rPr>
        <w:t xml:space="preserve">1. </w:t>
      </w:r>
      <w:r w:rsidRPr="005848BC">
        <w:rPr>
          <w:rFonts w:ascii="Segoe UI Emoji" w:hAnsi="Segoe UI Emoji" w:cs="Segoe UI Emoji"/>
          <w:b/>
          <w:bCs/>
        </w:rPr>
        <w:t>📌</w:t>
      </w:r>
      <w:r w:rsidRPr="005848BC">
        <w:rPr>
          <w:rFonts w:ascii="Times New Roman" w:hAnsi="Times New Roman" w:cs="Times New Roman"/>
          <w:b/>
          <w:bCs/>
        </w:rPr>
        <w:t xml:space="preserve"> Project Overview</w:t>
      </w:r>
    </w:p>
    <w:p w14:paraId="795F8414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 xml:space="preserve">This project focuses on </w:t>
      </w:r>
      <w:proofErr w:type="spellStart"/>
      <w:r w:rsidRPr="005848BC">
        <w:rPr>
          <w:rFonts w:ascii="Times New Roman" w:hAnsi="Times New Roman" w:cs="Times New Roman"/>
        </w:rPr>
        <w:t>analyzing</w:t>
      </w:r>
      <w:proofErr w:type="spellEnd"/>
      <w:r w:rsidRPr="005848BC">
        <w:rPr>
          <w:rFonts w:ascii="Times New Roman" w:hAnsi="Times New Roman" w:cs="Times New Roman"/>
        </w:rPr>
        <w:t xml:space="preserve"> customer churn </w:t>
      </w:r>
      <w:proofErr w:type="spellStart"/>
      <w:r w:rsidRPr="005848BC">
        <w:rPr>
          <w:rFonts w:ascii="Times New Roman" w:hAnsi="Times New Roman" w:cs="Times New Roman"/>
        </w:rPr>
        <w:t>behavior</w:t>
      </w:r>
      <w:proofErr w:type="spellEnd"/>
      <w:r w:rsidRPr="005848BC">
        <w:rPr>
          <w:rFonts w:ascii="Times New Roman" w:hAnsi="Times New Roman" w:cs="Times New Roman"/>
        </w:rPr>
        <w:t xml:space="preserve"> using the </w:t>
      </w:r>
      <w:r w:rsidRPr="005848BC">
        <w:rPr>
          <w:rFonts w:ascii="Times New Roman" w:hAnsi="Times New Roman" w:cs="Times New Roman"/>
          <w:b/>
          <w:bCs/>
        </w:rPr>
        <w:t>Telco Customer Churn dataset</w:t>
      </w:r>
      <w:r w:rsidRPr="005848BC">
        <w:rPr>
          <w:rFonts w:ascii="Times New Roman" w:hAnsi="Times New Roman" w:cs="Times New Roman"/>
        </w:rPr>
        <w:t>. The objective is to identify why customers leave the service and to provide actionable recommendations to improve customer retention.</w:t>
      </w:r>
    </w:p>
    <w:p w14:paraId="605ADBA4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Customer churn is a critical metric for subscription-based businesses, as reducing churn directly increases revenue and long-term growth.</w:t>
      </w:r>
    </w:p>
    <w:p w14:paraId="18A8FD78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pict w14:anchorId="3D23A2F3">
          <v:rect id="_x0000_i1245" style="width:0;height:1.5pt" o:hralign="center" o:hrstd="t" o:hr="t" fillcolor="#a0a0a0" stroked="f"/>
        </w:pict>
      </w:r>
    </w:p>
    <w:p w14:paraId="2610A4BC" w14:textId="77777777" w:rsidR="005848BC" w:rsidRPr="005848BC" w:rsidRDefault="005848BC" w:rsidP="005848BC">
      <w:pPr>
        <w:rPr>
          <w:rFonts w:ascii="Times New Roman" w:hAnsi="Times New Roman" w:cs="Times New Roman"/>
          <w:b/>
          <w:bCs/>
        </w:rPr>
      </w:pPr>
      <w:r w:rsidRPr="005848BC">
        <w:rPr>
          <w:rFonts w:ascii="Times New Roman" w:hAnsi="Times New Roman" w:cs="Times New Roman"/>
          <w:b/>
          <w:bCs/>
        </w:rPr>
        <w:t xml:space="preserve">2. </w:t>
      </w:r>
      <w:r w:rsidRPr="005848BC">
        <w:rPr>
          <w:rFonts w:ascii="Segoe UI Emoji" w:hAnsi="Segoe UI Emoji" w:cs="Segoe UI Emoji"/>
          <w:b/>
          <w:bCs/>
        </w:rPr>
        <w:t>🎯</w:t>
      </w:r>
      <w:r w:rsidRPr="005848BC">
        <w:rPr>
          <w:rFonts w:ascii="Times New Roman" w:hAnsi="Times New Roman" w:cs="Times New Roman"/>
          <w:b/>
          <w:bCs/>
        </w:rPr>
        <w:t xml:space="preserve"> Objectives</w:t>
      </w:r>
    </w:p>
    <w:p w14:paraId="678C865A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The main goals of this analysis are:</w:t>
      </w:r>
    </w:p>
    <w:p w14:paraId="150B2488" w14:textId="77777777" w:rsidR="005848BC" w:rsidRPr="005848BC" w:rsidRDefault="005848BC" w:rsidP="00584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Identify key factors contributing to customer churn</w:t>
      </w:r>
    </w:p>
    <w:p w14:paraId="67853638" w14:textId="77777777" w:rsidR="005848BC" w:rsidRPr="005848BC" w:rsidRDefault="005848BC" w:rsidP="005848B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848BC">
        <w:rPr>
          <w:rFonts w:ascii="Times New Roman" w:hAnsi="Times New Roman" w:cs="Times New Roman"/>
        </w:rPr>
        <w:t>Analyze</w:t>
      </w:r>
      <w:proofErr w:type="spellEnd"/>
      <w:r w:rsidRPr="005848BC">
        <w:rPr>
          <w:rFonts w:ascii="Times New Roman" w:hAnsi="Times New Roman" w:cs="Times New Roman"/>
        </w:rPr>
        <w:t xml:space="preserve"> customer segments with high churn rates</w:t>
      </w:r>
    </w:p>
    <w:p w14:paraId="7C7DE0C0" w14:textId="77777777" w:rsidR="005848BC" w:rsidRPr="005848BC" w:rsidRDefault="005848BC" w:rsidP="00584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Understand customer lifetime (tenure) patterns</w:t>
      </w:r>
    </w:p>
    <w:p w14:paraId="042420DC" w14:textId="77777777" w:rsidR="005848BC" w:rsidRPr="005848BC" w:rsidRDefault="005848BC" w:rsidP="00584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Evaluate the impact of services, contracts, and payment methods on churn</w:t>
      </w:r>
    </w:p>
    <w:p w14:paraId="790D5C2E" w14:textId="77777777" w:rsidR="005848BC" w:rsidRPr="005848BC" w:rsidRDefault="005848BC" w:rsidP="00584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Provide business recommendations to reduce churn</w:t>
      </w:r>
    </w:p>
    <w:p w14:paraId="10963CC3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pict w14:anchorId="1B2F1FC4">
          <v:rect id="_x0000_i1246" style="width:0;height:1.5pt" o:hralign="center" o:hrstd="t" o:hr="t" fillcolor="#a0a0a0" stroked="f"/>
        </w:pict>
      </w:r>
    </w:p>
    <w:p w14:paraId="6EA5B59E" w14:textId="77777777" w:rsidR="005848BC" w:rsidRPr="005848BC" w:rsidRDefault="005848BC" w:rsidP="005848BC">
      <w:pPr>
        <w:rPr>
          <w:rFonts w:ascii="Times New Roman" w:hAnsi="Times New Roman" w:cs="Times New Roman"/>
          <w:b/>
          <w:bCs/>
        </w:rPr>
      </w:pPr>
      <w:r w:rsidRPr="005848BC">
        <w:rPr>
          <w:rFonts w:ascii="Times New Roman" w:hAnsi="Times New Roman" w:cs="Times New Roman"/>
          <w:b/>
          <w:bCs/>
        </w:rPr>
        <w:t xml:space="preserve">3. </w:t>
      </w:r>
      <w:r w:rsidRPr="005848BC">
        <w:rPr>
          <w:rFonts w:ascii="Segoe UI Emoji" w:hAnsi="Segoe UI Emoji" w:cs="Segoe UI Emoji"/>
          <w:b/>
          <w:bCs/>
        </w:rPr>
        <w:t>🛠️</w:t>
      </w:r>
      <w:r w:rsidRPr="005848BC">
        <w:rPr>
          <w:rFonts w:ascii="Times New Roman" w:hAnsi="Times New Roman" w:cs="Times New Roman"/>
          <w:b/>
          <w:bCs/>
        </w:rPr>
        <w:t xml:space="preserve"> Tools &amp; Technologies Used</w:t>
      </w:r>
    </w:p>
    <w:p w14:paraId="663551C0" w14:textId="77777777" w:rsidR="005848BC" w:rsidRPr="005848BC" w:rsidRDefault="005848BC" w:rsidP="00584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Power BI (Data visualization &amp; dashboard creation)</w:t>
      </w:r>
    </w:p>
    <w:p w14:paraId="268E2D8F" w14:textId="77777777" w:rsidR="005848BC" w:rsidRPr="005848BC" w:rsidRDefault="005848BC" w:rsidP="00584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Microsoft Excel (initial data understanding)</w:t>
      </w:r>
    </w:p>
    <w:p w14:paraId="377695A0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pict w14:anchorId="79E273B9">
          <v:rect id="_x0000_i1247" style="width:0;height:1.5pt" o:hralign="center" o:hrstd="t" o:hr="t" fillcolor="#a0a0a0" stroked="f"/>
        </w:pict>
      </w:r>
    </w:p>
    <w:p w14:paraId="5B56EA53" w14:textId="77777777" w:rsidR="005848BC" w:rsidRPr="005848BC" w:rsidRDefault="005848BC" w:rsidP="005848BC">
      <w:pPr>
        <w:rPr>
          <w:rFonts w:ascii="Times New Roman" w:hAnsi="Times New Roman" w:cs="Times New Roman"/>
          <w:b/>
          <w:bCs/>
        </w:rPr>
      </w:pPr>
      <w:r w:rsidRPr="005848BC">
        <w:rPr>
          <w:rFonts w:ascii="Times New Roman" w:hAnsi="Times New Roman" w:cs="Times New Roman"/>
          <w:b/>
          <w:bCs/>
        </w:rPr>
        <w:t xml:space="preserve">4. </w:t>
      </w:r>
      <w:r w:rsidRPr="005848BC">
        <w:rPr>
          <w:rFonts w:ascii="Segoe UI Emoji" w:hAnsi="Segoe UI Emoji" w:cs="Segoe UI Emoji"/>
          <w:b/>
          <w:bCs/>
        </w:rPr>
        <w:t>🧹</w:t>
      </w:r>
      <w:r w:rsidRPr="005848BC">
        <w:rPr>
          <w:rFonts w:ascii="Times New Roman" w:hAnsi="Times New Roman" w:cs="Times New Roman"/>
          <w:b/>
          <w:bCs/>
        </w:rPr>
        <w:t xml:space="preserve"> Data Preparation</w:t>
      </w:r>
    </w:p>
    <w:p w14:paraId="30684BC5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The dataset was cleaned and prepared before analysis:</w:t>
      </w:r>
    </w:p>
    <w:p w14:paraId="2C2F8156" w14:textId="77777777" w:rsidR="005848BC" w:rsidRPr="005848BC" w:rsidRDefault="005848BC" w:rsidP="00584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Removed missing and inconsistent values</w:t>
      </w:r>
    </w:p>
    <w:p w14:paraId="35817FA2" w14:textId="77777777" w:rsidR="005848BC" w:rsidRPr="005848BC" w:rsidRDefault="005848BC" w:rsidP="00584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 xml:space="preserve">Converted data types (e.g., </w:t>
      </w:r>
      <w:proofErr w:type="spellStart"/>
      <w:r w:rsidRPr="005848BC">
        <w:rPr>
          <w:rFonts w:ascii="Times New Roman" w:hAnsi="Times New Roman" w:cs="Times New Roman"/>
        </w:rPr>
        <w:t>TotalCharges</w:t>
      </w:r>
      <w:proofErr w:type="spellEnd"/>
      <w:r w:rsidRPr="005848BC">
        <w:rPr>
          <w:rFonts w:ascii="Times New Roman" w:hAnsi="Times New Roman" w:cs="Times New Roman"/>
        </w:rPr>
        <w:t xml:space="preserve"> to numeric)</w:t>
      </w:r>
    </w:p>
    <w:p w14:paraId="440A36F4" w14:textId="77777777" w:rsidR="005848BC" w:rsidRPr="005848BC" w:rsidRDefault="005848BC" w:rsidP="00584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 xml:space="preserve">Created a new column </w:t>
      </w:r>
      <w:r w:rsidRPr="005848BC">
        <w:rPr>
          <w:rFonts w:ascii="Times New Roman" w:hAnsi="Times New Roman" w:cs="Times New Roman"/>
          <w:b/>
          <w:bCs/>
        </w:rPr>
        <w:t>Churn Flag (1 = churned, 0 = retained)</w:t>
      </w:r>
    </w:p>
    <w:p w14:paraId="56EB04F5" w14:textId="77777777" w:rsidR="005848BC" w:rsidRPr="005848BC" w:rsidRDefault="005848BC" w:rsidP="00584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Verified all fields for accuracy and consistency</w:t>
      </w:r>
    </w:p>
    <w:p w14:paraId="112A0E70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pict w14:anchorId="7F7E7205">
          <v:rect id="_x0000_i1248" style="width:0;height:1.5pt" o:hralign="center" o:hrstd="t" o:hr="t" fillcolor="#a0a0a0" stroked="f"/>
        </w:pict>
      </w:r>
    </w:p>
    <w:p w14:paraId="15789397" w14:textId="77777777" w:rsidR="005848BC" w:rsidRPr="005848BC" w:rsidRDefault="005848BC" w:rsidP="005848BC">
      <w:pPr>
        <w:rPr>
          <w:rFonts w:ascii="Times New Roman" w:hAnsi="Times New Roman" w:cs="Times New Roman"/>
          <w:b/>
          <w:bCs/>
        </w:rPr>
      </w:pPr>
      <w:r w:rsidRPr="005848BC">
        <w:rPr>
          <w:rFonts w:ascii="Times New Roman" w:hAnsi="Times New Roman" w:cs="Times New Roman"/>
          <w:b/>
          <w:bCs/>
        </w:rPr>
        <w:t xml:space="preserve">5. </w:t>
      </w:r>
      <w:r w:rsidRPr="005848BC">
        <w:rPr>
          <w:rFonts w:ascii="Segoe UI Emoji" w:hAnsi="Segoe UI Emoji" w:cs="Segoe UI Emoji"/>
          <w:b/>
          <w:bCs/>
        </w:rPr>
        <w:t>📊</w:t>
      </w:r>
      <w:r w:rsidRPr="005848BC">
        <w:rPr>
          <w:rFonts w:ascii="Times New Roman" w:hAnsi="Times New Roman" w:cs="Times New Roman"/>
          <w:b/>
          <w:bCs/>
        </w:rPr>
        <w:t xml:space="preserve"> Key Performance Indicators (KPIs)</w:t>
      </w:r>
    </w:p>
    <w:p w14:paraId="4DC2C479" w14:textId="77777777" w:rsidR="005848BC" w:rsidRPr="005848BC" w:rsidRDefault="005848BC" w:rsidP="00584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Total Customers</w:t>
      </w:r>
    </w:p>
    <w:p w14:paraId="43F82DC6" w14:textId="77777777" w:rsidR="005848BC" w:rsidRPr="005848BC" w:rsidRDefault="005848BC" w:rsidP="00584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Churned Customers</w:t>
      </w:r>
    </w:p>
    <w:p w14:paraId="2300DA46" w14:textId="77777777" w:rsidR="005848BC" w:rsidRPr="005848BC" w:rsidRDefault="005848BC" w:rsidP="00584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Churn Rate (%)</w:t>
      </w:r>
    </w:p>
    <w:p w14:paraId="72C284FF" w14:textId="77777777" w:rsidR="005848BC" w:rsidRPr="005848BC" w:rsidRDefault="005848BC" w:rsidP="00584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Average Customer Tenure</w:t>
      </w:r>
    </w:p>
    <w:p w14:paraId="2B75151D" w14:textId="77777777" w:rsidR="005848BC" w:rsidRPr="005848BC" w:rsidRDefault="005848BC" w:rsidP="00584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Total Monthly Revenue</w:t>
      </w:r>
    </w:p>
    <w:p w14:paraId="45B7B15B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lastRenderedPageBreak/>
        <w:t>These KPIs help measure overall business health and retention performance.</w:t>
      </w:r>
    </w:p>
    <w:p w14:paraId="331BD643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pict w14:anchorId="30E926B9">
          <v:rect id="_x0000_i1249" style="width:0;height:1.5pt" o:hralign="center" o:hrstd="t" o:hr="t" fillcolor="#a0a0a0" stroked="f"/>
        </w:pict>
      </w:r>
    </w:p>
    <w:p w14:paraId="4DF798E3" w14:textId="77777777" w:rsidR="005848BC" w:rsidRPr="005848BC" w:rsidRDefault="005848BC" w:rsidP="005848BC">
      <w:pPr>
        <w:rPr>
          <w:rFonts w:ascii="Times New Roman" w:hAnsi="Times New Roman" w:cs="Times New Roman"/>
          <w:b/>
          <w:bCs/>
        </w:rPr>
      </w:pPr>
      <w:r w:rsidRPr="005848BC">
        <w:rPr>
          <w:rFonts w:ascii="Times New Roman" w:hAnsi="Times New Roman" w:cs="Times New Roman"/>
          <w:b/>
          <w:bCs/>
        </w:rPr>
        <w:t xml:space="preserve">6. </w:t>
      </w:r>
      <w:r w:rsidRPr="005848BC">
        <w:rPr>
          <w:rFonts w:ascii="Segoe UI Emoji" w:hAnsi="Segoe UI Emoji" w:cs="Segoe UI Emoji"/>
          <w:b/>
          <w:bCs/>
        </w:rPr>
        <w:t>📈</w:t>
      </w:r>
      <w:r w:rsidRPr="005848BC">
        <w:rPr>
          <w:rFonts w:ascii="Times New Roman" w:hAnsi="Times New Roman" w:cs="Times New Roman"/>
          <w:b/>
          <w:bCs/>
        </w:rPr>
        <w:t xml:space="preserve"> Analysis &amp; Findings</w:t>
      </w:r>
    </w:p>
    <w:p w14:paraId="2EB1206C" w14:textId="77777777" w:rsidR="005848BC" w:rsidRPr="005848BC" w:rsidRDefault="005848BC" w:rsidP="005848BC">
      <w:pPr>
        <w:rPr>
          <w:rFonts w:ascii="Times New Roman" w:hAnsi="Times New Roman" w:cs="Times New Roman"/>
          <w:b/>
          <w:bCs/>
        </w:rPr>
      </w:pPr>
      <w:r w:rsidRPr="005848BC">
        <w:rPr>
          <w:rFonts w:ascii="Segoe UI Emoji" w:hAnsi="Segoe UI Emoji" w:cs="Segoe UI Emoji"/>
          <w:b/>
          <w:bCs/>
        </w:rPr>
        <w:t>🔹</w:t>
      </w:r>
      <w:r w:rsidRPr="005848BC">
        <w:rPr>
          <w:rFonts w:ascii="Times New Roman" w:hAnsi="Times New Roman" w:cs="Times New Roman"/>
          <w:b/>
          <w:bCs/>
        </w:rPr>
        <w:t xml:space="preserve"> 6.1 Churn Overview</w:t>
      </w:r>
    </w:p>
    <w:p w14:paraId="5C358E8C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A significant portion of customers have churned, indicating a need for improved retention strategies.</w:t>
      </w:r>
    </w:p>
    <w:p w14:paraId="0DAA7D5C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pict w14:anchorId="7B7F5940">
          <v:rect id="_x0000_i1250" style="width:0;height:1.5pt" o:hralign="center" o:hrstd="t" o:hr="t" fillcolor="#a0a0a0" stroked="f"/>
        </w:pict>
      </w:r>
    </w:p>
    <w:p w14:paraId="6097E67F" w14:textId="77777777" w:rsidR="005848BC" w:rsidRPr="005848BC" w:rsidRDefault="005848BC" w:rsidP="005848BC">
      <w:pPr>
        <w:rPr>
          <w:rFonts w:ascii="Times New Roman" w:hAnsi="Times New Roman" w:cs="Times New Roman"/>
          <w:b/>
          <w:bCs/>
        </w:rPr>
      </w:pPr>
      <w:r w:rsidRPr="005848BC">
        <w:rPr>
          <w:rFonts w:ascii="Segoe UI Emoji" w:hAnsi="Segoe UI Emoji" w:cs="Segoe UI Emoji"/>
          <w:b/>
          <w:bCs/>
        </w:rPr>
        <w:t>🔹</w:t>
      </w:r>
      <w:r w:rsidRPr="005848BC">
        <w:rPr>
          <w:rFonts w:ascii="Times New Roman" w:hAnsi="Times New Roman" w:cs="Times New Roman"/>
          <w:b/>
          <w:bCs/>
        </w:rPr>
        <w:t xml:space="preserve"> 6.2 Contract Type Analysis</w:t>
      </w:r>
    </w:p>
    <w:p w14:paraId="3E727931" w14:textId="77777777" w:rsidR="005848BC" w:rsidRPr="005848BC" w:rsidRDefault="005848BC" w:rsidP="005848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 xml:space="preserve">Customers with </w:t>
      </w:r>
      <w:r w:rsidRPr="005848BC">
        <w:rPr>
          <w:rFonts w:ascii="Times New Roman" w:hAnsi="Times New Roman" w:cs="Times New Roman"/>
          <w:b/>
          <w:bCs/>
        </w:rPr>
        <w:t>month-to-month contracts</w:t>
      </w:r>
      <w:r w:rsidRPr="005848BC">
        <w:rPr>
          <w:rFonts w:ascii="Times New Roman" w:hAnsi="Times New Roman" w:cs="Times New Roman"/>
        </w:rPr>
        <w:t xml:space="preserve"> show the highest churn</w:t>
      </w:r>
    </w:p>
    <w:p w14:paraId="48A02B96" w14:textId="77777777" w:rsidR="005848BC" w:rsidRPr="005848BC" w:rsidRDefault="005848BC" w:rsidP="005848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 xml:space="preserve">Customers with </w:t>
      </w:r>
      <w:r w:rsidRPr="005848BC">
        <w:rPr>
          <w:rFonts w:ascii="Times New Roman" w:hAnsi="Times New Roman" w:cs="Times New Roman"/>
          <w:b/>
          <w:bCs/>
        </w:rPr>
        <w:t>long-term contracts (1–2 years)</w:t>
      </w:r>
      <w:r w:rsidRPr="005848BC">
        <w:rPr>
          <w:rFonts w:ascii="Times New Roman" w:hAnsi="Times New Roman" w:cs="Times New Roman"/>
        </w:rPr>
        <w:t xml:space="preserve"> are more stable</w:t>
      </w:r>
    </w:p>
    <w:p w14:paraId="43B4EAB7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Segoe UI Emoji" w:hAnsi="Segoe UI Emoji" w:cs="Segoe UI Emoji"/>
        </w:rPr>
        <w:t>👉</w:t>
      </w:r>
      <w:r w:rsidRPr="005848BC">
        <w:rPr>
          <w:rFonts w:ascii="Times New Roman" w:hAnsi="Times New Roman" w:cs="Times New Roman"/>
        </w:rPr>
        <w:t xml:space="preserve"> Insight: Lack of long-term commitment increases churn risk</w:t>
      </w:r>
    </w:p>
    <w:p w14:paraId="0E9D446D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pict w14:anchorId="5F8FE87B">
          <v:rect id="_x0000_i1251" style="width:0;height:1.5pt" o:hralign="center" o:hrstd="t" o:hr="t" fillcolor="#a0a0a0" stroked="f"/>
        </w:pict>
      </w:r>
    </w:p>
    <w:p w14:paraId="4256CA30" w14:textId="77777777" w:rsidR="005848BC" w:rsidRPr="005848BC" w:rsidRDefault="005848BC" w:rsidP="005848BC">
      <w:pPr>
        <w:rPr>
          <w:rFonts w:ascii="Times New Roman" w:hAnsi="Times New Roman" w:cs="Times New Roman"/>
          <w:b/>
          <w:bCs/>
        </w:rPr>
      </w:pPr>
      <w:r w:rsidRPr="005848BC">
        <w:rPr>
          <w:rFonts w:ascii="Segoe UI Emoji" w:hAnsi="Segoe UI Emoji" w:cs="Segoe UI Emoji"/>
          <w:b/>
          <w:bCs/>
        </w:rPr>
        <w:t>🔹</w:t>
      </w:r>
      <w:r w:rsidRPr="005848BC">
        <w:rPr>
          <w:rFonts w:ascii="Times New Roman" w:hAnsi="Times New Roman" w:cs="Times New Roman"/>
          <w:b/>
          <w:bCs/>
        </w:rPr>
        <w:t xml:space="preserve"> 6.3 Tenure Analysis</w:t>
      </w:r>
    </w:p>
    <w:p w14:paraId="16975CF2" w14:textId="77777777" w:rsidR="005848BC" w:rsidRPr="005848BC" w:rsidRDefault="005848BC" w:rsidP="005848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 xml:space="preserve">Customers with </w:t>
      </w:r>
      <w:r w:rsidRPr="005848BC">
        <w:rPr>
          <w:rFonts w:ascii="Times New Roman" w:hAnsi="Times New Roman" w:cs="Times New Roman"/>
          <w:b/>
          <w:bCs/>
        </w:rPr>
        <w:t>low tenure (0–12 months)</w:t>
      </w:r>
      <w:r w:rsidRPr="005848BC">
        <w:rPr>
          <w:rFonts w:ascii="Times New Roman" w:hAnsi="Times New Roman" w:cs="Times New Roman"/>
        </w:rPr>
        <w:t xml:space="preserve"> churn the most</w:t>
      </w:r>
    </w:p>
    <w:p w14:paraId="47D56AA8" w14:textId="77777777" w:rsidR="005848BC" w:rsidRPr="005848BC" w:rsidRDefault="005848BC" w:rsidP="005848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Long-term customers are less likely to leave</w:t>
      </w:r>
    </w:p>
    <w:p w14:paraId="61699874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Segoe UI Emoji" w:hAnsi="Segoe UI Emoji" w:cs="Segoe UI Emoji"/>
        </w:rPr>
        <w:t>👉</w:t>
      </w:r>
      <w:r w:rsidRPr="005848BC">
        <w:rPr>
          <w:rFonts w:ascii="Times New Roman" w:hAnsi="Times New Roman" w:cs="Times New Roman"/>
        </w:rPr>
        <w:t xml:space="preserve"> Insight: Early-stage customer experience is critical</w:t>
      </w:r>
    </w:p>
    <w:p w14:paraId="2B0A89C9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pict w14:anchorId="2ED696D1">
          <v:rect id="_x0000_i1252" style="width:0;height:1.5pt" o:hralign="center" o:hrstd="t" o:hr="t" fillcolor="#a0a0a0" stroked="f"/>
        </w:pict>
      </w:r>
    </w:p>
    <w:p w14:paraId="4E54B039" w14:textId="77777777" w:rsidR="005848BC" w:rsidRPr="005848BC" w:rsidRDefault="005848BC" w:rsidP="005848BC">
      <w:pPr>
        <w:rPr>
          <w:rFonts w:ascii="Times New Roman" w:hAnsi="Times New Roman" w:cs="Times New Roman"/>
          <w:b/>
          <w:bCs/>
        </w:rPr>
      </w:pPr>
      <w:r w:rsidRPr="005848BC">
        <w:rPr>
          <w:rFonts w:ascii="Segoe UI Emoji" w:hAnsi="Segoe UI Emoji" w:cs="Segoe UI Emoji"/>
          <w:b/>
          <w:bCs/>
        </w:rPr>
        <w:t>🔹</w:t>
      </w:r>
      <w:r w:rsidRPr="005848BC">
        <w:rPr>
          <w:rFonts w:ascii="Times New Roman" w:hAnsi="Times New Roman" w:cs="Times New Roman"/>
          <w:b/>
          <w:bCs/>
        </w:rPr>
        <w:t xml:space="preserve"> 6.4 Payment Method Analysis</w:t>
      </w:r>
    </w:p>
    <w:p w14:paraId="21F94A22" w14:textId="77777777" w:rsidR="005848BC" w:rsidRPr="005848BC" w:rsidRDefault="005848BC" w:rsidP="005848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Certain payment methods (e.g., electronic check) show higher churn</w:t>
      </w:r>
    </w:p>
    <w:p w14:paraId="739DC281" w14:textId="77777777" w:rsidR="005848BC" w:rsidRPr="005848BC" w:rsidRDefault="005848BC" w:rsidP="005848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Automated payment users tend to stay longer</w:t>
      </w:r>
    </w:p>
    <w:p w14:paraId="063BCBFF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Segoe UI Emoji" w:hAnsi="Segoe UI Emoji" w:cs="Segoe UI Emoji"/>
        </w:rPr>
        <w:t>👉</w:t>
      </w:r>
      <w:r w:rsidRPr="005848BC">
        <w:rPr>
          <w:rFonts w:ascii="Times New Roman" w:hAnsi="Times New Roman" w:cs="Times New Roman"/>
        </w:rPr>
        <w:t xml:space="preserve"> Insight: Payment convenience impacts retention</w:t>
      </w:r>
    </w:p>
    <w:p w14:paraId="3F0DB64D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pict w14:anchorId="7964AB7C">
          <v:rect id="_x0000_i1253" style="width:0;height:1.5pt" o:hralign="center" o:hrstd="t" o:hr="t" fillcolor="#a0a0a0" stroked="f"/>
        </w:pict>
      </w:r>
    </w:p>
    <w:p w14:paraId="0C177873" w14:textId="77777777" w:rsidR="005848BC" w:rsidRPr="005848BC" w:rsidRDefault="005848BC" w:rsidP="005848BC">
      <w:pPr>
        <w:rPr>
          <w:rFonts w:ascii="Times New Roman" w:hAnsi="Times New Roman" w:cs="Times New Roman"/>
          <w:b/>
          <w:bCs/>
        </w:rPr>
      </w:pPr>
      <w:r w:rsidRPr="005848BC">
        <w:rPr>
          <w:rFonts w:ascii="Segoe UI Emoji" w:hAnsi="Segoe UI Emoji" w:cs="Segoe UI Emoji"/>
          <w:b/>
          <w:bCs/>
        </w:rPr>
        <w:t>🔹</w:t>
      </w:r>
      <w:r w:rsidRPr="005848BC">
        <w:rPr>
          <w:rFonts w:ascii="Times New Roman" w:hAnsi="Times New Roman" w:cs="Times New Roman"/>
          <w:b/>
          <w:bCs/>
        </w:rPr>
        <w:t xml:space="preserve"> 6.5 Service-Based Analysis</w:t>
      </w:r>
    </w:p>
    <w:p w14:paraId="7B748A66" w14:textId="77777777" w:rsidR="005848BC" w:rsidRPr="005848BC" w:rsidRDefault="005848BC" w:rsidP="005848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 xml:space="preserve">Customers using specific services (e.g., </w:t>
      </w:r>
      <w:proofErr w:type="spellStart"/>
      <w:r w:rsidRPr="005848BC">
        <w:rPr>
          <w:rFonts w:ascii="Times New Roman" w:hAnsi="Times New Roman" w:cs="Times New Roman"/>
        </w:rPr>
        <w:t>fiber</w:t>
      </w:r>
      <w:proofErr w:type="spellEnd"/>
      <w:r w:rsidRPr="005848BC">
        <w:rPr>
          <w:rFonts w:ascii="Times New Roman" w:hAnsi="Times New Roman" w:cs="Times New Roman"/>
        </w:rPr>
        <w:t xml:space="preserve"> internet) show higher churn rates</w:t>
      </w:r>
    </w:p>
    <w:p w14:paraId="40EE54DB" w14:textId="77777777" w:rsidR="005848BC" w:rsidRPr="005848BC" w:rsidRDefault="005848BC" w:rsidP="005848B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Service quality and expectations may influence customer decisions</w:t>
      </w:r>
    </w:p>
    <w:p w14:paraId="123A1B52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pict w14:anchorId="2613B2E7">
          <v:rect id="_x0000_i1254" style="width:0;height:1.5pt" o:hralign="center" o:hrstd="t" o:hr="t" fillcolor="#a0a0a0" stroked="f"/>
        </w:pict>
      </w:r>
    </w:p>
    <w:p w14:paraId="5A36D062" w14:textId="77777777" w:rsidR="005848BC" w:rsidRPr="005848BC" w:rsidRDefault="005848BC" w:rsidP="005848BC">
      <w:pPr>
        <w:rPr>
          <w:rFonts w:ascii="Times New Roman" w:hAnsi="Times New Roman" w:cs="Times New Roman"/>
          <w:b/>
          <w:bCs/>
        </w:rPr>
      </w:pPr>
      <w:r w:rsidRPr="005848BC">
        <w:rPr>
          <w:rFonts w:ascii="Segoe UI Emoji" w:hAnsi="Segoe UI Emoji" w:cs="Segoe UI Emoji"/>
          <w:b/>
          <w:bCs/>
        </w:rPr>
        <w:t>🔹</w:t>
      </w:r>
      <w:r w:rsidRPr="005848BC">
        <w:rPr>
          <w:rFonts w:ascii="Times New Roman" w:hAnsi="Times New Roman" w:cs="Times New Roman"/>
          <w:b/>
          <w:bCs/>
        </w:rPr>
        <w:t xml:space="preserve"> 6.6 Customer Segmentation</w:t>
      </w:r>
    </w:p>
    <w:p w14:paraId="03E53744" w14:textId="77777777" w:rsidR="005848BC" w:rsidRPr="005848BC" w:rsidRDefault="005848BC" w:rsidP="005848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Certain customer groups (e.g., senior citizens or single users) may have higher churn</w:t>
      </w:r>
    </w:p>
    <w:p w14:paraId="0B85E241" w14:textId="77777777" w:rsidR="005848BC" w:rsidRPr="005848BC" w:rsidRDefault="005848BC" w:rsidP="005848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Customers with additional services tend to stay longer</w:t>
      </w:r>
    </w:p>
    <w:p w14:paraId="2A459415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pict w14:anchorId="5CC30F53">
          <v:rect id="_x0000_i1255" style="width:0;height:1.5pt" o:hralign="center" o:hrstd="t" o:hr="t" fillcolor="#a0a0a0" stroked="f"/>
        </w:pict>
      </w:r>
    </w:p>
    <w:p w14:paraId="2CC2A28F" w14:textId="77777777" w:rsidR="005848BC" w:rsidRDefault="005848BC" w:rsidP="005848BC">
      <w:pPr>
        <w:rPr>
          <w:rFonts w:ascii="Times New Roman" w:hAnsi="Times New Roman" w:cs="Times New Roman"/>
          <w:b/>
          <w:bCs/>
        </w:rPr>
      </w:pPr>
    </w:p>
    <w:p w14:paraId="4052228A" w14:textId="77777777" w:rsidR="005848BC" w:rsidRDefault="005848BC" w:rsidP="005848BC">
      <w:pPr>
        <w:rPr>
          <w:rFonts w:ascii="Times New Roman" w:hAnsi="Times New Roman" w:cs="Times New Roman"/>
          <w:b/>
          <w:bCs/>
        </w:rPr>
      </w:pPr>
    </w:p>
    <w:p w14:paraId="4A4EB382" w14:textId="41E31965" w:rsidR="005848BC" w:rsidRPr="005848BC" w:rsidRDefault="005848BC" w:rsidP="005848BC">
      <w:pPr>
        <w:rPr>
          <w:rFonts w:ascii="Times New Roman" w:hAnsi="Times New Roman" w:cs="Times New Roman"/>
          <w:b/>
          <w:bCs/>
        </w:rPr>
      </w:pPr>
      <w:r w:rsidRPr="005848BC">
        <w:rPr>
          <w:rFonts w:ascii="Times New Roman" w:hAnsi="Times New Roman" w:cs="Times New Roman"/>
          <w:b/>
          <w:bCs/>
        </w:rPr>
        <w:lastRenderedPageBreak/>
        <w:t xml:space="preserve">7. </w:t>
      </w:r>
      <w:r w:rsidRPr="005848BC">
        <w:rPr>
          <w:rFonts w:ascii="Segoe UI Emoji" w:hAnsi="Segoe UI Emoji" w:cs="Segoe UI Emoji"/>
          <w:b/>
          <w:bCs/>
        </w:rPr>
        <w:t>🔍</w:t>
      </w:r>
      <w:r w:rsidRPr="005848BC">
        <w:rPr>
          <w:rFonts w:ascii="Times New Roman" w:hAnsi="Times New Roman" w:cs="Times New Roman"/>
          <w:b/>
          <w:bCs/>
        </w:rPr>
        <w:t xml:space="preserve"> Key Insights</w:t>
      </w:r>
    </w:p>
    <w:p w14:paraId="48495FD0" w14:textId="77777777" w:rsidR="005848BC" w:rsidRPr="005848BC" w:rsidRDefault="005848BC" w:rsidP="005848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 xml:space="preserve">High churn is concentrated among </w:t>
      </w:r>
      <w:r w:rsidRPr="005848BC">
        <w:rPr>
          <w:rFonts w:ascii="Times New Roman" w:hAnsi="Times New Roman" w:cs="Times New Roman"/>
          <w:b/>
          <w:bCs/>
        </w:rPr>
        <w:t>new customers</w:t>
      </w:r>
    </w:p>
    <w:p w14:paraId="41ED8362" w14:textId="77777777" w:rsidR="005848BC" w:rsidRPr="005848BC" w:rsidRDefault="005848BC" w:rsidP="005848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  <w:b/>
          <w:bCs/>
        </w:rPr>
        <w:t>Flexible contracts</w:t>
      </w:r>
      <w:r w:rsidRPr="005848BC">
        <w:rPr>
          <w:rFonts w:ascii="Times New Roman" w:hAnsi="Times New Roman" w:cs="Times New Roman"/>
        </w:rPr>
        <w:t xml:space="preserve"> lead to higher churn compared to long-term plans</w:t>
      </w:r>
    </w:p>
    <w:p w14:paraId="4FD611C1" w14:textId="77777777" w:rsidR="005848BC" w:rsidRPr="005848BC" w:rsidRDefault="005848BC" w:rsidP="005848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  <w:b/>
          <w:bCs/>
        </w:rPr>
        <w:t>Customer experience in early stages</w:t>
      </w:r>
      <w:r w:rsidRPr="005848BC">
        <w:rPr>
          <w:rFonts w:ascii="Times New Roman" w:hAnsi="Times New Roman" w:cs="Times New Roman"/>
        </w:rPr>
        <w:t xml:space="preserve"> plays a major role in retention</w:t>
      </w:r>
    </w:p>
    <w:p w14:paraId="6273FA12" w14:textId="77777777" w:rsidR="005848BC" w:rsidRPr="005848BC" w:rsidRDefault="005848BC" w:rsidP="005848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  <w:b/>
          <w:bCs/>
        </w:rPr>
        <w:t>Service type and pricing</w:t>
      </w:r>
      <w:r w:rsidRPr="005848BC">
        <w:rPr>
          <w:rFonts w:ascii="Times New Roman" w:hAnsi="Times New Roman" w:cs="Times New Roman"/>
        </w:rPr>
        <w:t xml:space="preserve"> influence churn </w:t>
      </w:r>
      <w:proofErr w:type="spellStart"/>
      <w:r w:rsidRPr="005848BC">
        <w:rPr>
          <w:rFonts w:ascii="Times New Roman" w:hAnsi="Times New Roman" w:cs="Times New Roman"/>
        </w:rPr>
        <w:t>behavior</w:t>
      </w:r>
      <w:proofErr w:type="spellEnd"/>
    </w:p>
    <w:p w14:paraId="164D6008" w14:textId="77777777" w:rsidR="005848BC" w:rsidRPr="005848BC" w:rsidRDefault="005848BC" w:rsidP="005848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 xml:space="preserve">Customers with </w:t>
      </w:r>
      <w:r w:rsidRPr="005848BC">
        <w:rPr>
          <w:rFonts w:ascii="Times New Roman" w:hAnsi="Times New Roman" w:cs="Times New Roman"/>
          <w:b/>
          <w:bCs/>
        </w:rPr>
        <w:t>multiple services</w:t>
      </w:r>
      <w:r w:rsidRPr="005848BC">
        <w:rPr>
          <w:rFonts w:ascii="Times New Roman" w:hAnsi="Times New Roman" w:cs="Times New Roman"/>
        </w:rPr>
        <w:t xml:space="preserve"> are more loyal</w:t>
      </w:r>
    </w:p>
    <w:p w14:paraId="3169BE11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pict w14:anchorId="422FC0F6">
          <v:rect id="_x0000_i1256" style="width:0;height:1.5pt" o:hralign="center" o:hrstd="t" o:hr="t" fillcolor="#a0a0a0" stroked="f"/>
        </w:pict>
      </w:r>
    </w:p>
    <w:p w14:paraId="40AD5DA1" w14:textId="77777777" w:rsidR="005848BC" w:rsidRPr="005848BC" w:rsidRDefault="005848BC" w:rsidP="005848BC">
      <w:pPr>
        <w:rPr>
          <w:rFonts w:ascii="Times New Roman" w:hAnsi="Times New Roman" w:cs="Times New Roman"/>
          <w:b/>
          <w:bCs/>
        </w:rPr>
      </w:pPr>
      <w:r w:rsidRPr="005848BC">
        <w:rPr>
          <w:rFonts w:ascii="Times New Roman" w:hAnsi="Times New Roman" w:cs="Times New Roman"/>
          <w:b/>
          <w:bCs/>
        </w:rPr>
        <w:t xml:space="preserve">8. </w:t>
      </w:r>
      <w:r w:rsidRPr="005848BC">
        <w:rPr>
          <w:rFonts w:ascii="Segoe UI Emoji" w:hAnsi="Segoe UI Emoji" w:cs="Segoe UI Emoji"/>
          <w:b/>
          <w:bCs/>
        </w:rPr>
        <w:t>💡</w:t>
      </w:r>
      <w:r w:rsidRPr="005848BC">
        <w:rPr>
          <w:rFonts w:ascii="Times New Roman" w:hAnsi="Times New Roman" w:cs="Times New Roman"/>
          <w:b/>
          <w:bCs/>
        </w:rPr>
        <w:t xml:space="preserve"> Business Recommendations</w:t>
      </w:r>
    </w:p>
    <w:p w14:paraId="55EDBFF4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Based on the analysis, the following actions are recommended:</w:t>
      </w:r>
    </w:p>
    <w:p w14:paraId="1CE9E502" w14:textId="77777777" w:rsidR="005848BC" w:rsidRPr="005848BC" w:rsidRDefault="005848BC" w:rsidP="005848BC">
      <w:pPr>
        <w:rPr>
          <w:rFonts w:ascii="Times New Roman" w:hAnsi="Times New Roman" w:cs="Times New Roman"/>
          <w:b/>
          <w:bCs/>
        </w:rPr>
      </w:pPr>
      <w:r w:rsidRPr="005848BC">
        <w:rPr>
          <w:rFonts w:ascii="Segoe UI Emoji" w:hAnsi="Segoe UI Emoji" w:cs="Segoe UI Emoji"/>
          <w:b/>
          <w:bCs/>
        </w:rPr>
        <w:t>✔️</w:t>
      </w:r>
      <w:r w:rsidRPr="005848BC">
        <w:rPr>
          <w:rFonts w:ascii="Times New Roman" w:hAnsi="Times New Roman" w:cs="Times New Roman"/>
          <w:b/>
          <w:bCs/>
        </w:rPr>
        <w:t xml:space="preserve"> Improve Customer Onboarding</w:t>
      </w:r>
    </w:p>
    <w:p w14:paraId="540350BF" w14:textId="77777777" w:rsidR="005848BC" w:rsidRPr="005848BC" w:rsidRDefault="005848BC" w:rsidP="005848B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Provide better support during the first few months</w:t>
      </w:r>
    </w:p>
    <w:p w14:paraId="1E3D931E" w14:textId="77777777" w:rsidR="005848BC" w:rsidRPr="005848BC" w:rsidRDefault="005848BC" w:rsidP="005848B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Offer tutorials, guidance, and onboarding assistance</w:t>
      </w:r>
    </w:p>
    <w:p w14:paraId="3B41B6AC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pict w14:anchorId="3D0A8717">
          <v:rect id="_x0000_i1257" style="width:0;height:1.5pt" o:hralign="center" o:hrstd="t" o:hr="t" fillcolor="#a0a0a0" stroked="f"/>
        </w:pict>
      </w:r>
    </w:p>
    <w:p w14:paraId="6309B6FB" w14:textId="77777777" w:rsidR="005848BC" w:rsidRPr="005848BC" w:rsidRDefault="005848BC" w:rsidP="005848BC">
      <w:pPr>
        <w:rPr>
          <w:rFonts w:ascii="Times New Roman" w:hAnsi="Times New Roman" w:cs="Times New Roman"/>
          <w:b/>
          <w:bCs/>
        </w:rPr>
      </w:pPr>
      <w:r w:rsidRPr="005848BC">
        <w:rPr>
          <w:rFonts w:ascii="Segoe UI Emoji" w:hAnsi="Segoe UI Emoji" w:cs="Segoe UI Emoji"/>
          <w:b/>
          <w:bCs/>
        </w:rPr>
        <w:t>✔️</w:t>
      </w:r>
      <w:r w:rsidRPr="005848BC">
        <w:rPr>
          <w:rFonts w:ascii="Times New Roman" w:hAnsi="Times New Roman" w:cs="Times New Roman"/>
          <w:b/>
          <w:bCs/>
        </w:rPr>
        <w:t xml:space="preserve"> Promote Long-Term Contracts</w:t>
      </w:r>
    </w:p>
    <w:p w14:paraId="06BD9480" w14:textId="77777777" w:rsidR="005848BC" w:rsidRPr="005848BC" w:rsidRDefault="005848BC" w:rsidP="005848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Provide discounts for yearly or long-term subscriptions</w:t>
      </w:r>
    </w:p>
    <w:p w14:paraId="31F6B9C2" w14:textId="77777777" w:rsidR="005848BC" w:rsidRPr="005848BC" w:rsidRDefault="005848BC" w:rsidP="005848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Encourage commitment through loyalty programs</w:t>
      </w:r>
    </w:p>
    <w:p w14:paraId="61411759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pict w14:anchorId="57ED6282">
          <v:rect id="_x0000_i1258" style="width:0;height:1.5pt" o:hralign="center" o:hrstd="t" o:hr="t" fillcolor="#a0a0a0" stroked="f"/>
        </w:pict>
      </w:r>
    </w:p>
    <w:p w14:paraId="1929A34D" w14:textId="77777777" w:rsidR="005848BC" w:rsidRPr="005848BC" w:rsidRDefault="005848BC" w:rsidP="005848BC">
      <w:pPr>
        <w:rPr>
          <w:rFonts w:ascii="Times New Roman" w:hAnsi="Times New Roman" w:cs="Times New Roman"/>
          <w:b/>
          <w:bCs/>
        </w:rPr>
      </w:pPr>
      <w:r w:rsidRPr="005848BC">
        <w:rPr>
          <w:rFonts w:ascii="Segoe UI Emoji" w:hAnsi="Segoe UI Emoji" w:cs="Segoe UI Emoji"/>
          <w:b/>
          <w:bCs/>
        </w:rPr>
        <w:t>✔️</w:t>
      </w:r>
      <w:r w:rsidRPr="005848BC">
        <w:rPr>
          <w:rFonts w:ascii="Times New Roman" w:hAnsi="Times New Roman" w:cs="Times New Roman"/>
          <w:b/>
          <w:bCs/>
        </w:rPr>
        <w:t xml:space="preserve"> Target High-Risk Customers</w:t>
      </w:r>
    </w:p>
    <w:p w14:paraId="6D6A7F03" w14:textId="77777777" w:rsidR="005848BC" w:rsidRPr="005848BC" w:rsidRDefault="005848BC" w:rsidP="005848B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Identify customers with:</w:t>
      </w:r>
    </w:p>
    <w:p w14:paraId="29977F37" w14:textId="77777777" w:rsidR="005848BC" w:rsidRPr="005848BC" w:rsidRDefault="005848BC" w:rsidP="005848B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Low tenure</w:t>
      </w:r>
    </w:p>
    <w:p w14:paraId="33F834D4" w14:textId="77777777" w:rsidR="005848BC" w:rsidRPr="005848BC" w:rsidRDefault="005848BC" w:rsidP="005848BC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Month-to-month contracts</w:t>
      </w:r>
    </w:p>
    <w:p w14:paraId="540F664E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Segoe UI Emoji" w:hAnsi="Segoe UI Emoji" w:cs="Segoe UI Emoji"/>
        </w:rPr>
        <w:t>👉</w:t>
      </w:r>
      <w:r w:rsidRPr="005848BC">
        <w:rPr>
          <w:rFonts w:ascii="Times New Roman" w:hAnsi="Times New Roman" w:cs="Times New Roman"/>
        </w:rPr>
        <w:t xml:space="preserve"> Offer personalized deals to retain them</w:t>
      </w:r>
    </w:p>
    <w:p w14:paraId="6DD4AE80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pict w14:anchorId="48E8F74F">
          <v:rect id="_x0000_i1259" style="width:0;height:1.5pt" o:hralign="center" o:hrstd="t" o:hr="t" fillcolor="#a0a0a0" stroked="f"/>
        </w:pict>
      </w:r>
    </w:p>
    <w:p w14:paraId="1337617C" w14:textId="77777777" w:rsidR="005848BC" w:rsidRPr="005848BC" w:rsidRDefault="005848BC" w:rsidP="005848BC">
      <w:pPr>
        <w:rPr>
          <w:rFonts w:ascii="Times New Roman" w:hAnsi="Times New Roman" w:cs="Times New Roman"/>
          <w:b/>
          <w:bCs/>
        </w:rPr>
      </w:pPr>
      <w:r w:rsidRPr="005848BC">
        <w:rPr>
          <w:rFonts w:ascii="Segoe UI Emoji" w:hAnsi="Segoe UI Emoji" w:cs="Segoe UI Emoji"/>
          <w:b/>
          <w:bCs/>
        </w:rPr>
        <w:t>✔️</w:t>
      </w:r>
      <w:r w:rsidRPr="005848BC">
        <w:rPr>
          <w:rFonts w:ascii="Times New Roman" w:hAnsi="Times New Roman" w:cs="Times New Roman"/>
          <w:b/>
          <w:bCs/>
        </w:rPr>
        <w:t xml:space="preserve"> Improve Service Quality</w:t>
      </w:r>
    </w:p>
    <w:p w14:paraId="4EA3849F" w14:textId="77777777" w:rsidR="005848BC" w:rsidRPr="005848BC" w:rsidRDefault="005848BC" w:rsidP="005848B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Focus on services with higher churn rates</w:t>
      </w:r>
    </w:p>
    <w:p w14:paraId="7223B8E7" w14:textId="77777777" w:rsidR="005848BC" w:rsidRPr="005848BC" w:rsidRDefault="005848BC" w:rsidP="005848B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Address customer complaints and feedback</w:t>
      </w:r>
    </w:p>
    <w:p w14:paraId="5F795A65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pict w14:anchorId="2C6462A0">
          <v:rect id="_x0000_i1260" style="width:0;height:1.5pt" o:hralign="center" o:hrstd="t" o:hr="t" fillcolor="#a0a0a0" stroked="f"/>
        </w:pict>
      </w:r>
    </w:p>
    <w:p w14:paraId="4D8DC4DC" w14:textId="77777777" w:rsidR="005848BC" w:rsidRPr="005848BC" w:rsidRDefault="005848BC" w:rsidP="005848BC">
      <w:pPr>
        <w:rPr>
          <w:rFonts w:ascii="Times New Roman" w:hAnsi="Times New Roman" w:cs="Times New Roman"/>
          <w:b/>
          <w:bCs/>
        </w:rPr>
      </w:pPr>
      <w:r w:rsidRPr="005848BC">
        <w:rPr>
          <w:rFonts w:ascii="Segoe UI Emoji" w:hAnsi="Segoe UI Emoji" w:cs="Segoe UI Emoji"/>
          <w:b/>
          <w:bCs/>
        </w:rPr>
        <w:t>✔️</w:t>
      </w:r>
      <w:r w:rsidRPr="005848BC">
        <w:rPr>
          <w:rFonts w:ascii="Times New Roman" w:hAnsi="Times New Roman" w:cs="Times New Roman"/>
          <w:b/>
          <w:bCs/>
        </w:rPr>
        <w:t xml:space="preserve"> Simplify Payment Methods</w:t>
      </w:r>
    </w:p>
    <w:p w14:paraId="52C6028A" w14:textId="77777777" w:rsidR="005848BC" w:rsidRPr="005848BC" w:rsidRDefault="005848BC" w:rsidP="005848B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Encourage automatic payments</w:t>
      </w:r>
    </w:p>
    <w:p w14:paraId="115C4113" w14:textId="77777777" w:rsidR="005848BC" w:rsidRPr="005848BC" w:rsidRDefault="005848BC" w:rsidP="005848B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Provide incentives for stable payment options</w:t>
      </w:r>
    </w:p>
    <w:p w14:paraId="1B3940AF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pict w14:anchorId="22284E32">
          <v:rect id="_x0000_i1261" style="width:0;height:1.5pt" o:hralign="center" o:hrstd="t" o:hr="t" fillcolor="#a0a0a0" stroked="f"/>
        </w:pict>
      </w:r>
    </w:p>
    <w:p w14:paraId="7E7337B0" w14:textId="77777777" w:rsidR="005848BC" w:rsidRPr="005848BC" w:rsidRDefault="005848BC" w:rsidP="005848BC">
      <w:pPr>
        <w:rPr>
          <w:rFonts w:ascii="Times New Roman" w:hAnsi="Times New Roman" w:cs="Times New Roman"/>
          <w:b/>
          <w:bCs/>
        </w:rPr>
      </w:pPr>
      <w:r w:rsidRPr="005848BC">
        <w:rPr>
          <w:rFonts w:ascii="Times New Roman" w:hAnsi="Times New Roman" w:cs="Times New Roman"/>
          <w:b/>
          <w:bCs/>
        </w:rPr>
        <w:lastRenderedPageBreak/>
        <w:t xml:space="preserve">9. </w:t>
      </w:r>
      <w:r w:rsidRPr="005848BC">
        <w:rPr>
          <w:rFonts w:ascii="Segoe UI Emoji" w:hAnsi="Segoe UI Emoji" w:cs="Segoe UI Emoji"/>
          <w:b/>
          <w:bCs/>
        </w:rPr>
        <w:t>📊</w:t>
      </w:r>
      <w:r w:rsidRPr="005848BC">
        <w:rPr>
          <w:rFonts w:ascii="Times New Roman" w:hAnsi="Times New Roman" w:cs="Times New Roman"/>
          <w:b/>
          <w:bCs/>
        </w:rPr>
        <w:t xml:space="preserve"> Dashboard Summary</w:t>
      </w:r>
    </w:p>
    <w:p w14:paraId="252C4B08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An interactive dashboard was created in Power BI to visualize:</w:t>
      </w:r>
    </w:p>
    <w:p w14:paraId="2F47418E" w14:textId="77777777" w:rsidR="005848BC" w:rsidRPr="005848BC" w:rsidRDefault="005848BC" w:rsidP="005848B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Churn distribution</w:t>
      </w:r>
    </w:p>
    <w:p w14:paraId="5BAAC1A5" w14:textId="77777777" w:rsidR="005848BC" w:rsidRPr="005848BC" w:rsidRDefault="005848BC" w:rsidP="005848B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Churn by contract, service, and payment method</w:t>
      </w:r>
    </w:p>
    <w:p w14:paraId="40D3C7B5" w14:textId="77777777" w:rsidR="005848BC" w:rsidRPr="005848BC" w:rsidRDefault="005848BC" w:rsidP="005848B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Customer tenure trends</w:t>
      </w:r>
    </w:p>
    <w:p w14:paraId="17A152C2" w14:textId="77777777" w:rsidR="005848BC" w:rsidRPr="005848BC" w:rsidRDefault="005848BC" w:rsidP="005848B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Key KPIs</w:t>
      </w:r>
    </w:p>
    <w:p w14:paraId="22F09473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The dashboard enables stakeholders to explore churn patterns and make data-driven decisions.</w:t>
      </w:r>
    </w:p>
    <w:p w14:paraId="027BCD8F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pict w14:anchorId="7F4CA53C">
          <v:rect id="_x0000_i1262" style="width:0;height:1.5pt" o:hralign="center" o:hrstd="t" o:hr="t" fillcolor="#a0a0a0" stroked="f"/>
        </w:pict>
      </w:r>
    </w:p>
    <w:p w14:paraId="628988E4" w14:textId="77777777" w:rsidR="005848BC" w:rsidRPr="005848BC" w:rsidRDefault="005848BC" w:rsidP="005848BC">
      <w:pPr>
        <w:rPr>
          <w:rFonts w:ascii="Times New Roman" w:hAnsi="Times New Roman" w:cs="Times New Roman"/>
          <w:b/>
          <w:bCs/>
        </w:rPr>
      </w:pPr>
      <w:r w:rsidRPr="005848BC">
        <w:rPr>
          <w:rFonts w:ascii="Times New Roman" w:hAnsi="Times New Roman" w:cs="Times New Roman"/>
          <w:b/>
          <w:bCs/>
        </w:rPr>
        <w:t xml:space="preserve">10. </w:t>
      </w:r>
      <w:r w:rsidRPr="005848BC">
        <w:rPr>
          <w:rFonts w:ascii="Segoe UI Emoji" w:hAnsi="Segoe UI Emoji" w:cs="Segoe UI Emoji"/>
          <w:b/>
          <w:bCs/>
        </w:rPr>
        <w:t>🏁</w:t>
      </w:r>
      <w:r w:rsidRPr="005848BC">
        <w:rPr>
          <w:rFonts w:ascii="Times New Roman" w:hAnsi="Times New Roman" w:cs="Times New Roman"/>
          <w:b/>
          <w:bCs/>
        </w:rPr>
        <w:t xml:space="preserve"> Conclusion</w:t>
      </w:r>
    </w:p>
    <w:p w14:paraId="51557789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This analysis highlights the importance of customer retention strategies in subscription-based businesses. By focusing on early customer engagement, improving service quality, and encouraging long-term commitments, businesses can significantly reduce churn and improve profitability.</w:t>
      </w:r>
    </w:p>
    <w:p w14:paraId="56D7920B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pict w14:anchorId="3A6BDD2B">
          <v:rect id="_x0000_i1263" style="width:0;height:1.5pt" o:hralign="center" o:hrstd="t" o:hr="t" fillcolor="#a0a0a0" stroked="f"/>
        </w:pict>
      </w:r>
    </w:p>
    <w:p w14:paraId="270A9095" w14:textId="77777777" w:rsidR="005848BC" w:rsidRPr="005848BC" w:rsidRDefault="005848BC" w:rsidP="005848BC">
      <w:pPr>
        <w:rPr>
          <w:rFonts w:ascii="Times New Roman" w:hAnsi="Times New Roman" w:cs="Times New Roman"/>
          <w:b/>
          <w:bCs/>
        </w:rPr>
      </w:pPr>
      <w:r w:rsidRPr="005848BC">
        <w:rPr>
          <w:rFonts w:ascii="Times New Roman" w:hAnsi="Times New Roman" w:cs="Times New Roman"/>
          <w:b/>
          <w:bCs/>
        </w:rPr>
        <w:t xml:space="preserve">11. </w:t>
      </w:r>
      <w:r w:rsidRPr="005848BC">
        <w:rPr>
          <w:rFonts w:ascii="Segoe UI Emoji" w:hAnsi="Segoe UI Emoji" w:cs="Segoe UI Emoji"/>
          <w:b/>
          <w:bCs/>
        </w:rPr>
        <w:t>🚀</w:t>
      </w:r>
      <w:r w:rsidRPr="005848BC">
        <w:rPr>
          <w:rFonts w:ascii="Times New Roman" w:hAnsi="Times New Roman" w:cs="Times New Roman"/>
          <w:b/>
          <w:bCs/>
        </w:rPr>
        <w:t xml:space="preserve"> Future Improvements</w:t>
      </w:r>
    </w:p>
    <w:p w14:paraId="5B595CC6" w14:textId="77777777" w:rsidR="005848BC" w:rsidRPr="005848BC" w:rsidRDefault="005848BC" w:rsidP="005848B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Build predictive churn model using machine learning</w:t>
      </w:r>
    </w:p>
    <w:p w14:paraId="0E48FE0F" w14:textId="77777777" w:rsidR="005848BC" w:rsidRPr="005848BC" w:rsidRDefault="005848BC" w:rsidP="005848B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Perform cohort analysis for deeper retention insights</w:t>
      </w:r>
    </w:p>
    <w:p w14:paraId="21474F08" w14:textId="77777777" w:rsidR="005848BC" w:rsidRPr="005848BC" w:rsidRDefault="005848BC" w:rsidP="005848B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t>Integrate real-time data for continuous monitoring</w:t>
      </w:r>
    </w:p>
    <w:p w14:paraId="47AFA79E" w14:textId="77777777" w:rsidR="005848BC" w:rsidRPr="005848BC" w:rsidRDefault="005848BC" w:rsidP="005848BC">
      <w:pPr>
        <w:rPr>
          <w:rFonts w:ascii="Times New Roman" w:hAnsi="Times New Roman" w:cs="Times New Roman"/>
        </w:rPr>
      </w:pPr>
      <w:r w:rsidRPr="005848BC">
        <w:rPr>
          <w:rFonts w:ascii="Times New Roman" w:hAnsi="Times New Roman" w:cs="Times New Roman"/>
        </w:rPr>
        <w:pict w14:anchorId="57108386">
          <v:rect id="_x0000_i1264" style="width:0;height:1.5pt" o:hralign="center" o:hrstd="t" o:hr="t" fillcolor="#a0a0a0" stroked="f"/>
        </w:pict>
      </w:r>
    </w:p>
    <w:p w14:paraId="3517814B" w14:textId="77777777" w:rsidR="000623E9" w:rsidRPr="005848BC" w:rsidRDefault="000623E9">
      <w:pPr>
        <w:rPr>
          <w:rFonts w:ascii="Times New Roman" w:hAnsi="Times New Roman" w:cs="Times New Roman"/>
        </w:rPr>
      </w:pPr>
    </w:p>
    <w:sectPr w:rsidR="000623E9" w:rsidRPr="005848BC" w:rsidSect="005848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19848" w14:textId="77777777" w:rsidR="00552045" w:rsidRDefault="00552045" w:rsidP="005848BC">
      <w:pPr>
        <w:spacing w:after="0" w:line="240" w:lineRule="auto"/>
      </w:pPr>
      <w:r>
        <w:separator/>
      </w:r>
    </w:p>
  </w:endnote>
  <w:endnote w:type="continuationSeparator" w:id="0">
    <w:p w14:paraId="526EC5EC" w14:textId="77777777" w:rsidR="00552045" w:rsidRDefault="00552045" w:rsidP="00584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64728" w14:textId="77777777" w:rsidR="005848BC" w:rsidRDefault="005848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318A4" w14:textId="77777777" w:rsidR="005848BC" w:rsidRDefault="005848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251E1" w14:textId="77777777" w:rsidR="005848BC" w:rsidRDefault="005848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6B1F0" w14:textId="77777777" w:rsidR="00552045" w:rsidRDefault="00552045" w:rsidP="005848BC">
      <w:pPr>
        <w:spacing w:after="0" w:line="240" w:lineRule="auto"/>
      </w:pPr>
      <w:r>
        <w:separator/>
      </w:r>
    </w:p>
  </w:footnote>
  <w:footnote w:type="continuationSeparator" w:id="0">
    <w:p w14:paraId="0AF3798F" w14:textId="77777777" w:rsidR="00552045" w:rsidRDefault="00552045" w:rsidP="005848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B671C" w14:textId="77777777" w:rsidR="005848BC" w:rsidRDefault="005848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1566094"/>
      <w:docPartObj>
        <w:docPartGallery w:val="Watermarks"/>
        <w:docPartUnique/>
      </w:docPartObj>
    </w:sdtPr>
    <w:sdtContent>
      <w:p w14:paraId="373AAC6C" w14:textId="3D0FFC2E" w:rsidR="005848BC" w:rsidRDefault="005848BC">
        <w:pPr>
          <w:pStyle w:val="Header"/>
        </w:pPr>
        <w:r>
          <w:rPr>
            <w:noProof/>
          </w:rPr>
          <w:pict w14:anchorId="0F0BFB8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77700611" o:spid="_x0000_s1025" type="#_x0000_t136" style="position:absolute;margin-left:0;margin-top:0;width:553.3pt;height:82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te.kolekar@gmail.com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E081F" w14:textId="77777777" w:rsidR="005848BC" w:rsidRDefault="005848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2B25"/>
    <w:multiLevelType w:val="multilevel"/>
    <w:tmpl w:val="B89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723FA"/>
    <w:multiLevelType w:val="multilevel"/>
    <w:tmpl w:val="B46A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33BD0"/>
    <w:multiLevelType w:val="multilevel"/>
    <w:tmpl w:val="D8AE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84840"/>
    <w:multiLevelType w:val="multilevel"/>
    <w:tmpl w:val="23BC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81D61"/>
    <w:multiLevelType w:val="multilevel"/>
    <w:tmpl w:val="89E8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25C10"/>
    <w:multiLevelType w:val="multilevel"/>
    <w:tmpl w:val="53A6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43DCB"/>
    <w:multiLevelType w:val="multilevel"/>
    <w:tmpl w:val="9122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254EE"/>
    <w:multiLevelType w:val="multilevel"/>
    <w:tmpl w:val="FB64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649D9"/>
    <w:multiLevelType w:val="multilevel"/>
    <w:tmpl w:val="7D16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90BD2"/>
    <w:multiLevelType w:val="multilevel"/>
    <w:tmpl w:val="2EAC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A6D42"/>
    <w:multiLevelType w:val="multilevel"/>
    <w:tmpl w:val="7872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E613A"/>
    <w:multiLevelType w:val="multilevel"/>
    <w:tmpl w:val="78EE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725A7C"/>
    <w:multiLevelType w:val="multilevel"/>
    <w:tmpl w:val="1724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70FDB"/>
    <w:multiLevelType w:val="multilevel"/>
    <w:tmpl w:val="E97C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C6724"/>
    <w:multiLevelType w:val="multilevel"/>
    <w:tmpl w:val="294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D2337"/>
    <w:multiLevelType w:val="multilevel"/>
    <w:tmpl w:val="71C6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86574"/>
    <w:multiLevelType w:val="multilevel"/>
    <w:tmpl w:val="AE18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235209">
    <w:abstractNumId w:val="0"/>
  </w:num>
  <w:num w:numId="2" w16cid:durableId="166213160">
    <w:abstractNumId w:val="1"/>
  </w:num>
  <w:num w:numId="3" w16cid:durableId="166789444">
    <w:abstractNumId w:val="11"/>
  </w:num>
  <w:num w:numId="4" w16cid:durableId="291861403">
    <w:abstractNumId w:val="3"/>
  </w:num>
  <w:num w:numId="5" w16cid:durableId="650645143">
    <w:abstractNumId w:val="10"/>
  </w:num>
  <w:num w:numId="6" w16cid:durableId="1095784285">
    <w:abstractNumId w:val="15"/>
  </w:num>
  <w:num w:numId="7" w16cid:durableId="905870592">
    <w:abstractNumId w:val="9"/>
  </w:num>
  <w:num w:numId="8" w16cid:durableId="773676207">
    <w:abstractNumId w:val="8"/>
  </w:num>
  <w:num w:numId="9" w16cid:durableId="4478669">
    <w:abstractNumId w:val="13"/>
  </w:num>
  <w:num w:numId="10" w16cid:durableId="811097080">
    <w:abstractNumId w:val="5"/>
  </w:num>
  <w:num w:numId="11" w16cid:durableId="1387335328">
    <w:abstractNumId w:val="16"/>
  </w:num>
  <w:num w:numId="12" w16cid:durableId="1979216687">
    <w:abstractNumId w:val="6"/>
  </w:num>
  <w:num w:numId="13" w16cid:durableId="1174564799">
    <w:abstractNumId w:val="2"/>
  </w:num>
  <w:num w:numId="14" w16cid:durableId="807086680">
    <w:abstractNumId w:val="4"/>
  </w:num>
  <w:num w:numId="15" w16cid:durableId="1185049602">
    <w:abstractNumId w:val="7"/>
  </w:num>
  <w:num w:numId="16" w16cid:durableId="1095248203">
    <w:abstractNumId w:val="14"/>
  </w:num>
  <w:num w:numId="17" w16cid:durableId="8061192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BC"/>
    <w:rsid w:val="000623E9"/>
    <w:rsid w:val="00552045"/>
    <w:rsid w:val="005848BC"/>
    <w:rsid w:val="00D3544C"/>
    <w:rsid w:val="00E163A8"/>
    <w:rsid w:val="00F7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ED144"/>
  <w15:chartTrackingRefBased/>
  <w15:docId w15:val="{48861953-97E8-42F1-834E-900268B29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8B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48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8BC"/>
  </w:style>
  <w:style w:type="paragraph" w:styleId="Footer">
    <w:name w:val="footer"/>
    <w:basedOn w:val="Normal"/>
    <w:link w:val="FooterChar"/>
    <w:uiPriority w:val="99"/>
    <w:unhideWhenUsed/>
    <w:rsid w:val="005848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KOLEKAR</dc:creator>
  <cp:keywords/>
  <dc:description/>
  <cp:lastModifiedBy>TEJASWINI KOLEKAR</cp:lastModifiedBy>
  <cp:revision>1</cp:revision>
  <dcterms:created xsi:type="dcterms:W3CDTF">2026-03-25T16:59:00Z</dcterms:created>
  <dcterms:modified xsi:type="dcterms:W3CDTF">2026-03-25T17:05:00Z</dcterms:modified>
</cp:coreProperties>
</file>