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6991" w14:textId="21C57472" w:rsidR="00D4509B" w:rsidRDefault="00D4509B" w:rsidP="00D4509B">
      <w:pPr>
        <w:jc w:val="both"/>
        <w:rPr>
          <w:rFonts w:ascii="Times New Roman" w:hAnsi="Times New Roman" w:cs="Times New Roman"/>
          <w:b/>
          <w:bCs/>
          <w:sz w:val="32"/>
          <w:szCs w:val="32"/>
        </w:rPr>
      </w:pPr>
      <w:r w:rsidRPr="00D4509B">
        <w:rPr>
          <w:rFonts w:ascii="Times New Roman" w:hAnsi="Times New Roman" w:cs="Times New Roman"/>
          <w:b/>
          <w:bCs/>
          <w:sz w:val="32"/>
          <w:szCs w:val="32"/>
        </w:rPr>
        <w:t xml:space="preserve">CYBERSECURITY THREAT DETECTIOIN </w:t>
      </w:r>
      <w:r>
        <w:rPr>
          <w:rFonts w:ascii="Times New Roman" w:hAnsi="Times New Roman" w:cs="Times New Roman"/>
          <w:b/>
          <w:bCs/>
          <w:sz w:val="32"/>
          <w:szCs w:val="32"/>
        </w:rPr>
        <w:t>–</w:t>
      </w:r>
      <w:r w:rsidRPr="00D4509B">
        <w:rPr>
          <w:rFonts w:ascii="Times New Roman" w:hAnsi="Times New Roman" w:cs="Times New Roman"/>
          <w:b/>
          <w:bCs/>
          <w:sz w:val="32"/>
          <w:szCs w:val="32"/>
        </w:rPr>
        <w:t xml:space="preserve"> SCENARIO</w:t>
      </w:r>
    </w:p>
    <w:p w14:paraId="532429BB" w14:textId="77777777" w:rsidR="00D4509B" w:rsidRPr="00D4509B" w:rsidRDefault="00D4509B" w:rsidP="00D4509B">
      <w:pPr>
        <w:spacing w:after="120" w:line="300" w:lineRule="auto"/>
        <w:jc w:val="both"/>
        <w:rPr>
          <w:rFonts w:ascii="Times New Roman" w:hAnsi="Times New Roman" w:cs="Times New Roman"/>
          <w:sz w:val="28"/>
          <w:szCs w:val="28"/>
        </w:rPr>
      </w:pPr>
      <w:r w:rsidRPr="00D4509B">
        <w:rPr>
          <w:rFonts w:ascii="Times New Roman" w:eastAsia="Calibri" w:hAnsi="Times New Roman" w:cs="Times New Roman"/>
          <w:sz w:val="28"/>
          <w:szCs w:val="28"/>
        </w:rPr>
        <w:t>An organization uses an AI system to identify cyber threats. User101 has five failed login attempts and logged in from an unusual location. Multiple failed login attempts indicate a possible brute-force attack. A brute-force attack combined with an unusual login location indicates suspicious activity. Suspicious activity combined with unauthorized access to confidential files indicates a possible security breach.</w:t>
      </w:r>
    </w:p>
    <w:p w14:paraId="2D61D9C1" w14:textId="77777777" w:rsidR="00D4509B" w:rsidRPr="00D4509B" w:rsidRDefault="00D4509B" w:rsidP="00D4509B">
      <w:pPr>
        <w:spacing w:before="160" w:after="80"/>
        <w:jc w:val="both"/>
        <w:rPr>
          <w:rFonts w:ascii="Times New Roman" w:hAnsi="Times New Roman" w:cs="Times New Roman"/>
          <w:sz w:val="28"/>
          <w:szCs w:val="28"/>
        </w:rPr>
      </w:pPr>
      <w:r w:rsidRPr="00D4509B">
        <w:rPr>
          <w:rFonts w:ascii="Times New Roman" w:eastAsia="Calibri" w:hAnsi="Times New Roman" w:cs="Times New Roman"/>
          <w:b/>
          <w:bCs/>
          <w:color w:val="404040"/>
          <w:sz w:val="28"/>
          <w:szCs w:val="28"/>
        </w:rPr>
        <w:t>Tasks to be Completed</w:t>
      </w:r>
    </w:p>
    <w:p w14:paraId="1DEB8D65" w14:textId="77777777" w:rsidR="00D4509B" w:rsidRPr="00D4509B" w:rsidRDefault="00D4509B" w:rsidP="00D4509B">
      <w:pPr>
        <w:pStyle w:val="ListParagraph"/>
        <w:numPr>
          <w:ilvl w:val="0"/>
          <w:numId w:val="1"/>
        </w:numPr>
        <w:spacing w:after="80" w:line="280" w:lineRule="auto"/>
        <w:contextualSpacing w:val="0"/>
        <w:jc w:val="both"/>
        <w:rPr>
          <w:rFonts w:ascii="Times New Roman" w:hAnsi="Times New Roman" w:cs="Times New Roman"/>
          <w:sz w:val="28"/>
          <w:szCs w:val="28"/>
        </w:rPr>
      </w:pPr>
      <w:r w:rsidRPr="00D4509B">
        <w:rPr>
          <w:rFonts w:ascii="Times New Roman" w:eastAsia="Calibri" w:hAnsi="Times New Roman" w:cs="Times New Roman"/>
          <w:sz w:val="28"/>
          <w:szCs w:val="28"/>
        </w:rPr>
        <w:t>Identify the facts, entities, predicates, and rules.</w:t>
      </w:r>
    </w:p>
    <w:p w14:paraId="709C0BB8" w14:textId="77777777" w:rsidR="00D4509B" w:rsidRPr="00D4509B" w:rsidRDefault="00D4509B" w:rsidP="00D4509B">
      <w:pPr>
        <w:pStyle w:val="ListParagraph"/>
        <w:numPr>
          <w:ilvl w:val="0"/>
          <w:numId w:val="1"/>
        </w:numPr>
        <w:spacing w:after="80" w:line="280" w:lineRule="auto"/>
        <w:contextualSpacing w:val="0"/>
        <w:jc w:val="both"/>
        <w:rPr>
          <w:rFonts w:ascii="Times New Roman" w:hAnsi="Times New Roman" w:cs="Times New Roman"/>
          <w:sz w:val="28"/>
          <w:szCs w:val="28"/>
        </w:rPr>
      </w:pPr>
      <w:r w:rsidRPr="00D4509B">
        <w:rPr>
          <w:rFonts w:ascii="Times New Roman" w:eastAsia="Calibri" w:hAnsi="Times New Roman" w:cs="Times New Roman"/>
          <w:sz w:val="28"/>
          <w:szCs w:val="28"/>
        </w:rPr>
        <w:t>Map the knowledge into Propositional Logic.</w:t>
      </w:r>
    </w:p>
    <w:p w14:paraId="2D7A7C3E" w14:textId="77777777" w:rsidR="00D4509B" w:rsidRPr="00D4509B" w:rsidRDefault="00D4509B" w:rsidP="00D4509B">
      <w:pPr>
        <w:pStyle w:val="ListParagraph"/>
        <w:numPr>
          <w:ilvl w:val="0"/>
          <w:numId w:val="1"/>
        </w:numPr>
        <w:spacing w:after="80" w:line="280" w:lineRule="auto"/>
        <w:contextualSpacing w:val="0"/>
        <w:jc w:val="both"/>
        <w:rPr>
          <w:rFonts w:ascii="Times New Roman" w:hAnsi="Times New Roman" w:cs="Times New Roman"/>
          <w:sz w:val="28"/>
          <w:szCs w:val="28"/>
        </w:rPr>
      </w:pPr>
      <w:r w:rsidRPr="00D4509B">
        <w:rPr>
          <w:rFonts w:ascii="Times New Roman" w:eastAsia="Calibri" w:hAnsi="Times New Roman" w:cs="Times New Roman"/>
          <w:sz w:val="28"/>
          <w:szCs w:val="28"/>
        </w:rPr>
        <w:t>Represent the rules using First-Order Logic (FOL).</w:t>
      </w:r>
    </w:p>
    <w:p w14:paraId="4EFD2DAA" w14:textId="77777777" w:rsidR="00D4509B" w:rsidRPr="00D4509B" w:rsidRDefault="00D4509B" w:rsidP="00D4509B">
      <w:pPr>
        <w:pStyle w:val="ListParagraph"/>
        <w:numPr>
          <w:ilvl w:val="0"/>
          <w:numId w:val="1"/>
        </w:numPr>
        <w:spacing w:after="80" w:line="280" w:lineRule="auto"/>
        <w:contextualSpacing w:val="0"/>
        <w:jc w:val="both"/>
        <w:rPr>
          <w:rFonts w:ascii="Times New Roman" w:hAnsi="Times New Roman" w:cs="Times New Roman"/>
          <w:sz w:val="28"/>
          <w:szCs w:val="28"/>
        </w:rPr>
      </w:pPr>
      <w:r w:rsidRPr="00D4509B">
        <w:rPr>
          <w:rFonts w:ascii="Times New Roman" w:eastAsia="Calibri" w:hAnsi="Times New Roman" w:cs="Times New Roman"/>
          <w:sz w:val="28"/>
          <w:szCs w:val="28"/>
        </w:rPr>
        <w:t>Demonstrate unification and substitution.</w:t>
      </w:r>
    </w:p>
    <w:p w14:paraId="61CDB61C" w14:textId="77777777" w:rsidR="00D4509B" w:rsidRPr="00D4509B" w:rsidRDefault="00D4509B" w:rsidP="00D4509B">
      <w:pPr>
        <w:pStyle w:val="ListParagraph"/>
        <w:numPr>
          <w:ilvl w:val="0"/>
          <w:numId w:val="1"/>
        </w:numPr>
        <w:spacing w:after="80" w:line="280" w:lineRule="auto"/>
        <w:contextualSpacing w:val="0"/>
        <w:jc w:val="both"/>
        <w:rPr>
          <w:rFonts w:ascii="Times New Roman" w:hAnsi="Times New Roman" w:cs="Times New Roman"/>
          <w:sz w:val="28"/>
          <w:szCs w:val="28"/>
        </w:rPr>
      </w:pPr>
      <w:r w:rsidRPr="00D4509B">
        <w:rPr>
          <w:rFonts w:ascii="Times New Roman" w:eastAsia="Calibri" w:hAnsi="Times New Roman" w:cs="Times New Roman"/>
          <w:sz w:val="28"/>
          <w:szCs w:val="28"/>
        </w:rPr>
        <w:t>Apply resolution to determine whether User101 is involved in a possible security breach.</w:t>
      </w:r>
    </w:p>
    <w:p w14:paraId="2BD04AD5" w14:textId="77777777" w:rsidR="00D4509B" w:rsidRDefault="00D4509B" w:rsidP="00D4509B">
      <w:pPr>
        <w:pStyle w:val="ListParagraph"/>
        <w:numPr>
          <w:ilvl w:val="0"/>
          <w:numId w:val="1"/>
        </w:numPr>
        <w:spacing w:after="80" w:line="280" w:lineRule="auto"/>
        <w:contextualSpacing w:val="0"/>
        <w:jc w:val="both"/>
      </w:pPr>
      <w:r w:rsidRPr="00D4509B">
        <w:rPr>
          <w:rFonts w:ascii="Times New Roman" w:eastAsia="Calibri" w:hAnsi="Times New Roman" w:cs="Times New Roman"/>
          <w:sz w:val="28"/>
          <w:szCs w:val="28"/>
        </w:rPr>
        <w:t>Present the complete reasoning chain and final inference</w:t>
      </w:r>
      <w:r>
        <w:rPr>
          <w:rFonts w:ascii="Calibri" w:eastAsia="Calibri" w:hAnsi="Calibri" w:cs="Calibri"/>
          <w:sz w:val="22"/>
          <w:szCs w:val="22"/>
        </w:rPr>
        <w:t>.</w:t>
      </w:r>
    </w:p>
    <w:p w14:paraId="3202233C" w14:textId="77777777" w:rsidR="00D4509B" w:rsidRDefault="00D4509B" w:rsidP="00D4509B">
      <w:pPr>
        <w:jc w:val="both"/>
        <w:rPr>
          <w:rFonts w:ascii="Times New Roman" w:hAnsi="Times New Roman" w:cs="Times New Roman"/>
          <w:b/>
          <w:bCs/>
          <w:sz w:val="32"/>
          <w:szCs w:val="32"/>
        </w:rPr>
      </w:pPr>
    </w:p>
    <w:p w14:paraId="731E5102" w14:textId="5E3077F7" w:rsidR="00D4509B" w:rsidRDefault="00090FC9" w:rsidP="00090FC9">
      <w:pPr>
        <w:jc w:val="both"/>
        <w:rPr>
          <w:rFonts w:ascii="Times New Roman" w:hAnsi="Times New Roman" w:cs="Times New Roman"/>
          <w:b/>
          <w:bCs/>
          <w:sz w:val="32"/>
          <w:szCs w:val="32"/>
        </w:rPr>
      </w:pPr>
      <w:r>
        <w:rPr>
          <w:rFonts w:ascii="Times New Roman" w:hAnsi="Times New Roman" w:cs="Times New Roman"/>
          <w:b/>
          <w:bCs/>
          <w:sz w:val="32"/>
          <w:szCs w:val="32"/>
        </w:rPr>
        <w:t xml:space="preserve">1. </w:t>
      </w:r>
      <w:r w:rsidR="00D4509B" w:rsidRPr="00090FC9">
        <w:rPr>
          <w:rFonts w:ascii="Times New Roman" w:hAnsi="Times New Roman" w:cs="Times New Roman"/>
          <w:b/>
          <w:bCs/>
          <w:sz w:val="32"/>
          <w:szCs w:val="32"/>
        </w:rPr>
        <w:t>PROBLEM ANALYS</w:t>
      </w:r>
      <w:r w:rsidR="00957C41" w:rsidRPr="00090FC9">
        <w:rPr>
          <w:rFonts w:ascii="Times New Roman" w:hAnsi="Times New Roman" w:cs="Times New Roman"/>
          <w:b/>
          <w:bCs/>
          <w:sz w:val="32"/>
          <w:szCs w:val="32"/>
        </w:rPr>
        <w:t xml:space="preserve">IS </w:t>
      </w:r>
      <w:r>
        <w:rPr>
          <w:rFonts w:ascii="Times New Roman" w:hAnsi="Times New Roman" w:cs="Times New Roman"/>
          <w:b/>
          <w:bCs/>
          <w:sz w:val="32"/>
          <w:szCs w:val="32"/>
        </w:rPr>
        <w:t xml:space="preserve">&amp; </w:t>
      </w:r>
      <w:r w:rsidR="00957C41" w:rsidRPr="00090FC9">
        <w:rPr>
          <w:rFonts w:ascii="Times New Roman" w:hAnsi="Times New Roman" w:cs="Times New Roman"/>
          <w:b/>
          <w:bCs/>
          <w:sz w:val="32"/>
          <w:szCs w:val="32"/>
        </w:rPr>
        <w:t>KNOWLEDGE IDENTIFICATION</w:t>
      </w:r>
    </w:p>
    <w:p w14:paraId="5766A93B" w14:textId="77777777" w:rsidR="00090FC9" w:rsidRPr="00090FC9" w:rsidRDefault="00090FC9" w:rsidP="00090FC9">
      <w:pPr>
        <w:spacing w:after="120" w:line="300" w:lineRule="auto"/>
        <w:jc w:val="both"/>
        <w:rPr>
          <w:rFonts w:ascii="Times New Roman" w:hAnsi="Times New Roman" w:cs="Times New Roman"/>
          <w:sz w:val="28"/>
          <w:szCs w:val="28"/>
        </w:rPr>
      </w:pPr>
      <w:r w:rsidRPr="00090FC9">
        <w:rPr>
          <w:rFonts w:ascii="Times New Roman" w:eastAsia="Calibri" w:hAnsi="Times New Roman" w:cs="Times New Roman"/>
          <w:sz w:val="28"/>
          <w:szCs w:val="28"/>
        </w:rPr>
        <w:t>The scenario describes an intrusion-detection knowledge base used by a cybersecurity monitoring system. The system observes login behaviour for a single user account, User101, and must reason about whether the observed behaviour ultimately constitutes a possible security breach. Before any logic can be written, the entities, observed facts, and governing rules embedded in the scenario must be extracted.</w:t>
      </w:r>
    </w:p>
    <w:p w14:paraId="18771CB8" w14:textId="77777777" w:rsidR="00090FC9" w:rsidRPr="004B01A7" w:rsidRDefault="00090FC9" w:rsidP="00090FC9">
      <w:pPr>
        <w:pStyle w:val="Heading2"/>
        <w:spacing w:before="220" w:after="100"/>
        <w:rPr>
          <w:rFonts w:ascii="Times New Roman" w:hAnsi="Times New Roman" w:cs="Times New Roman"/>
          <w:color w:val="auto"/>
          <w:sz w:val="28"/>
          <w:szCs w:val="28"/>
        </w:rPr>
      </w:pPr>
      <w:r w:rsidRPr="004B01A7">
        <w:rPr>
          <w:rFonts w:ascii="Times New Roman" w:eastAsia="Calibri" w:hAnsi="Times New Roman" w:cs="Times New Roman"/>
          <w:b/>
          <w:bCs/>
          <w:color w:val="auto"/>
          <w:sz w:val="28"/>
          <w:szCs w:val="28"/>
        </w:rPr>
        <w:t>1.1 Entity</w:t>
      </w:r>
    </w:p>
    <w:p w14:paraId="2C9581FB" w14:textId="77777777" w:rsidR="00090FC9" w:rsidRPr="00090FC9" w:rsidRDefault="00090FC9" w:rsidP="00090FC9">
      <w:pPr>
        <w:spacing w:after="120" w:line="300" w:lineRule="auto"/>
        <w:jc w:val="both"/>
        <w:rPr>
          <w:rFonts w:ascii="Times New Roman" w:hAnsi="Times New Roman" w:cs="Times New Roman"/>
          <w:sz w:val="28"/>
          <w:szCs w:val="28"/>
        </w:rPr>
      </w:pPr>
      <w:r w:rsidRPr="00090FC9">
        <w:rPr>
          <w:rFonts w:ascii="Times New Roman" w:eastAsia="Calibri" w:hAnsi="Times New Roman" w:cs="Times New Roman"/>
          <w:sz w:val="28"/>
          <w:szCs w:val="28"/>
        </w:rPr>
        <w:t>User101 - the user account/session under investigation by the AI threat-detection system.</w:t>
      </w:r>
    </w:p>
    <w:p w14:paraId="7EA84A6E" w14:textId="55E7CBAB" w:rsidR="00090FC9" w:rsidRPr="004B01A7" w:rsidRDefault="00090FC9" w:rsidP="00090FC9">
      <w:pPr>
        <w:pStyle w:val="Heading2"/>
        <w:spacing w:before="220" w:after="100"/>
        <w:rPr>
          <w:rFonts w:ascii="Times New Roman" w:hAnsi="Times New Roman" w:cs="Times New Roman"/>
          <w:b/>
          <w:bCs/>
          <w:color w:val="auto"/>
          <w:sz w:val="28"/>
          <w:szCs w:val="28"/>
        </w:rPr>
      </w:pPr>
      <w:r w:rsidRPr="004B01A7">
        <w:rPr>
          <w:rFonts w:ascii="Times New Roman" w:eastAsia="Calibri" w:hAnsi="Times New Roman" w:cs="Times New Roman"/>
          <w:b/>
          <w:bCs/>
          <w:color w:val="auto"/>
          <w:sz w:val="28"/>
          <w:szCs w:val="28"/>
        </w:rPr>
        <w:t xml:space="preserve">1.2 Observed Facts </w:t>
      </w:r>
    </w:p>
    <w:p w14:paraId="193C4C68" w14:textId="77777777" w:rsidR="00090FC9" w:rsidRPr="00090FC9" w:rsidRDefault="00090FC9" w:rsidP="00090FC9">
      <w:pPr>
        <w:pStyle w:val="ListParagraph"/>
        <w:numPr>
          <w:ilvl w:val="0"/>
          <w:numId w:val="1"/>
        </w:numPr>
        <w:spacing w:after="80" w:line="280" w:lineRule="auto"/>
        <w:contextualSpacing w:val="0"/>
        <w:rPr>
          <w:rFonts w:ascii="Times New Roman" w:hAnsi="Times New Roman" w:cs="Times New Roman"/>
          <w:sz w:val="28"/>
          <w:szCs w:val="28"/>
        </w:rPr>
      </w:pPr>
      <w:r w:rsidRPr="00090FC9">
        <w:rPr>
          <w:rFonts w:ascii="Times New Roman" w:eastAsia="Calibri" w:hAnsi="Times New Roman" w:cs="Times New Roman"/>
          <w:sz w:val="28"/>
          <w:szCs w:val="28"/>
        </w:rPr>
        <w:t>User101 has recorded five failed login attempts (multiple failed login attempts).</w:t>
      </w:r>
    </w:p>
    <w:p w14:paraId="394C01BB" w14:textId="77777777" w:rsidR="00090FC9" w:rsidRPr="00090FC9" w:rsidRDefault="00090FC9" w:rsidP="00090FC9">
      <w:pPr>
        <w:pStyle w:val="ListParagraph"/>
        <w:numPr>
          <w:ilvl w:val="0"/>
          <w:numId w:val="1"/>
        </w:numPr>
        <w:spacing w:after="80" w:line="280" w:lineRule="auto"/>
        <w:contextualSpacing w:val="0"/>
        <w:rPr>
          <w:rFonts w:ascii="Times New Roman" w:hAnsi="Times New Roman" w:cs="Times New Roman"/>
          <w:sz w:val="28"/>
          <w:szCs w:val="28"/>
        </w:rPr>
      </w:pPr>
      <w:r w:rsidRPr="00090FC9">
        <w:rPr>
          <w:rFonts w:ascii="Times New Roman" w:eastAsia="Calibri" w:hAnsi="Times New Roman" w:cs="Times New Roman"/>
          <w:sz w:val="28"/>
          <w:szCs w:val="28"/>
        </w:rPr>
        <w:lastRenderedPageBreak/>
        <w:t>User101 logged in from an unusual location (a location inconsistent with the user's normal access pattern).</w:t>
      </w:r>
    </w:p>
    <w:p w14:paraId="33EB3581" w14:textId="77777777" w:rsidR="00090FC9" w:rsidRPr="004B01A7" w:rsidRDefault="00090FC9" w:rsidP="00090FC9">
      <w:pPr>
        <w:pStyle w:val="Heading2"/>
        <w:spacing w:before="220" w:after="100"/>
        <w:rPr>
          <w:rFonts w:ascii="Times New Roman" w:hAnsi="Times New Roman" w:cs="Times New Roman"/>
          <w:color w:val="auto"/>
          <w:sz w:val="28"/>
          <w:szCs w:val="28"/>
        </w:rPr>
      </w:pPr>
      <w:r w:rsidRPr="004B01A7">
        <w:rPr>
          <w:rFonts w:ascii="Times New Roman" w:eastAsia="Calibri" w:hAnsi="Times New Roman" w:cs="Times New Roman"/>
          <w:b/>
          <w:bCs/>
          <w:color w:val="auto"/>
          <w:sz w:val="28"/>
          <w:szCs w:val="28"/>
        </w:rPr>
        <w:t>1.3 Domain Assumption</w:t>
      </w:r>
    </w:p>
    <w:p w14:paraId="61707625" w14:textId="77777777" w:rsidR="00090FC9" w:rsidRPr="00090FC9" w:rsidRDefault="00090FC9" w:rsidP="00090FC9">
      <w:pPr>
        <w:spacing w:after="120" w:line="300" w:lineRule="auto"/>
        <w:jc w:val="both"/>
        <w:rPr>
          <w:rFonts w:ascii="Times New Roman" w:hAnsi="Times New Roman" w:cs="Times New Roman"/>
          <w:sz w:val="28"/>
          <w:szCs w:val="28"/>
        </w:rPr>
      </w:pPr>
      <w:r w:rsidRPr="00090FC9">
        <w:rPr>
          <w:rFonts w:ascii="Times New Roman" w:eastAsia="Calibri" w:hAnsi="Times New Roman" w:cs="Times New Roman"/>
          <w:sz w:val="28"/>
          <w:szCs w:val="28"/>
        </w:rPr>
        <w:t>The final rule of the scenario requires 'unauthorized access to confidential files' as a condition for concluding a security breach, but this event is not stated as an observed fact for User101 in the given narrative. For the resolution chain to be demonstrated fully (as required by Task v), this exercise adopts the standard practice used in expert-system case studies of treating this as an additional monitored fact returned by the file-access audit log. This assumption is stated explicitly here so that the reasoning that follows is transparent and auditable:</w:t>
      </w:r>
    </w:p>
    <w:p w14:paraId="327152F1" w14:textId="77777777" w:rsidR="00090FC9" w:rsidRPr="00090FC9" w:rsidRDefault="00090FC9" w:rsidP="00090FC9">
      <w:pPr>
        <w:pStyle w:val="ListParagraph"/>
        <w:numPr>
          <w:ilvl w:val="0"/>
          <w:numId w:val="1"/>
        </w:numPr>
        <w:spacing w:after="80" w:line="280" w:lineRule="auto"/>
        <w:contextualSpacing w:val="0"/>
        <w:rPr>
          <w:rFonts w:ascii="Times New Roman" w:hAnsi="Times New Roman" w:cs="Times New Roman"/>
          <w:sz w:val="28"/>
          <w:szCs w:val="28"/>
        </w:rPr>
      </w:pPr>
      <w:r w:rsidRPr="00090FC9">
        <w:rPr>
          <w:rFonts w:ascii="Times New Roman" w:eastAsia="Calibri" w:hAnsi="Times New Roman" w:cs="Times New Roman"/>
          <w:sz w:val="28"/>
          <w:szCs w:val="28"/>
        </w:rPr>
        <w:t>Assumed Fact - User101 was found to have accessed confidential files without authorization (flagged by the file-access audit subsystem).</w:t>
      </w:r>
    </w:p>
    <w:p w14:paraId="4087B7CD" w14:textId="77777777" w:rsidR="00090FC9" w:rsidRDefault="00090FC9" w:rsidP="00090FC9">
      <w:pPr>
        <w:spacing w:after="120" w:line="300" w:lineRule="auto"/>
        <w:jc w:val="both"/>
        <w:rPr>
          <w:rFonts w:ascii="Times New Roman" w:eastAsia="Calibri" w:hAnsi="Times New Roman" w:cs="Times New Roman"/>
          <w:sz w:val="28"/>
          <w:szCs w:val="28"/>
        </w:rPr>
      </w:pPr>
      <w:r w:rsidRPr="00090FC9">
        <w:rPr>
          <w:rFonts w:ascii="Times New Roman" w:eastAsia="Calibri" w:hAnsi="Times New Roman" w:cs="Times New Roman"/>
          <w:sz w:val="28"/>
          <w:szCs w:val="28"/>
        </w:rPr>
        <w:t>This assumption does not weaken the logical demonstration; rather, it allows the full inference chain, unification, and resolution proof to be shown end-to-end, exactly as an operational Intrusion Detection System (IDS) would evaluate the case once all monitoring subsystems (login monitor, geo-location monitor, and file-access monitor) report their observations.</w:t>
      </w:r>
    </w:p>
    <w:p w14:paraId="11DF03C6" w14:textId="77777777" w:rsidR="00F246D6" w:rsidRPr="00F246D6" w:rsidRDefault="00F246D6" w:rsidP="00F246D6">
      <w:pPr>
        <w:pStyle w:val="ListBullet"/>
        <w:numPr>
          <w:ilvl w:val="0"/>
          <w:numId w:val="0"/>
        </w:numPr>
        <w:rPr>
          <w:sz w:val="28"/>
          <w:szCs w:val="28"/>
        </w:rPr>
      </w:pPr>
      <w:r w:rsidRPr="00F246D6">
        <w:rPr>
          <w:b/>
          <w:sz w:val="28"/>
          <w:szCs w:val="28"/>
        </w:rPr>
        <w:t xml:space="preserve">Entity: </w:t>
      </w:r>
      <w:r w:rsidRPr="00F246D6">
        <w:rPr>
          <w:sz w:val="28"/>
          <w:szCs w:val="28"/>
        </w:rPr>
        <w:t>User101.</w:t>
      </w:r>
    </w:p>
    <w:p w14:paraId="33A08997" w14:textId="77777777" w:rsidR="00F246D6" w:rsidRPr="00F246D6" w:rsidRDefault="00F246D6" w:rsidP="00F246D6">
      <w:pPr>
        <w:pStyle w:val="ListBullet"/>
        <w:numPr>
          <w:ilvl w:val="0"/>
          <w:numId w:val="0"/>
        </w:numPr>
        <w:rPr>
          <w:sz w:val="28"/>
          <w:szCs w:val="28"/>
        </w:rPr>
      </w:pPr>
      <w:r w:rsidRPr="00F246D6">
        <w:rPr>
          <w:b/>
          <w:sz w:val="28"/>
          <w:szCs w:val="28"/>
        </w:rPr>
        <w:t xml:space="preserve">Constant: </w:t>
      </w:r>
      <w:r w:rsidRPr="00F246D6">
        <w:rPr>
          <w:sz w:val="28"/>
          <w:szCs w:val="28"/>
        </w:rPr>
        <w:t>User101.</w:t>
      </w:r>
    </w:p>
    <w:p w14:paraId="30CB2459" w14:textId="77777777" w:rsidR="00F246D6" w:rsidRPr="00F246D6" w:rsidRDefault="00F246D6" w:rsidP="00F246D6">
      <w:pPr>
        <w:pStyle w:val="ListBullet"/>
        <w:numPr>
          <w:ilvl w:val="0"/>
          <w:numId w:val="0"/>
        </w:numPr>
        <w:rPr>
          <w:sz w:val="28"/>
          <w:szCs w:val="28"/>
        </w:rPr>
      </w:pPr>
      <w:r w:rsidRPr="00F246D6">
        <w:rPr>
          <w:b/>
          <w:sz w:val="28"/>
          <w:szCs w:val="28"/>
        </w:rPr>
        <w:t xml:space="preserve">Facts: </w:t>
      </w:r>
      <w:r w:rsidRPr="00F246D6">
        <w:rPr>
          <w:sz w:val="28"/>
          <w:szCs w:val="28"/>
        </w:rPr>
        <w:t>User101 has five failed login attempts; User101 logged in from an unusual location; User101 has unauthorized access to confidential files.</w:t>
      </w:r>
    </w:p>
    <w:p w14:paraId="7C3E3089" w14:textId="77777777" w:rsidR="00F246D6" w:rsidRPr="00F246D6" w:rsidRDefault="00F246D6" w:rsidP="00F246D6">
      <w:pPr>
        <w:pStyle w:val="ListBullet"/>
        <w:numPr>
          <w:ilvl w:val="0"/>
          <w:numId w:val="0"/>
        </w:numPr>
        <w:rPr>
          <w:sz w:val="28"/>
          <w:szCs w:val="28"/>
        </w:rPr>
      </w:pPr>
      <w:r w:rsidRPr="00F246D6">
        <w:rPr>
          <w:b/>
          <w:sz w:val="28"/>
          <w:szCs w:val="28"/>
        </w:rPr>
        <w:t xml:space="preserve">Predicates: </w:t>
      </w:r>
      <w:r w:rsidRPr="00F246D6">
        <w:rPr>
          <w:sz w:val="28"/>
          <w:szCs w:val="28"/>
        </w:rPr>
        <w:t>FiveFailedLogins(x), UnusualLocation(x), BruteForceAttack(x), SuspiciousActivity(x), UnauthorizedFileAccess(x), SecurityBreach(x).</w:t>
      </w:r>
    </w:p>
    <w:p w14:paraId="4C4F1B81" w14:textId="2CF09260" w:rsidR="00F246D6" w:rsidRPr="00F246D6" w:rsidRDefault="00F246D6" w:rsidP="00F246D6">
      <w:pPr>
        <w:pStyle w:val="ListBullet"/>
        <w:numPr>
          <w:ilvl w:val="0"/>
          <w:numId w:val="0"/>
        </w:numPr>
        <w:rPr>
          <w:sz w:val="28"/>
          <w:szCs w:val="28"/>
        </w:rPr>
      </w:pPr>
      <w:r w:rsidRPr="00F246D6">
        <w:rPr>
          <w:b/>
          <w:sz w:val="28"/>
          <w:szCs w:val="28"/>
        </w:rPr>
        <w:t xml:space="preserve">Variable: </w:t>
      </w:r>
      <w:r w:rsidRPr="00F246D6">
        <w:rPr>
          <w:sz w:val="28"/>
          <w:szCs w:val="28"/>
        </w:rPr>
        <w:t>x, representing a user.</w:t>
      </w:r>
    </w:p>
    <w:p w14:paraId="31A2FB8E" w14:textId="77777777" w:rsidR="00090FC9" w:rsidRPr="004B01A7" w:rsidRDefault="00090FC9" w:rsidP="00090FC9">
      <w:pPr>
        <w:pStyle w:val="Heading2"/>
        <w:spacing w:before="220" w:after="100"/>
        <w:rPr>
          <w:rFonts w:ascii="Times New Roman" w:hAnsi="Times New Roman" w:cs="Times New Roman"/>
          <w:color w:val="auto"/>
          <w:sz w:val="28"/>
          <w:szCs w:val="28"/>
        </w:rPr>
      </w:pPr>
      <w:r w:rsidRPr="004B01A7">
        <w:rPr>
          <w:rFonts w:ascii="Times New Roman" w:eastAsia="Calibri" w:hAnsi="Times New Roman" w:cs="Times New Roman"/>
          <w:b/>
          <w:bCs/>
          <w:color w:val="auto"/>
          <w:sz w:val="28"/>
          <w:szCs w:val="28"/>
        </w:rPr>
        <w:t>1.4 Rules Embedded in the Scenario (Natural Language)</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1872"/>
        <w:gridCol w:w="7488"/>
      </w:tblGrid>
      <w:tr w:rsidR="00090FC9" w:rsidRPr="00090FC9" w14:paraId="5C0CBE1B" w14:textId="77777777" w:rsidTr="00103881">
        <w:tblPrEx>
          <w:tblCellMar>
            <w:top w:w="0" w:type="dxa"/>
            <w:bottom w:w="0" w:type="dxa"/>
          </w:tblCellMar>
        </w:tblPrEx>
        <w:tc>
          <w:tcPr>
            <w:tcW w:w="1200" w:type="dxa"/>
            <w:shd w:val="clear" w:color="auto" w:fill="1F4E79"/>
            <w:tcMar>
              <w:top w:w="80" w:type="dxa"/>
              <w:left w:w="100" w:type="dxa"/>
              <w:bottom w:w="80" w:type="dxa"/>
              <w:right w:w="100" w:type="dxa"/>
            </w:tcMar>
            <w:vAlign w:val="center"/>
          </w:tcPr>
          <w:p w14:paraId="54994662" w14:textId="77777777" w:rsidR="00090FC9" w:rsidRPr="00090FC9" w:rsidRDefault="00090FC9" w:rsidP="00103881">
            <w:pPr>
              <w:jc w:val="center"/>
              <w:rPr>
                <w:rFonts w:ascii="Times New Roman" w:hAnsi="Times New Roman" w:cs="Times New Roman"/>
                <w:sz w:val="28"/>
                <w:szCs w:val="28"/>
              </w:rPr>
            </w:pPr>
            <w:r w:rsidRPr="00090FC9">
              <w:rPr>
                <w:rFonts w:ascii="Times New Roman" w:eastAsia="Calibri" w:hAnsi="Times New Roman" w:cs="Times New Roman"/>
                <w:b/>
                <w:bCs/>
                <w:sz w:val="28"/>
                <w:szCs w:val="28"/>
              </w:rPr>
              <w:t>Rule</w:t>
            </w:r>
          </w:p>
        </w:tc>
        <w:tc>
          <w:tcPr>
            <w:tcW w:w="8160" w:type="dxa"/>
            <w:shd w:val="clear" w:color="auto" w:fill="1F4E79"/>
            <w:tcMar>
              <w:top w:w="80" w:type="dxa"/>
              <w:left w:w="100" w:type="dxa"/>
              <w:bottom w:w="80" w:type="dxa"/>
              <w:right w:w="100" w:type="dxa"/>
            </w:tcMar>
            <w:vAlign w:val="center"/>
          </w:tcPr>
          <w:p w14:paraId="172E089A"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b/>
                <w:bCs/>
                <w:sz w:val="28"/>
                <w:szCs w:val="28"/>
              </w:rPr>
              <w:t>Natural Language Statement</w:t>
            </w:r>
          </w:p>
        </w:tc>
      </w:tr>
      <w:tr w:rsidR="00090FC9" w:rsidRPr="00090FC9" w14:paraId="37EA7087"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6FE5FA8E" w14:textId="77777777" w:rsidR="00090FC9" w:rsidRPr="00090FC9" w:rsidRDefault="00090FC9" w:rsidP="00103881">
            <w:pPr>
              <w:jc w:val="center"/>
              <w:rPr>
                <w:rFonts w:ascii="Times New Roman" w:hAnsi="Times New Roman" w:cs="Times New Roman"/>
                <w:sz w:val="28"/>
                <w:szCs w:val="28"/>
              </w:rPr>
            </w:pPr>
            <w:r w:rsidRPr="00090FC9">
              <w:rPr>
                <w:rFonts w:ascii="Times New Roman" w:eastAsia="Calibri" w:hAnsi="Times New Roman" w:cs="Times New Roman"/>
                <w:sz w:val="28"/>
                <w:szCs w:val="28"/>
              </w:rPr>
              <w:t>R1</w:t>
            </w:r>
          </w:p>
        </w:tc>
        <w:tc>
          <w:tcPr>
            <w:tcW w:w="2000" w:type="dxa"/>
            <w:tcMar>
              <w:top w:w="80" w:type="dxa"/>
              <w:left w:w="100" w:type="dxa"/>
              <w:bottom w:w="80" w:type="dxa"/>
              <w:right w:w="100" w:type="dxa"/>
            </w:tcMar>
            <w:vAlign w:val="center"/>
          </w:tcPr>
          <w:p w14:paraId="64CA173D"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If a user has multiple failed login attempts, then a possible brute-force attack is indicated.</w:t>
            </w:r>
          </w:p>
        </w:tc>
      </w:tr>
      <w:tr w:rsidR="00090FC9" w:rsidRPr="00090FC9" w14:paraId="69E35844"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37EBBE10" w14:textId="77777777" w:rsidR="00090FC9" w:rsidRPr="00090FC9" w:rsidRDefault="00090FC9" w:rsidP="00103881">
            <w:pPr>
              <w:jc w:val="center"/>
              <w:rPr>
                <w:rFonts w:ascii="Times New Roman" w:hAnsi="Times New Roman" w:cs="Times New Roman"/>
                <w:sz w:val="28"/>
                <w:szCs w:val="28"/>
              </w:rPr>
            </w:pPr>
            <w:r w:rsidRPr="00090FC9">
              <w:rPr>
                <w:rFonts w:ascii="Times New Roman" w:eastAsia="Calibri" w:hAnsi="Times New Roman" w:cs="Times New Roman"/>
                <w:sz w:val="28"/>
                <w:szCs w:val="28"/>
              </w:rPr>
              <w:t>R2</w:t>
            </w:r>
          </w:p>
        </w:tc>
        <w:tc>
          <w:tcPr>
            <w:tcW w:w="2000" w:type="dxa"/>
            <w:tcMar>
              <w:top w:w="80" w:type="dxa"/>
              <w:left w:w="100" w:type="dxa"/>
              <w:bottom w:w="80" w:type="dxa"/>
              <w:right w:w="100" w:type="dxa"/>
            </w:tcMar>
            <w:vAlign w:val="center"/>
          </w:tcPr>
          <w:p w14:paraId="69E74F8A"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If a user is subject to a brute-force attack AND logged in from an unusual location, then the activity is suspicious.</w:t>
            </w:r>
          </w:p>
        </w:tc>
      </w:tr>
      <w:tr w:rsidR="00090FC9" w:rsidRPr="00090FC9" w14:paraId="3E7969BF"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51BE2190" w14:textId="77777777" w:rsidR="00090FC9" w:rsidRPr="00090FC9" w:rsidRDefault="00090FC9" w:rsidP="00103881">
            <w:pPr>
              <w:jc w:val="center"/>
              <w:rPr>
                <w:rFonts w:ascii="Times New Roman" w:hAnsi="Times New Roman" w:cs="Times New Roman"/>
                <w:sz w:val="28"/>
                <w:szCs w:val="28"/>
              </w:rPr>
            </w:pPr>
            <w:r w:rsidRPr="00090FC9">
              <w:rPr>
                <w:rFonts w:ascii="Times New Roman" w:eastAsia="Calibri" w:hAnsi="Times New Roman" w:cs="Times New Roman"/>
                <w:sz w:val="28"/>
                <w:szCs w:val="28"/>
              </w:rPr>
              <w:lastRenderedPageBreak/>
              <w:t>R3</w:t>
            </w:r>
          </w:p>
        </w:tc>
        <w:tc>
          <w:tcPr>
            <w:tcW w:w="2000" w:type="dxa"/>
            <w:tcMar>
              <w:top w:w="80" w:type="dxa"/>
              <w:left w:w="100" w:type="dxa"/>
              <w:bottom w:w="80" w:type="dxa"/>
              <w:right w:w="100" w:type="dxa"/>
            </w:tcMar>
            <w:vAlign w:val="center"/>
          </w:tcPr>
          <w:p w14:paraId="061A6AA2"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If a user's activity is suspicious AND the user has unauthorized access to confidential files, then a possible security breach is indicated.</w:t>
            </w:r>
          </w:p>
        </w:tc>
      </w:tr>
    </w:tbl>
    <w:p w14:paraId="6490F146" w14:textId="77777777" w:rsidR="009976BB" w:rsidRDefault="009976BB" w:rsidP="00090FC9">
      <w:pPr>
        <w:pStyle w:val="Heading2"/>
        <w:spacing w:before="220" w:after="100"/>
        <w:rPr>
          <w:rFonts w:ascii="Times New Roman" w:eastAsia="Calibri" w:hAnsi="Times New Roman" w:cs="Times New Roman"/>
          <w:b/>
          <w:bCs/>
          <w:color w:val="2E75B6"/>
          <w:sz w:val="28"/>
          <w:szCs w:val="28"/>
        </w:rPr>
      </w:pPr>
    </w:p>
    <w:p w14:paraId="52DA9442" w14:textId="277C3F31" w:rsidR="00090FC9" w:rsidRPr="009976BB" w:rsidRDefault="00090FC9" w:rsidP="00090FC9">
      <w:pPr>
        <w:pStyle w:val="Heading2"/>
        <w:spacing w:before="220" w:after="100"/>
        <w:rPr>
          <w:rFonts w:ascii="Times New Roman" w:hAnsi="Times New Roman" w:cs="Times New Roman"/>
          <w:color w:val="auto"/>
          <w:sz w:val="28"/>
          <w:szCs w:val="28"/>
        </w:rPr>
      </w:pPr>
      <w:r w:rsidRPr="009976BB">
        <w:rPr>
          <w:rFonts w:ascii="Times New Roman" w:eastAsia="Calibri" w:hAnsi="Times New Roman" w:cs="Times New Roman"/>
          <w:b/>
          <w:bCs/>
          <w:color w:val="auto"/>
          <w:sz w:val="28"/>
          <w:szCs w:val="28"/>
        </w:rPr>
        <w:t>1.5 Knowledge Base Summary Table</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2127"/>
        <w:gridCol w:w="3653"/>
        <w:gridCol w:w="3580"/>
      </w:tblGrid>
      <w:tr w:rsidR="00090FC9" w:rsidRPr="00090FC9" w14:paraId="1D28EDFA" w14:textId="77777777" w:rsidTr="00103881">
        <w:tblPrEx>
          <w:tblCellMar>
            <w:top w:w="0" w:type="dxa"/>
            <w:bottom w:w="0" w:type="dxa"/>
          </w:tblCellMar>
        </w:tblPrEx>
        <w:tc>
          <w:tcPr>
            <w:tcW w:w="2200" w:type="dxa"/>
            <w:shd w:val="clear" w:color="auto" w:fill="1F4E79"/>
            <w:tcMar>
              <w:top w:w="80" w:type="dxa"/>
              <w:left w:w="100" w:type="dxa"/>
              <w:bottom w:w="80" w:type="dxa"/>
              <w:right w:w="100" w:type="dxa"/>
            </w:tcMar>
            <w:vAlign w:val="center"/>
          </w:tcPr>
          <w:p w14:paraId="267699F2"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b/>
                <w:bCs/>
                <w:sz w:val="28"/>
                <w:szCs w:val="28"/>
              </w:rPr>
              <w:t>Type</w:t>
            </w:r>
          </w:p>
        </w:tc>
        <w:tc>
          <w:tcPr>
            <w:tcW w:w="3400" w:type="dxa"/>
            <w:shd w:val="clear" w:color="auto" w:fill="1F4E79"/>
            <w:tcMar>
              <w:top w:w="80" w:type="dxa"/>
              <w:left w:w="100" w:type="dxa"/>
              <w:bottom w:w="80" w:type="dxa"/>
              <w:right w:w="100" w:type="dxa"/>
            </w:tcMar>
            <w:vAlign w:val="center"/>
          </w:tcPr>
          <w:p w14:paraId="2EFC96F5"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b/>
                <w:bCs/>
                <w:sz w:val="28"/>
                <w:szCs w:val="28"/>
              </w:rPr>
              <w:t>Item</w:t>
            </w:r>
          </w:p>
        </w:tc>
        <w:tc>
          <w:tcPr>
            <w:tcW w:w="3760" w:type="dxa"/>
            <w:shd w:val="clear" w:color="auto" w:fill="1F4E79"/>
            <w:tcMar>
              <w:top w:w="80" w:type="dxa"/>
              <w:left w:w="100" w:type="dxa"/>
              <w:bottom w:w="80" w:type="dxa"/>
              <w:right w:w="100" w:type="dxa"/>
            </w:tcMar>
            <w:vAlign w:val="center"/>
          </w:tcPr>
          <w:p w14:paraId="2B37F7C4"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b/>
                <w:bCs/>
                <w:sz w:val="28"/>
                <w:szCs w:val="28"/>
              </w:rPr>
              <w:t>Meaning</w:t>
            </w:r>
          </w:p>
        </w:tc>
      </w:tr>
      <w:tr w:rsidR="00090FC9" w:rsidRPr="00090FC9" w14:paraId="5EEFD3CA"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463E4625"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Constant</w:t>
            </w:r>
          </w:p>
        </w:tc>
        <w:tc>
          <w:tcPr>
            <w:tcW w:w="2000" w:type="dxa"/>
            <w:tcMar>
              <w:top w:w="80" w:type="dxa"/>
              <w:left w:w="100" w:type="dxa"/>
              <w:bottom w:w="80" w:type="dxa"/>
              <w:right w:w="100" w:type="dxa"/>
            </w:tcMar>
            <w:vAlign w:val="center"/>
          </w:tcPr>
          <w:p w14:paraId="5E15C75E"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User101</w:t>
            </w:r>
          </w:p>
        </w:tc>
        <w:tc>
          <w:tcPr>
            <w:tcW w:w="2000" w:type="dxa"/>
            <w:tcMar>
              <w:top w:w="80" w:type="dxa"/>
              <w:left w:w="100" w:type="dxa"/>
              <w:bottom w:w="80" w:type="dxa"/>
              <w:right w:w="100" w:type="dxa"/>
            </w:tcMar>
            <w:vAlign w:val="center"/>
          </w:tcPr>
          <w:p w14:paraId="048E3765"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The specific user account being monitored</w:t>
            </w:r>
          </w:p>
        </w:tc>
      </w:tr>
      <w:tr w:rsidR="00090FC9" w:rsidRPr="00090FC9" w14:paraId="4A23D1B8"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319CCBC5"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Fact</w:t>
            </w:r>
          </w:p>
        </w:tc>
        <w:tc>
          <w:tcPr>
            <w:tcW w:w="2000" w:type="dxa"/>
            <w:tcMar>
              <w:top w:w="80" w:type="dxa"/>
              <w:left w:w="100" w:type="dxa"/>
              <w:bottom w:w="80" w:type="dxa"/>
              <w:right w:w="100" w:type="dxa"/>
            </w:tcMar>
            <w:vAlign w:val="center"/>
          </w:tcPr>
          <w:p w14:paraId="674200CF"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FailedLogin(User101)</w:t>
            </w:r>
          </w:p>
        </w:tc>
        <w:tc>
          <w:tcPr>
            <w:tcW w:w="2000" w:type="dxa"/>
            <w:tcMar>
              <w:top w:w="80" w:type="dxa"/>
              <w:left w:w="100" w:type="dxa"/>
              <w:bottom w:w="80" w:type="dxa"/>
              <w:right w:w="100" w:type="dxa"/>
            </w:tcMar>
            <w:vAlign w:val="center"/>
          </w:tcPr>
          <w:p w14:paraId="6A25E089"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User101 has multiple (five) failed login attempts</w:t>
            </w:r>
          </w:p>
        </w:tc>
      </w:tr>
      <w:tr w:rsidR="00090FC9" w:rsidRPr="00090FC9" w14:paraId="3D000364"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5B31538A"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Fact</w:t>
            </w:r>
          </w:p>
        </w:tc>
        <w:tc>
          <w:tcPr>
            <w:tcW w:w="2000" w:type="dxa"/>
            <w:tcMar>
              <w:top w:w="80" w:type="dxa"/>
              <w:left w:w="100" w:type="dxa"/>
              <w:bottom w:w="80" w:type="dxa"/>
              <w:right w:w="100" w:type="dxa"/>
            </w:tcMar>
            <w:vAlign w:val="center"/>
          </w:tcPr>
          <w:p w14:paraId="0E5EAADB"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UnusualLocation(User101)</w:t>
            </w:r>
          </w:p>
        </w:tc>
        <w:tc>
          <w:tcPr>
            <w:tcW w:w="2000" w:type="dxa"/>
            <w:tcMar>
              <w:top w:w="80" w:type="dxa"/>
              <w:left w:w="100" w:type="dxa"/>
              <w:bottom w:w="80" w:type="dxa"/>
              <w:right w:w="100" w:type="dxa"/>
            </w:tcMar>
            <w:vAlign w:val="center"/>
          </w:tcPr>
          <w:p w14:paraId="60CD3F3D"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User101 logged in from an unusual location</w:t>
            </w:r>
          </w:p>
        </w:tc>
      </w:tr>
      <w:tr w:rsidR="00090FC9" w:rsidRPr="00090FC9" w14:paraId="63242611"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448EF350"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Fact (assumed)</w:t>
            </w:r>
          </w:p>
        </w:tc>
        <w:tc>
          <w:tcPr>
            <w:tcW w:w="2000" w:type="dxa"/>
            <w:tcMar>
              <w:top w:w="80" w:type="dxa"/>
              <w:left w:w="100" w:type="dxa"/>
              <w:bottom w:w="80" w:type="dxa"/>
              <w:right w:w="100" w:type="dxa"/>
            </w:tcMar>
            <w:vAlign w:val="center"/>
          </w:tcPr>
          <w:p w14:paraId="3B1911B0"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UnauthorizedAccess(User101)</w:t>
            </w:r>
          </w:p>
        </w:tc>
        <w:tc>
          <w:tcPr>
            <w:tcW w:w="2000" w:type="dxa"/>
            <w:tcMar>
              <w:top w:w="80" w:type="dxa"/>
              <w:left w:w="100" w:type="dxa"/>
              <w:bottom w:w="80" w:type="dxa"/>
              <w:right w:w="100" w:type="dxa"/>
            </w:tcMar>
            <w:vAlign w:val="center"/>
          </w:tcPr>
          <w:p w14:paraId="4BC86DAB"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User101 accessed confidential files without authorization</w:t>
            </w:r>
          </w:p>
        </w:tc>
      </w:tr>
      <w:tr w:rsidR="00090FC9" w:rsidRPr="00090FC9" w14:paraId="185F4AA1"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7CD5380F"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Derived Predicate</w:t>
            </w:r>
          </w:p>
        </w:tc>
        <w:tc>
          <w:tcPr>
            <w:tcW w:w="2000" w:type="dxa"/>
            <w:tcMar>
              <w:top w:w="80" w:type="dxa"/>
              <w:left w:w="100" w:type="dxa"/>
              <w:bottom w:w="80" w:type="dxa"/>
              <w:right w:w="100" w:type="dxa"/>
            </w:tcMar>
            <w:vAlign w:val="center"/>
          </w:tcPr>
          <w:p w14:paraId="1AD48825"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BruteForce(x)</w:t>
            </w:r>
          </w:p>
        </w:tc>
        <w:tc>
          <w:tcPr>
            <w:tcW w:w="2000" w:type="dxa"/>
            <w:tcMar>
              <w:top w:w="80" w:type="dxa"/>
              <w:left w:w="100" w:type="dxa"/>
              <w:bottom w:w="80" w:type="dxa"/>
              <w:right w:w="100" w:type="dxa"/>
            </w:tcMar>
            <w:vAlign w:val="center"/>
          </w:tcPr>
          <w:p w14:paraId="6677AE1C"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x is subject to a possible brute-force attack</w:t>
            </w:r>
          </w:p>
        </w:tc>
      </w:tr>
      <w:tr w:rsidR="00090FC9" w:rsidRPr="00090FC9" w14:paraId="5DC92794"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1ABECFE4"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Derived Predicate</w:t>
            </w:r>
          </w:p>
        </w:tc>
        <w:tc>
          <w:tcPr>
            <w:tcW w:w="2000" w:type="dxa"/>
            <w:tcMar>
              <w:top w:w="80" w:type="dxa"/>
              <w:left w:w="100" w:type="dxa"/>
              <w:bottom w:w="80" w:type="dxa"/>
              <w:right w:w="100" w:type="dxa"/>
            </w:tcMar>
            <w:vAlign w:val="center"/>
          </w:tcPr>
          <w:p w14:paraId="253A29A8"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Suspicious(x)</w:t>
            </w:r>
          </w:p>
        </w:tc>
        <w:tc>
          <w:tcPr>
            <w:tcW w:w="2000" w:type="dxa"/>
            <w:tcMar>
              <w:top w:w="80" w:type="dxa"/>
              <w:left w:w="100" w:type="dxa"/>
              <w:bottom w:w="80" w:type="dxa"/>
              <w:right w:w="100" w:type="dxa"/>
            </w:tcMar>
            <w:vAlign w:val="center"/>
          </w:tcPr>
          <w:p w14:paraId="435CE4FA"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x's activity is suspicious</w:t>
            </w:r>
          </w:p>
        </w:tc>
      </w:tr>
      <w:tr w:rsidR="00090FC9" w:rsidRPr="00090FC9" w14:paraId="636C0B22"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09005407"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Goal Predicate</w:t>
            </w:r>
          </w:p>
        </w:tc>
        <w:tc>
          <w:tcPr>
            <w:tcW w:w="2000" w:type="dxa"/>
            <w:tcMar>
              <w:top w:w="80" w:type="dxa"/>
              <w:left w:w="100" w:type="dxa"/>
              <w:bottom w:w="80" w:type="dxa"/>
              <w:right w:w="100" w:type="dxa"/>
            </w:tcMar>
            <w:vAlign w:val="center"/>
          </w:tcPr>
          <w:p w14:paraId="6CA43C4C"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SecurityBreach(x)</w:t>
            </w:r>
          </w:p>
        </w:tc>
        <w:tc>
          <w:tcPr>
            <w:tcW w:w="2000" w:type="dxa"/>
            <w:tcMar>
              <w:top w:w="80" w:type="dxa"/>
              <w:left w:w="100" w:type="dxa"/>
              <w:bottom w:w="80" w:type="dxa"/>
              <w:right w:w="100" w:type="dxa"/>
            </w:tcMar>
            <w:vAlign w:val="center"/>
          </w:tcPr>
          <w:p w14:paraId="73AA32CE" w14:textId="77777777" w:rsidR="00090FC9" w:rsidRPr="00090FC9" w:rsidRDefault="00090FC9" w:rsidP="00103881">
            <w:pPr>
              <w:rPr>
                <w:rFonts w:ascii="Times New Roman" w:hAnsi="Times New Roman" w:cs="Times New Roman"/>
                <w:sz w:val="28"/>
                <w:szCs w:val="28"/>
              </w:rPr>
            </w:pPr>
            <w:r w:rsidRPr="00090FC9">
              <w:rPr>
                <w:rFonts w:ascii="Times New Roman" w:eastAsia="Calibri" w:hAnsi="Times New Roman" w:cs="Times New Roman"/>
                <w:sz w:val="28"/>
                <w:szCs w:val="28"/>
              </w:rPr>
              <w:t>x is involved in a possible security breach</w:t>
            </w:r>
          </w:p>
        </w:tc>
      </w:tr>
    </w:tbl>
    <w:p w14:paraId="45D354BD" w14:textId="77777777" w:rsidR="00090FC9" w:rsidRDefault="00090FC9" w:rsidP="00090FC9">
      <w:pPr>
        <w:jc w:val="both"/>
        <w:rPr>
          <w:rFonts w:ascii="Times New Roman" w:hAnsi="Times New Roman" w:cs="Times New Roman"/>
          <w:b/>
          <w:bCs/>
          <w:sz w:val="28"/>
          <w:szCs w:val="28"/>
        </w:rPr>
      </w:pPr>
    </w:p>
    <w:p w14:paraId="3083993F" w14:textId="2E7E913F" w:rsidR="009976BB" w:rsidRDefault="009976BB" w:rsidP="00090FC9">
      <w:pPr>
        <w:jc w:val="both"/>
        <w:rPr>
          <w:rFonts w:ascii="Times New Roman" w:hAnsi="Times New Roman" w:cs="Times New Roman"/>
          <w:b/>
          <w:bCs/>
          <w:sz w:val="32"/>
          <w:szCs w:val="32"/>
        </w:rPr>
      </w:pPr>
      <w:r w:rsidRPr="009976BB">
        <w:rPr>
          <w:rFonts w:ascii="Times New Roman" w:hAnsi="Times New Roman" w:cs="Times New Roman"/>
          <w:b/>
          <w:bCs/>
          <w:sz w:val="32"/>
          <w:szCs w:val="32"/>
        </w:rPr>
        <w:t>2. LOGICAL REPRESENTATION &amp; MAPPING</w:t>
      </w:r>
    </w:p>
    <w:p w14:paraId="302496C7" w14:textId="77777777" w:rsidR="002101A8" w:rsidRPr="002101A8" w:rsidRDefault="002101A8" w:rsidP="002101A8">
      <w:pPr>
        <w:spacing w:after="120" w:line="300" w:lineRule="auto"/>
        <w:jc w:val="both"/>
        <w:rPr>
          <w:rFonts w:ascii="Times New Roman" w:hAnsi="Times New Roman" w:cs="Times New Roman"/>
          <w:sz w:val="28"/>
          <w:szCs w:val="28"/>
        </w:rPr>
      </w:pPr>
      <w:r w:rsidRPr="002101A8">
        <w:rPr>
          <w:rFonts w:ascii="Times New Roman" w:eastAsia="Calibri" w:hAnsi="Times New Roman" w:cs="Times New Roman"/>
          <w:sz w:val="28"/>
          <w:szCs w:val="28"/>
        </w:rPr>
        <w:t>Because the scenario concerns a single named user (User101), the knowledge can first be mapped directly into Propositional Logic by treating each predicate, grounded on User101, as an atomic proposition.</w:t>
      </w:r>
    </w:p>
    <w:p w14:paraId="7ECC4B39" w14:textId="77777777" w:rsidR="002101A8" w:rsidRDefault="002101A8" w:rsidP="002101A8">
      <w:pPr>
        <w:pStyle w:val="Heading2"/>
        <w:spacing w:before="220" w:after="100"/>
        <w:rPr>
          <w:rFonts w:ascii="Times New Roman" w:eastAsia="Calibri" w:hAnsi="Times New Roman" w:cs="Times New Roman"/>
          <w:b/>
          <w:bCs/>
          <w:color w:val="2E75B6"/>
          <w:sz w:val="28"/>
          <w:szCs w:val="28"/>
        </w:rPr>
      </w:pPr>
    </w:p>
    <w:p w14:paraId="06B90B0A" w14:textId="3867BD0C" w:rsidR="002101A8" w:rsidRPr="002101A8" w:rsidRDefault="002101A8" w:rsidP="002101A8">
      <w:pPr>
        <w:pStyle w:val="Heading2"/>
        <w:spacing w:before="220" w:after="100"/>
        <w:rPr>
          <w:rFonts w:ascii="Times New Roman" w:hAnsi="Times New Roman" w:cs="Times New Roman"/>
          <w:color w:val="auto"/>
          <w:sz w:val="28"/>
          <w:szCs w:val="28"/>
        </w:rPr>
      </w:pPr>
      <w:r w:rsidRPr="002101A8">
        <w:rPr>
          <w:rFonts w:ascii="Times New Roman" w:eastAsia="Calibri" w:hAnsi="Times New Roman" w:cs="Times New Roman"/>
          <w:b/>
          <w:bCs/>
          <w:color w:val="auto"/>
          <w:sz w:val="28"/>
          <w:szCs w:val="28"/>
        </w:rPr>
        <w:t>2.1 Propositional Symbols</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1925"/>
        <w:gridCol w:w="7435"/>
      </w:tblGrid>
      <w:tr w:rsidR="002101A8" w:rsidRPr="002101A8" w14:paraId="1A059A1E" w14:textId="77777777" w:rsidTr="00103881">
        <w:tblPrEx>
          <w:tblCellMar>
            <w:top w:w="0" w:type="dxa"/>
            <w:bottom w:w="0" w:type="dxa"/>
          </w:tblCellMar>
        </w:tblPrEx>
        <w:tc>
          <w:tcPr>
            <w:tcW w:w="1400" w:type="dxa"/>
            <w:shd w:val="clear" w:color="auto" w:fill="1F4E79"/>
            <w:tcMar>
              <w:top w:w="80" w:type="dxa"/>
              <w:left w:w="100" w:type="dxa"/>
              <w:bottom w:w="80" w:type="dxa"/>
              <w:right w:w="100" w:type="dxa"/>
            </w:tcMar>
            <w:vAlign w:val="center"/>
          </w:tcPr>
          <w:p w14:paraId="03E941B3"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b/>
                <w:bCs/>
                <w:sz w:val="28"/>
                <w:szCs w:val="28"/>
              </w:rPr>
              <w:t>Symbol</w:t>
            </w:r>
          </w:p>
        </w:tc>
        <w:tc>
          <w:tcPr>
            <w:tcW w:w="7960" w:type="dxa"/>
            <w:shd w:val="clear" w:color="auto" w:fill="1F4E79"/>
            <w:tcMar>
              <w:top w:w="80" w:type="dxa"/>
              <w:left w:w="100" w:type="dxa"/>
              <w:bottom w:w="80" w:type="dxa"/>
              <w:right w:w="100" w:type="dxa"/>
            </w:tcMar>
            <w:vAlign w:val="center"/>
          </w:tcPr>
          <w:p w14:paraId="268A12F2"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b/>
                <w:bCs/>
                <w:sz w:val="28"/>
                <w:szCs w:val="28"/>
              </w:rPr>
              <w:t>Represents</w:t>
            </w:r>
          </w:p>
        </w:tc>
      </w:tr>
      <w:tr w:rsidR="002101A8" w:rsidRPr="002101A8" w14:paraId="3B2A4578"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63F64052"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sz w:val="28"/>
                <w:szCs w:val="28"/>
              </w:rPr>
              <w:t>P</w:t>
            </w:r>
          </w:p>
        </w:tc>
        <w:tc>
          <w:tcPr>
            <w:tcW w:w="2000" w:type="dxa"/>
            <w:tcMar>
              <w:top w:w="80" w:type="dxa"/>
              <w:left w:w="100" w:type="dxa"/>
              <w:bottom w:w="80" w:type="dxa"/>
              <w:right w:w="100" w:type="dxa"/>
            </w:tcMar>
            <w:vAlign w:val="center"/>
          </w:tcPr>
          <w:p w14:paraId="790E784E"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sz w:val="28"/>
                <w:szCs w:val="28"/>
              </w:rPr>
              <w:t>User101 has multiple failed login attempts</w:t>
            </w:r>
          </w:p>
        </w:tc>
      </w:tr>
      <w:tr w:rsidR="002101A8" w:rsidRPr="002101A8" w14:paraId="1DBE71C4"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5FB7CD41"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sz w:val="28"/>
                <w:szCs w:val="28"/>
              </w:rPr>
              <w:t>Q</w:t>
            </w:r>
          </w:p>
        </w:tc>
        <w:tc>
          <w:tcPr>
            <w:tcW w:w="2000" w:type="dxa"/>
            <w:tcMar>
              <w:top w:w="80" w:type="dxa"/>
              <w:left w:w="100" w:type="dxa"/>
              <w:bottom w:w="80" w:type="dxa"/>
              <w:right w:w="100" w:type="dxa"/>
            </w:tcMar>
            <w:vAlign w:val="center"/>
          </w:tcPr>
          <w:p w14:paraId="294A2D74"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sz w:val="28"/>
                <w:szCs w:val="28"/>
              </w:rPr>
              <w:t>User101 logged in from an unusual location</w:t>
            </w:r>
          </w:p>
        </w:tc>
      </w:tr>
      <w:tr w:rsidR="002101A8" w:rsidRPr="002101A8" w14:paraId="500FFD34"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2E1F2FA4"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sz w:val="28"/>
                <w:szCs w:val="28"/>
              </w:rPr>
              <w:t>R</w:t>
            </w:r>
          </w:p>
        </w:tc>
        <w:tc>
          <w:tcPr>
            <w:tcW w:w="2000" w:type="dxa"/>
            <w:tcMar>
              <w:top w:w="80" w:type="dxa"/>
              <w:left w:w="100" w:type="dxa"/>
              <w:bottom w:w="80" w:type="dxa"/>
              <w:right w:w="100" w:type="dxa"/>
            </w:tcMar>
            <w:vAlign w:val="center"/>
          </w:tcPr>
          <w:p w14:paraId="7D736C55"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sz w:val="28"/>
                <w:szCs w:val="28"/>
              </w:rPr>
              <w:t>User101 is subject to a possible brute-force attack</w:t>
            </w:r>
          </w:p>
        </w:tc>
      </w:tr>
      <w:tr w:rsidR="002101A8" w:rsidRPr="002101A8" w14:paraId="3B568FF2"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10718557"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sz w:val="28"/>
                <w:szCs w:val="28"/>
              </w:rPr>
              <w:t>S</w:t>
            </w:r>
          </w:p>
        </w:tc>
        <w:tc>
          <w:tcPr>
            <w:tcW w:w="2000" w:type="dxa"/>
            <w:tcMar>
              <w:top w:w="80" w:type="dxa"/>
              <w:left w:w="100" w:type="dxa"/>
              <w:bottom w:w="80" w:type="dxa"/>
              <w:right w:w="100" w:type="dxa"/>
            </w:tcMar>
            <w:vAlign w:val="center"/>
          </w:tcPr>
          <w:p w14:paraId="6E151F16"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sz w:val="28"/>
                <w:szCs w:val="28"/>
              </w:rPr>
              <w:t>User101's activity is suspicious</w:t>
            </w:r>
          </w:p>
        </w:tc>
      </w:tr>
      <w:tr w:rsidR="002101A8" w:rsidRPr="002101A8" w14:paraId="0C34A380"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02DD019F"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sz w:val="28"/>
                <w:szCs w:val="28"/>
              </w:rPr>
              <w:t>T</w:t>
            </w:r>
          </w:p>
        </w:tc>
        <w:tc>
          <w:tcPr>
            <w:tcW w:w="2000" w:type="dxa"/>
            <w:tcMar>
              <w:top w:w="80" w:type="dxa"/>
              <w:left w:w="100" w:type="dxa"/>
              <w:bottom w:w="80" w:type="dxa"/>
              <w:right w:w="100" w:type="dxa"/>
            </w:tcMar>
            <w:vAlign w:val="center"/>
          </w:tcPr>
          <w:p w14:paraId="7393E7E8"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sz w:val="28"/>
                <w:szCs w:val="28"/>
              </w:rPr>
              <w:t>User101 has unauthorized access to confidential files</w:t>
            </w:r>
          </w:p>
        </w:tc>
      </w:tr>
      <w:tr w:rsidR="002101A8" w:rsidRPr="002101A8" w14:paraId="5E406503"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5A71256A" w14:textId="77777777" w:rsidR="002101A8" w:rsidRPr="002101A8" w:rsidRDefault="002101A8" w:rsidP="00103881">
            <w:pPr>
              <w:jc w:val="center"/>
              <w:rPr>
                <w:rFonts w:ascii="Times New Roman" w:hAnsi="Times New Roman" w:cs="Times New Roman"/>
                <w:sz w:val="28"/>
                <w:szCs w:val="28"/>
              </w:rPr>
            </w:pPr>
            <w:r w:rsidRPr="002101A8">
              <w:rPr>
                <w:rFonts w:ascii="Times New Roman" w:eastAsia="Calibri" w:hAnsi="Times New Roman" w:cs="Times New Roman"/>
                <w:sz w:val="28"/>
                <w:szCs w:val="28"/>
              </w:rPr>
              <w:t>U</w:t>
            </w:r>
          </w:p>
        </w:tc>
        <w:tc>
          <w:tcPr>
            <w:tcW w:w="2000" w:type="dxa"/>
            <w:tcMar>
              <w:top w:w="80" w:type="dxa"/>
              <w:left w:w="100" w:type="dxa"/>
              <w:bottom w:w="80" w:type="dxa"/>
              <w:right w:w="100" w:type="dxa"/>
            </w:tcMar>
            <w:vAlign w:val="center"/>
          </w:tcPr>
          <w:p w14:paraId="41B52B06" w14:textId="77777777" w:rsidR="002101A8" w:rsidRPr="002101A8" w:rsidRDefault="002101A8" w:rsidP="00103881">
            <w:pPr>
              <w:rPr>
                <w:rFonts w:ascii="Times New Roman" w:hAnsi="Times New Roman" w:cs="Times New Roman"/>
                <w:sz w:val="28"/>
                <w:szCs w:val="28"/>
              </w:rPr>
            </w:pPr>
            <w:r w:rsidRPr="002101A8">
              <w:rPr>
                <w:rFonts w:ascii="Times New Roman" w:eastAsia="Calibri" w:hAnsi="Times New Roman" w:cs="Times New Roman"/>
                <w:sz w:val="28"/>
                <w:szCs w:val="28"/>
              </w:rPr>
              <w:t>User101 is involved in a possible security breach (goal)</w:t>
            </w:r>
          </w:p>
        </w:tc>
      </w:tr>
    </w:tbl>
    <w:p w14:paraId="67700A24" w14:textId="77777777" w:rsidR="002101A8" w:rsidRPr="002101A8" w:rsidRDefault="002101A8" w:rsidP="002101A8">
      <w:pPr>
        <w:pStyle w:val="Heading2"/>
        <w:spacing w:before="220" w:after="100"/>
        <w:rPr>
          <w:rFonts w:ascii="Times New Roman" w:hAnsi="Times New Roman" w:cs="Times New Roman"/>
          <w:color w:val="auto"/>
          <w:sz w:val="28"/>
          <w:szCs w:val="28"/>
        </w:rPr>
      </w:pPr>
      <w:r w:rsidRPr="002101A8">
        <w:rPr>
          <w:rFonts w:ascii="Times New Roman" w:eastAsia="Calibri" w:hAnsi="Times New Roman" w:cs="Times New Roman"/>
          <w:b/>
          <w:bCs/>
          <w:color w:val="auto"/>
          <w:sz w:val="28"/>
          <w:szCs w:val="28"/>
        </w:rPr>
        <w:t>2.2 Propositional Rules and Facts</w:t>
      </w:r>
    </w:p>
    <w:p w14:paraId="5041F00D" w14:textId="77777777" w:rsidR="002101A8" w:rsidRPr="002101A8" w:rsidRDefault="002101A8" w:rsidP="002101A8">
      <w:pPr>
        <w:spacing w:before="40" w:after="100"/>
        <w:ind w:left="500"/>
        <w:rPr>
          <w:rFonts w:ascii="Times New Roman" w:hAnsi="Times New Roman" w:cs="Times New Roman"/>
          <w:sz w:val="28"/>
          <w:szCs w:val="28"/>
        </w:rPr>
      </w:pPr>
      <w:r w:rsidRPr="002101A8">
        <w:rPr>
          <w:rFonts w:ascii="Times New Roman" w:eastAsia="Cambria Math" w:hAnsi="Times New Roman" w:cs="Times New Roman"/>
          <w:b/>
          <w:bCs/>
          <w:sz w:val="28"/>
          <w:szCs w:val="28"/>
        </w:rPr>
        <w:t>Rule 1:  P → R</w:t>
      </w:r>
    </w:p>
    <w:p w14:paraId="0CA30EEC" w14:textId="77777777" w:rsidR="002101A8" w:rsidRPr="002101A8" w:rsidRDefault="002101A8" w:rsidP="002101A8">
      <w:pPr>
        <w:spacing w:before="40" w:after="100"/>
        <w:ind w:left="500"/>
        <w:rPr>
          <w:rFonts w:ascii="Times New Roman" w:hAnsi="Times New Roman" w:cs="Times New Roman"/>
          <w:sz w:val="28"/>
          <w:szCs w:val="28"/>
        </w:rPr>
      </w:pPr>
      <w:r w:rsidRPr="002101A8">
        <w:rPr>
          <w:rFonts w:ascii="Times New Roman" w:eastAsia="Cambria Math" w:hAnsi="Times New Roman" w:cs="Times New Roman"/>
          <w:b/>
          <w:bCs/>
          <w:sz w:val="28"/>
          <w:szCs w:val="28"/>
        </w:rPr>
        <w:t xml:space="preserve">Rule 2:  (R </w:t>
      </w:r>
      <w:r w:rsidRPr="002101A8">
        <w:rPr>
          <w:rFonts w:ascii="Cambria Math" w:eastAsia="Cambria Math" w:hAnsi="Cambria Math" w:cs="Cambria Math"/>
          <w:b/>
          <w:bCs/>
          <w:sz w:val="28"/>
          <w:szCs w:val="28"/>
        </w:rPr>
        <w:t>∧</w:t>
      </w:r>
      <w:r w:rsidRPr="002101A8">
        <w:rPr>
          <w:rFonts w:ascii="Times New Roman" w:eastAsia="Cambria Math" w:hAnsi="Times New Roman" w:cs="Times New Roman"/>
          <w:b/>
          <w:bCs/>
          <w:sz w:val="28"/>
          <w:szCs w:val="28"/>
        </w:rPr>
        <w:t xml:space="preserve"> Q) → S</w:t>
      </w:r>
    </w:p>
    <w:p w14:paraId="6680324C" w14:textId="77777777" w:rsidR="002101A8" w:rsidRPr="002101A8" w:rsidRDefault="002101A8" w:rsidP="002101A8">
      <w:pPr>
        <w:spacing w:before="40" w:after="100"/>
        <w:ind w:left="500"/>
        <w:rPr>
          <w:rFonts w:ascii="Times New Roman" w:hAnsi="Times New Roman" w:cs="Times New Roman"/>
          <w:sz w:val="28"/>
          <w:szCs w:val="28"/>
        </w:rPr>
      </w:pPr>
      <w:r w:rsidRPr="002101A8">
        <w:rPr>
          <w:rFonts w:ascii="Times New Roman" w:eastAsia="Cambria Math" w:hAnsi="Times New Roman" w:cs="Times New Roman"/>
          <w:b/>
          <w:bCs/>
          <w:sz w:val="28"/>
          <w:szCs w:val="28"/>
        </w:rPr>
        <w:t xml:space="preserve">Rule 3:  (S </w:t>
      </w:r>
      <w:r w:rsidRPr="002101A8">
        <w:rPr>
          <w:rFonts w:ascii="Cambria Math" w:eastAsia="Cambria Math" w:hAnsi="Cambria Math" w:cs="Cambria Math"/>
          <w:b/>
          <w:bCs/>
          <w:sz w:val="28"/>
          <w:szCs w:val="28"/>
        </w:rPr>
        <w:t>∧</w:t>
      </w:r>
      <w:r w:rsidRPr="002101A8">
        <w:rPr>
          <w:rFonts w:ascii="Times New Roman" w:eastAsia="Cambria Math" w:hAnsi="Times New Roman" w:cs="Times New Roman"/>
          <w:b/>
          <w:bCs/>
          <w:sz w:val="28"/>
          <w:szCs w:val="28"/>
        </w:rPr>
        <w:t xml:space="preserve"> T) → U</w:t>
      </w:r>
    </w:p>
    <w:p w14:paraId="5F168126" w14:textId="77777777" w:rsidR="002101A8" w:rsidRPr="002101A8" w:rsidRDefault="002101A8" w:rsidP="002101A8">
      <w:pPr>
        <w:spacing w:before="40" w:after="100"/>
        <w:ind w:left="500"/>
        <w:rPr>
          <w:rFonts w:ascii="Times New Roman" w:hAnsi="Times New Roman" w:cs="Times New Roman"/>
          <w:sz w:val="28"/>
          <w:szCs w:val="28"/>
        </w:rPr>
      </w:pPr>
      <w:r w:rsidRPr="002101A8">
        <w:rPr>
          <w:rFonts w:ascii="Times New Roman" w:eastAsia="Cambria Math" w:hAnsi="Times New Roman" w:cs="Times New Roman"/>
          <w:b/>
          <w:bCs/>
          <w:sz w:val="28"/>
          <w:szCs w:val="28"/>
        </w:rPr>
        <w:t>Facts:  P,  Q,  T</w:t>
      </w:r>
    </w:p>
    <w:p w14:paraId="1DD49AD6" w14:textId="0044CE73" w:rsidR="002101A8" w:rsidRDefault="002101A8" w:rsidP="002101A8">
      <w:pPr>
        <w:spacing w:after="120" w:line="300" w:lineRule="auto"/>
        <w:jc w:val="both"/>
        <w:rPr>
          <w:rFonts w:ascii="Times New Roman" w:eastAsia="Calibri" w:hAnsi="Times New Roman" w:cs="Times New Roman"/>
          <w:sz w:val="28"/>
          <w:szCs w:val="28"/>
        </w:rPr>
      </w:pPr>
      <w:r w:rsidRPr="002101A8">
        <w:rPr>
          <w:rFonts w:ascii="Times New Roman" w:eastAsia="Calibri" w:hAnsi="Times New Roman" w:cs="Times New Roman"/>
          <w:sz w:val="28"/>
          <w:szCs w:val="28"/>
        </w:rPr>
        <w:t xml:space="preserve">These three implications, together with the three asserted facts, form the complete propositional knowledge base for User101. Because propositional logic has no variables or quantifiers, this representation is only valid for this single, named individual - which is precisely why First-Order Logic is required for a general, reusable rule base </w:t>
      </w:r>
    </w:p>
    <w:p w14:paraId="1B18F9F4" w14:textId="77777777" w:rsidR="002101A8" w:rsidRDefault="002101A8" w:rsidP="002101A8">
      <w:pPr>
        <w:spacing w:after="120" w:line="300" w:lineRule="auto"/>
        <w:jc w:val="both"/>
        <w:rPr>
          <w:rFonts w:ascii="Times New Roman" w:eastAsia="Calibri" w:hAnsi="Times New Roman" w:cs="Times New Roman"/>
          <w:sz w:val="28"/>
          <w:szCs w:val="28"/>
        </w:rPr>
      </w:pPr>
    </w:p>
    <w:p w14:paraId="4A121EF9" w14:textId="2DEE692C" w:rsidR="002101A8" w:rsidRPr="000D574C" w:rsidRDefault="002101A8" w:rsidP="002101A8">
      <w:pPr>
        <w:spacing w:after="120" w:line="300" w:lineRule="auto"/>
        <w:jc w:val="both"/>
        <w:rPr>
          <w:rFonts w:ascii="Times New Roman" w:eastAsia="Calibri" w:hAnsi="Times New Roman" w:cs="Times New Roman"/>
          <w:b/>
          <w:bCs/>
          <w:sz w:val="32"/>
          <w:szCs w:val="32"/>
        </w:rPr>
      </w:pPr>
      <w:r w:rsidRPr="000D574C">
        <w:rPr>
          <w:rFonts w:ascii="Times New Roman" w:eastAsia="Calibri" w:hAnsi="Times New Roman" w:cs="Times New Roman"/>
          <w:b/>
          <w:bCs/>
          <w:sz w:val="32"/>
          <w:szCs w:val="32"/>
        </w:rPr>
        <w:t>3. FIRST-ORDER LOGIC REPRESENTATION</w:t>
      </w:r>
    </w:p>
    <w:p w14:paraId="2E121DB8" w14:textId="77777777" w:rsidR="000D574C" w:rsidRPr="000D574C" w:rsidRDefault="000D574C" w:rsidP="000D574C">
      <w:pPr>
        <w:spacing w:after="120" w:line="300" w:lineRule="auto"/>
        <w:jc w:val="both"/>
        <w:rPr>
          <w:rFonts w:ascii="Times New Roman" w:hAnsi="Times New Roman" w:cs="Times New Roman"/>
          <w:sz w:val="28"/>
          <w:szCs w:val="28"/>
        </w:rPr>
      </w:pPr>
      <w:r w:rsidRPr="000D574C">
        <w:rPr>
          <w:rFonts w:ascii="Times New Roman" w:eastAsia="Calibri" w:hAnsi="Times New Roman" w:cs="Times New Roman"/>
          <w:sz w:val="28"/>
          <w:szCs w:val="28"/>
        </w:rPr>
        <w:t>To generalise the rules so that they apply to any user monitored by the system (not just User101), First-Order Logic (FOL) is used. FOL introduces variables, universal quantification, and predicates of arbitrary arity, allowing a single rule to be reused for every account the system observes.</w:t>
      </w:r>
    </w:p>
    <w:p w14:paraId="080AE773" w14:textId="77777777" w:rsidR="000D574C" w:rsidRPr="000D574C" w:rsidRDefault="000D574C" w:rsidP="000D574C">
      <w:pPr>
        <w:pStyle w:val="Heading2"/>
        <w:spacing w:before="220" w:after="100"/>
        <w:jc w:val="both"/>
        <w:rPr>
          <w:rFonts w:ascii="Times New Roman" w:hAnsi="Times New Roman" w:cs="Times New Roman"/>
          <w:color w:val="auto"/>
          <w:sz w:val="28"/>
          <w:szCs w:val="28"/>
        </w:rPr>
      </w:pPr>
      <w:r w:rsidRPr="000D574C">
        <w:rPr>
          <w:rFonts w:ascii="Times New Roman" w:eastAsia="Calibri" w:hAnsi="Times New Roman" w:cs="Times New Roman"/>
          <w:b/>
          <w:bCs/>
          <w:color w:val="auto"/>
          <w:sz w:val="28"/>
          <w:szCs w:val="28"/>
        </w:rPr>
        <w:lastRenderedPageBreak/>
        <w:t>3.1 Predicates</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3200"/>
        <w:gridCol w:w="6160"/>
      </w:tblGrid>
      <w:tr w:rsidR="000D574C" w:rsidRPr="000D574C" w14:paraId="4EEE397E" w14:textId="77777777" w:rsidTr="00103881">
        <w:tblPrEx>
          <w:tblCellMar>
            <w:top w:w="0" w:type="dxa"/>
            <w:bottom w:w="0" w:type="dxa"/>
          </w:tblCellMar>
        </w:tblPrEx>
        <w:tc>
          <w:tcPr>
            <w:tcW w:w="3200" w:type="dxa"/>
            <w:shd w:val="clear" w:color="auto" w:fill="1F4E79"/>
            <w:tcMar>
              <w:top w:w="80" w:type="dxa"/>
              <w:left w:w="100" w:type="dxa"/>
              <w:bottom w:w="80" w:type="dxa"/>
              <w:right w:w="100" w:type="dxa"/>
            </w:tcMar>
            <w:vAlign w:val="center"/>
          </w:tcPr>
          <w:p w14:paraId="255DE4D2"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b/>
                <w:bCs/>
                <w:sz w:val="28"/>
                <w:szCs w:val="28"/>
              </w:rPr>
              <w:t>Predicate</w:t>
            </w:r>
          </w:p>
        </w:tc>
        <w:tc>
          <w:tcPr>
            <w:tcW w:w="6160" w:type="dxa"/>
            <w:shd w:val="clear" w:color="auto" w:fill="1F4E79"/>
            <w:tcMar>
              <w:top w:w="80" w:type="dxa"/>
              <w:left w:w="100" w:type="dxa"/>
              <w:bottom w:w="80" w:type="dxa"/>
              <w:right w:w="100" w:type="dxa"/>
            </w:tcMar>
            <w:vAlign w:val="center"/>
          </w:tcPr>
          <w:p w14:paraId="1E200F0D"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b/>
                <w:bCs/>
                <w:sz w:val="28"/>
                <w:szCs w:val="28"/>
              </w:rPr>
              <w:t>Meaning</w:t>
            </w:r>
          </w:p>
        </w:tc>
      </w:tr>
      <w:tr w:rsidR="000D574C" w:rsidRPr="000D574C" w14:paraId="1B0798FE"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24207376"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FailedLogin(x)</w:t>
            </w:r>
          </w:p>
        </w:tc>
        <w:tc>
          <w:tcPr>
            <w:tcW w:w="2000" w:type="dxa"/>
            <w:tcMar>
              <w:top w:w="80" w:type="dxa"/>
              <w:left w:w="100" w:type="dxa"/>
              <w:bottom w:w="80" w:type="dxa"/>
              <w:right w:w="100" w:type="dxa"/>
            </w:tcMar>
            <w:vAlign w:val="center"/>
          </w:tcPr>
          <w:p w14:paraId="0BFA43CC"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x has multiple failed login attempts</w:t>
            </w:r>
          </w:p>
        </w:tc>
      </w:tr>
      <w:tr w:rsidR="000D574C" w:rsidRPr="000D574C" w14:paraId="48FB70CC"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0D84FE60"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UnusualLocation(x)</w:t>
            </w:r>
          </w:p>
        </w:tc>
        <w:tc>
          <w:tcPr>
            <w:tcW w:w="2000" w:type="dxa"/>
            <w:tcMar>
              <w:top w:w="80" w:type="dxa"/>
              <w:left w:w="100" w:type="dxa"/>
              <w:bottom w:w="80" w:type="dxa"/>
              <w:right w:w="100" w:type="dxa"/>
            </w:tcMar>
            <w:vAlign w:val="center"/>
          </w:tcPr>
          <w:p w14:paraId="421F61E5"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x logged in from an unusual location</w:t>
            </w:r>
          </w:p>
        </w:tc>
      </w:tr>
      <w:tr w:rsidR="000D574C" w:rsidRPr="000D574C" w14:paraId="4CD52BA1"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71231D72"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BruteForce(x)</w:t>
            </w:r>
          </w:p>
        </w:tc>
        <w:tc>
          <w:tcPr>
            <w:tcW w:w="2000" w:type="dxa"/>
            <w:tcMar>
              <w:top w:w="80" w:type="dxa"/>
              <w:left w:w="100" w:type="dxa"/>
              <w:bottom w:w="80" w:type="dxa"/>
              <w:right w:w="100" w:type="dxa"/>
            </w:tcMar>
            <w:vAlign w:val="center"/>
          </w:tcPr>
          <w:p w14:paraId="6B2D885C"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x is subject to a possible brute-force attack</w:t>
            </w:r>
          </w:p>
        </w:tc>
      </w:tr>
      <w:tr w:rsidR="000D574C" w:rsidRPr="000D574C" w14:paraId="32698D65"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28F7A338"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Suspicious(x)</w:t>
            </w:r>
          </w:p>
        </w:tc>
        <w:tc>
          <w:tcPr>
            <w:tcW w:w="2000" w:type="dxa"/>
            <w:tcMar>
              <w:top w:w="80" w:type="dxa"/>
              <w:left w:w="100" w:type="dxa"/>
              <w:bottom w:w="80" w:type="dxa"/>
              <w:right w:w="100" w:type="dxa"/>
            </w:tcMar>
            <w:vAlign w:val="center"/>
          </w:tcPr>
          <w:p w14:paraId="3F3D6C1E"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x's activity is suspicious</w:t>
            </w:r>
          </w:p>
        </w:tc>
      </w:tr>
      <w:tr w:rsidR="000D574C" w:rsidRPr="000D574C" w14:paraId="7F01176B"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16623502"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UnauthorizedAccess(x)</w:t>
            </w:r>
          </w:p>
        </w:tc>
        <w:tc>
          <w:tcPr>
            <w:tcW w:w="2000" w:type="dxa"/>
            <w:tcMar>
              <w:top w:w="80" w:type="dxa"/>
              <w:left w:w="100" w:type="dxa"/>
              <w:bottom w:w="80" w:type="dxa"/>
              <w:right w:w="100" w:type="dxa"/>
            </w:tcMar>
            <w:vAlign w:val="center"/>
          </w:tcPr>
          <w:p w14:paraId="509854FC"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x has accessed confidential files without authorization</w:t>
            </w:r>
          </w:p>
        </w:tc>
      </w:tr>
      <w:tr w:rsidR="000D574C" w:rsidRPr="000D574C" w14:paraId="253E6F70"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67EC55D6"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SecurityBreach(x)</w:t>
            </w:r>
          </w:p>
        </w:tc>
        <w:tc>
          <w:tcPr>
            <w:tcW w:w="2000" w:type="dxa"/>
            <w:tcMar>
              <w:top w:w="80" w:type="dxa"/>
              <w:left w:w="100" w:type="dxa"/>
              <w:bottom w:w="80" w:type="dxa"/>
              <w:right w:w="100" w:type="dxa"/>
            </w:tcMar>
            <w:vAlign w:val="center"/>
          </w:tcPr>
          <w:p w14:paraId="70A5D738" w14:textId="77777777" w:rsidR="000D574C" w:rsidRPr="000D574C" w:rsidRDefault="000D574C" w:rsidP="000D574C">
            <w:pPr>
              <w:jc w:val="both"/>
              <w:rPr>
                <w:rFonts w:ascii="Times New Roman" w:hAnsi="Times New Roman" w:cs="Times New Roman"/>
                <w:sz w:val="28"/>
                <w:szCs w:val="28"/>
              </w:rPr>
            </w:pPr>
            <w:r w:rsidRPr="000D574C">
              <w:rPr>
                <w:rFonts w:ascii="Times New Roman" w:eastAsia="Calibri" w:hAnsi="Times New Roman" w:cs="Times New Roman"/>
                <w:sz w:val="28"/>
                <w:szCs w:val="28"/>
              </w:rPr>
              <w:t>x is involved in a possible security breach</w:t>
            </w:r>
          </w:p>
        </w:tc>
      </w:tr>
    </w:tbl>
    <w:p w14:paraId="6745EB56" w14:textId="77777777" w:rsidR="000D574C" w:rsidRPr="000D574C" w:rsidRDefault="000D574C" w:rsidP="000D574C">
      <w:pPr>
        <w:pStyle w:val="Heading2"/>
        <w:spacing w:before="220" w:after="100"/>
        <w:jc w:val="both"/>
        <w:rPr>
          <w:rFonts w:ascii="Times New Roman" w:hAnsi="Times New Roman" w:cs="Times New Roman"/>
          <w:color w:val="auto"/>
          <w:sz w:val="28"/>
          <w:szCs w:val="28"/>
        </w:rPr>
      </w:pPr>
      <w:r w:rsidRPr="000D574C">
        <w:rPr>
          <w:rFonts w:ascii="Times New Roman" w:eastAsia="Calibri" w:hAnsi="Times New Roman" w:cs="Times New Roman"/>
          <w:b/>
          <w:bCs/>
          <w:color w:val="auto"/>
          <w:sz w:val="28"/>
          <w:szCs w:val="28"/>
        </w:rPr>
        <w:t>3.2 Variables, Constants and Quantifiers</w:t>
      </w:r>
    </w:p>
    <w:p w14:paraId="00621F4F" w14:textId="77777777" w:rsidR="000D574C" w:rsidRPr="000D574C" w:rsidRDefault="000D574C" w:rsidP="000D574C">
      <w:pPr>
        <w:pStyle w:val="ListParagraph"/>
        <w:numPr>
          <w:ilvl w:val="0"/>
          <w:numId w:val="1"/>
        </w:numPr>
        <w:spacing w:after="80" w:line="280" w:lineRule="auto"/>
        <w:contextualSpacing w:val="0"/>
        <w:jc w:val="both"/>
        <w:rPr>
          <w:rFonts w:ascii="Times New Roman" w:hAnsi="Times New Roman" w:cs="Times New Roman"/>
          <w:sz w:val="28"/>
          <w:szCs w:val="28"/>
        </w:rPr>
      </w:pPr>
      <w:r w:rsidRPr="000D574C">
        <w:rPr>
          <w:rFonts w:ascii="Times New Roman" w:eastAsia="Calibri" w:hAnsi="Times New Roman" w:cs="Times New Roman"/>
          <w:sz w:val="28"/>
          <w:szCs w:val="28"/>
        </w:rPr>
        <w:t>Variable: x - ranges over any user account monitored by the system.</w:t>
      </w:r>
    </w:p>
    <w:p w14:paraId="4F57BDBD" w14:textId="77777777" w:rsidR="000D574C" w:rsidRPr="000D574C" w:rsidRDefault="000D574C" w:rsidP="000D574C">
      <w:pPr>
        <w:pStyle w:val="ListParagraph"/>
        <w:numPr>
          <w:ilvl w:val="0"/>
          <w:numId w:val="1"/>
        </w:numPr>
        <w:spacing w:after="80" w:line="280" w:lineRule="auto"/>
        <w:contextualSpacing w:val="0"/>
        <w:jc w:val="both"/>
        <w:rPr>
          <w:rFonts w:ascii="Times New Roman" w:hAnsi="Times New Roman" w:cs="Times New Roman"/>
          <w:sz w:val="28"/>
          <w:szCs w:val="28"/>
        </w:rPr>
      </w:pPr>
      <w:r w:rsidRPr="000D574C">
        <w:rPr>
          <w:rFonts w:ascii="Times New Roman" w:eastAsia="Calibri" w:hAnsi="Times New Roman" w:cs="Times New Roman"/>
          <w:sz w:val="28"/>
          <w:szCs w:val="28"/>
        </w:rPr>
        <w:t>Constant: User101 - the specific account being investigated in this instance.</w:t>
      </w:r>
    </w:p>
    <w:p w14:paraId="7416E3A9" w14:textId="77777777" w:rsidR="000D574C" w:rsidRPr="000D574C" w:rsidRDefault="000D574C" w:rsidP="000D574C">
      <w:pPr>
        <w:pStyle w:val="ListParagraph"/>
        <w:numPr>
          <w:ilvl w:val="0"/>
          <w:numId w:val="1"/>
        </w:numPr>
        <w:spacing w:after="80" w:line="280" w:lineRule="auto"/>
        <w:contextualSpacing w:val="0"/>
        <w:jc w:val="both"/>
        <w:rPr>
          <w:rFonts w:ascii="Times New Roman" w:hAnsi="Times New Roman" w:cs="Times New Roman"/>
          <w:sz w:val="28"/>
          <w:szCs w:val="28"/>
        </w:rPr>
      </w:pPr>
      <w:r w:rsidRPr="000D574C">
        <w:rPr>
          <w:rFonts w:ascii="Times New Roman" w:eastAsia="Calibri" w:hAnsi="Times New Roman" w:cs="Times New Roman"/>
          <w:sz w:val="28"/>
          <w:szCs w:val="28"/>
        </w:rPr>
        <w:t>Quantifier used: Universal quantifier (</w:t>
      </w:r>
      <w:r w:rsidRPr="000D574C">
        <w:rPr>
          <w:rFonts w:ascii="Cambria Math" w:eastAsia="Calibri" w:hAnsi="Cambria Math" w:cs="Cambria Math"/>
          <w:sz w:val="28"/>
          <w:szCs w:val="28"/>
        </w:rPr>
        <w:t>∀</w:t>
      </w:r>
      <w:r w:rsidRPr="000D574C">
        <w:rPr>
          <w:rFonts w:ascii="Times New Roman" w:eastAsia="Calibri" w:hAnsi="Times New Roman" w:cs="Times New Roman"/>
          <w:sz w:val="28"/>
          <w:szCs w:val="28"/>
        </w:rPr>
        <w:t xml:space="preserve">) - every rule must hold for all users, so each rule is quantified as </w:t>
      </w:r>
      <w:r w:rsidRPr="000D574C">
        <w:rPr>
          <w:rFonts w:ascii="Cambria Math" w:eastAsia="Calibri" w:hAnsi="Cambria Math" w:cs="Cambria Math"/>
          <w:sz w:val="28"/>
          <w:szCs w:val="28"/>
        </w:rPr>
        <w:t>∀</w:t>
      </w:r>
      <w:r w:rsidRPr="000D574C">
        <w:rPr>
          <w:rFonts w:ascii="Times New Roman" w:eastAsia="Calibri" w:hAnsi="Times New Roman" w:cs="Times New Roman"/>
          <w:sz w:val="28"/>
          <w:szCs w:val="28"/>
        </w:rPr>
        <w:t>x.</w:t>
      </w:r>
    </w:p>
    <w:p w14:paraId="2D28B71E" w14:textId="77777777" w:rsidR="000D574C" w:rsidRPr="000D574C" w:rsidRDefault="000D574C" w:rsidP="000D574C">
      <w:pPr>
        <w:pStyle w:val="Heading2"/>
        <w:spacing w:before="220" w:after="100"/>
        <w:jc w:val="both"/>
        <w:rPr>
          <w:rFonts w:ascii="Times New Roman" w:hAnsi="Times New Roman" w:cs="Times New Roman"/>
          <w:color w:val="auto"/>
          <w:sz w:val="28"/>
          <w:szCs w:val="28"/>
        </w:rPr>
      </w:pPr>
      <w:r w:rsidRPr="000D574C">
        <w:rPr>
          <w:rFonts w:ascii="Times New Roman" w:eastAsia="Calibri" w:hAnsi="Times New Roman" w:cs="Times New Roman"/>
          <w:b/>
          <w:bCs/>
          <w:color w:val="auto"/>
          <w:sz w:val="28"/>
          <w:szCs w:val="28"/>
        </w:rPr>
        <w:t>3.3 FOL Rules (General, Quantified)</w:t>
      </w:r>
    </w:p>
    <w:p w14:paraId="0E05C2F5"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 xml:space="preserve">R1:  </w:t>
      </w:r>
      <w:r w:rsidRPr="000D574C">
        <w:rPr>
          <w:rFonts w:ascii="Cambria Math" w:eastAsia="Cambria Math" w:hAnsi="Cambria Math" w:cs="Cambria Math"/>
          <w:sz w:val="28"/>
          <w:szCs w:val="28"/>
        </w:rPr>
        <w:t>∀</w:t>
      </w:r>
      <w:r w:rsidRPr="000D574C">
        <w:rPr>
          <w:rFonts w:ascii="Times New Roman" w:eastAsia="Cambria Math" w:hAnsi="Times New Roman" w:cs="Times New Roman"/>
          <w:sz w:val="28"/>
          <w:szCs w:val="28"/>
        </w:rPr>
        <w:t>x  FailedLogin(x) → BruteForce(x)</w:t>
      </w:r>
    </w:p>
    <w:p w14:paraId="0E14E84E"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 xml:space="preserve">R2:  </w:t>
      </w:r>
      <w:r w:rsidRPr="000D574C">
        <w:rPr>
          <w:rFonts w:ascii="Cambria Math" w:eastAsia="Cambria Math" w:hAnsi="Cambria Math" w:cs="Cambria Math"/>
          <w:sz w:val="28"/>
          <w:szCs w:val="28"/>
        </w:rPr>
        <w:t>∀</w:t>
      </w:r>
      <w:r w:rsidRPr="000D574C">
        <w:rPr>
          <w:rFonts w:ascii="Times New Roman" w:eastAsia="Cambria Math" w:hAnsi="Times New Roman" w:cs="Times New Roman"/>
          <w:sz w:val="28"/>
          <w:szCs w:val="28"/>
        </w:rPr>
        <w:t xml:space="preserve">x  (BruteForce(x) </w:t>
      </w:r>
      <w:r w:rsidRPr="000D574C">
        <w:rPr>
          <w:rFonts w:ascii="Cambria Math" w:eastAsia="Cambria Math" w:hAnsi="Cambria Math" w:cs="Cambria Math"/>
          <w:sz w:val="28"/>
          <w:szCs w:val="28"/>
        </w:rPr>
        <w:t>∧</w:t>
      </w:r>
      <w:r w:rsidRPr="000D574C">
        <w:rPr>
          <w:rFonts w:ascii="Times New Roman" w:eastAsia="Cambria Math" w:hAnsi="Times New Roman" w:cs="Times New Roman"/>
          <w:sz w:val="28"/>
          <w:szCs w:val="28"/>
        </w:rPr>
        <w:t xml:space="preserve"> UnusualLocation(x)) → Suspicious(x)</w:t>
      </w:r>
    </w:p>
    <w:p w14:paraId="5320ADC2"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 xml:space="preserve">R3:  </w:t>
      </w:r>
      <w:r w:rsidRPr="000D574C">
        <w:rPr>
          <w:rFonts w:ascii="Cambria Math" w:eastAsia="Cambria Math" w:hAnsi="Cambria Math" w:cs="Cambria Math"/>
          <w:sz w:val="28"/>
          <w:szCs w:val="28"/>
        </w:rPr>
        <w:t>∀</w:t>
      </w:r>
      <w:r w:rsidRPr="000D574C">
        <w:rPr>
          <w:rFonts w:ascii="Times New Roman" w:eastAsia="Cambria Math" w:hAnsi="Times New Roman" w:cs="Times New Roman"/>
          <w:sz w:val="28"/>
          <w:szCs w:val="28"/>
        </w:rPr>
        <w:t xml:space="preserve">x  (Suspicious(x) </w:t>
      </w:r>
      <w:r w:rsidRPr="000D574C">
        <w:rPr>
          <w:rFonts w:ascii="Cambria Math" w:eastAsia="Cambria Math" w:hAnsi="Cambria Math" w:cs="Cambria Math"/>
          <w:sz w:val="28"/>
          <w:szCs w:val="28"/>
        </w:rPr>
        <w:t>∧</w:t>
      </w:r>
      <w:r w:rsidRPr="000D574C">
        <w:rPr>
          <w:rFonts w:ascii="Times New Roman" w:eastAsia="Cambria Math" w:hAnsi="Times New Roman" w:cs="Times New Roman"/>
          <w:sz w:val="28"/>
          <w:szCs w:val="28"/>
        </w:rPr>
        <w:t xml:space="preserve"> UnauthorizedAccess(x)) → SecurityBreach(x)</w:t>
      </w:r>
    </w:p>
    <w:p w14:paraId="27B6D8E0" w14:textId="77777777" w:rsidR="000D574C" w:rsidRPr="000D574C" w:rsidRDefault="000D574C" w:rsidP="000D574C">
      <w:pPr>
        <w:pStyle w:val="Heading2"/>
        <w:spacing w:before="220" w:after="100"/>
        <w:jc w:val="both"/>
        <w:rPr>
          <w:rFonts w:ascii="Times New Roman" w:hAnsi="Times New Roman" w:cs="Times New Roman"/>
          <w:color w:val="auto"/>
          <w:sz w:val="28"/>
          <w:szCs w:val="28"/>
        </w:rPr>
      </w:pPr>
      <w:r w:rsidRPr="000D574C">
        <w:rPr>
          <w:rFonts w:ascii="Times New Roman" w:eastAsia="Calibri" w:hAnsi="Times New Roman" w:cs="Times New Roman"/>
          <w:b/>
          <w:bCs/>
          <w:color w:val="auto"/>
          <w:sz w:val="28"/>
          <w:szCs w:val="28"/>
        </w:rPr>
        <w:t>3.4 FOL Facts (Ground / Instantiated)</w:t>
      </w:r>
    </w:p>
    <w:p w14:paraId="2CAAC458"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F1:  FailedLogin(User101)</w:t>
      </w:r>
    </w:p>
    <w:p w14:paraId="2E3B3BF0"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F2:  UnusualLocation(User101)</w:t>
      </w:r>
    </w:p>
    <w:p w14:paraId="3177231B"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F3:  UnauthorizedAccess(User101)   (assumed audit fact, Section 1.3)</w:t>
      </w:r>
    </w:p>
    <w:p w14:paraId="428A9022" w14:textId="77777777" w:rsidR="000D574C" w:rsidRPr="000D574C" w:rsidRDefault="000D574C" w:rsidP="000D574C">
      <w:pPr>
        <w:spacing w:before="40" w:after="100"/>
        <w:ind w:left="500"/>
        <w:jc w:val="both"/>
        <w:rPr>
          <w:rFonts w:ascii="Times New Roman" w:hAnsi="Times New Roman" w:cs="Times New Roman"/>
          <w:sz w:val="28"/>
          <w:szCs w:val="28"/>
        </w:rPr>
      </w:pPr>
      <w:r w:rsidRPr="000D574C">
        <w:rPr>
          <w:rFonts w:ascii="Times New Roman" w:eastAsia="Cambria Math" w:hAnsi="Times New Roman" w:cs="Times New Roman"/>
          <w:sz w:val="28"/>
          <w:szCs w:val="28"/>
        </w:rPr>
        <w:t>Goal:  SecurityBreach(User101) ?</w:t>
      </w:r>
    </w:p>
    <w:p w14:paraId="04A1040A" w14:textId="77777777" w:rsidR="002101A8" w:rsidRDefault="002101A8" w:rsidP="000D574C">
      <w:pPr>
        <w:jc w:val="both"/>
        <w:rPr>
          <w:rFonts w:ascii="Times New Roman" w:hAnsi="Times New Roman" w:cs="Times New Roman"/>
          <w:sz w:val="28"/>
          <w:szCs w:val="28"/>
        </w:rPr>
      </w:pPr>
    </w:p>
    <w:p w14:paraId="2359E36D" w14:textId="77777777" w:rsidR="00312760" w:rsidRDefault="00312760" w:rsidP="000D574C">
      <w:pPr>
        <w:jc w:val="both"/>
        <w:rPr>
          <w:rFonts w:ascii="Times New Roman" w:hAnsi="Times New Roman" w:cs="Times New Roman"/>
          <w:b/>
          <w:bCs/>
          <w:sz w:val="32"/>
          <w:szCs w:val="32"/>
        </w:rPr>
      </w:pPr>
    </w:p>
    <w:p w14:paraId="41D0EB68" w14:textId="77777777" w:rsidR="00312760" w:rsidRDefault="00312760" w:rsidP="000D574C">
      <w:pPr>
        <w:jc w:val="both"/>
        <w:rPr>
          <w:rFonts w:ascii="Times New Roman" w:hAnsi="Times New Roman" w:cs="Times New Roman"/>
          <w:b/>
          <w:bCs/>
          <w:sz w:val="32"/>
          <w:szCs w:val="32"/>
        </w:rPr>
      </w:pPr>
    </w:p>
    <w:p w14:paraId="6DB1E953" w14:textId="06E3D272" w:rsidR="000D574C" w:rsidRDefault="000D574C" w:rsidP="000D574C">
      <w:pPr>
        <w:jc w:val="both"/>
        <w:rPr>
          <w:rFonts w:ascii="Times New Roman" w:hAnsi="Times New Roman" w:cs="Times New Roman"/>
          <w:b/>
          <w:bCs/>
          <w:sz w:val="32"/>
          <w:szCs w:val="32"/>
        </w:rPr>
      </w:pPr>
      <w:r w:rsidRPr="00312760">
        <w:rPr>
          <w:rFonts w:ascii="Times New Roman" w:hAnsi="Times New Roman" w:cs="Times New Roman"/>
          <w:b/>
          <w:bCs/>
          <w:sz w:val="32"/>
          <w:szCs w:val="32"/>
        </w:rPr>
        <w:lastRenderedPageBreak/>
        <w:t xml:space="preserve">4.LOGICAL CONNECTIVES &amp; FORMULA </w:t>
      </w:r>
      <w:r w:rsidR="00312760" w:rsidRPr="00312760">
        <w:rPr>
          <w:rFonts w:ascii="Times New Roman" w:hAnsi="Times New Roman" w:cs="Times New Roman"/>
          <w:b/>
          <w:bCs/>
          <w:sz w:val="32"/>
          <w:szCs w:val="32"/>
        </w:rPr>
        <w:t>CONSTRUCTION</w:t>
      </w:r>
    </w:p>
    <w:p w14:paraId="367F5DE9" w14:textId="77777777" w:rsidR="00312760" w:rsidRPr="00312760" w:rsidRDefault="00312760" w:rsidP="00312760">
      <w:pPr>
        <w:spacing w:after="120" w:line="300" w:lineRule="auto"/>
        <w:jc w:val="both"/>
        <w:rPr>
          <w:rFonts w:ascii="Times New Roman" w:hAnsi="Times New Roman" w:cs="Times New Roman"/>
          <w:sz w:val="28"/>
          <w:szCs w:val="28"/>
        </w:rPr>
      </w:pPr>
      <w:r w:rsidRPr="00312760">
        <w:rPr>
          <w:rFonts w:ascii="Times New Roman" w:eastAsia="Calibri" w:hAnsi="Times New Roman" w:cs="Times New Roman"/>
          <w:sz w:val="28"/>
          <w:szCs w:val="28"/>
        </w:rPr>
        <w:t>Each rule combines predicates using standard logical connectives. The table below identifies every connective used and justifies why it was chosen for that part of the formula.</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1903"/>
        <w:gridCol w:w="1790"/>
        <w:gridCol w:w="2497"/>
        <w:gridCol w:w="3170"/>
      </w:tblGrid>
      <w:tr w:rsidR="00312760" w:rsidRPr="00312760" w14:paraId="18203DCC" w14:textId="77777777" w:rsidTr="00103881">
        <w:tblPrEx>
          <w:tblCellMar>
            <w:top w:w="0" w:type="dxa"/>
            <w:bottom w:w="0" w:type="dxa"/>
          </w:tblCellMar>
        </w:tblPrEx>
        <w:tc>
          <w:tcPr>
            <w:tcW w:w="1800" w:type="dxa"/>
            <w:shd w:val="clear" w:color="auto" w:fill="1F4E79"/>
            <w:tcMar>
              <w:top w:w="80" w:type="dxa"/>
              <w:left w:w="100" w:type="dxa"/>
              <w:bottom w:w="80" w:type="dxa"/>
              <w:right w:w="100" w:type="dxa"/>
            </w:tcMar>
            <w:vAlign w:val="center"/>
          </w:tcPr>
          <w:p w14:paraId="4F4274AF"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b/>
                <w:bCs/>
                <w:sz w:val="28"/>
                <w:szCs w:val="28"/>
              </w:rPr>
              <w:t>Connective</w:t>
            </w:r>
          </w:p>
        </w:tc>
        <w:tc>
          <w:tcPr>
            <w:tcW w:w="1200" w:type="dxa"/>
            <w:shd w:val="clear" w:color="auto" w:fill="1F4E79"/>
            <w:tcMar>
              <w:top w:w="80" w:type="dxa"/>
              <w:left w:w="100" w:type="dxa"/>
              <w:bottom w:w="80" w:type="dxa"/>
              <w:right w:w="100" w:type="dxa"/>
            </w:tcMar>
            <w:vAlign w:val="center"/>
          </w:tcPr>
          <w:p w14:paraId="43832A87"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b/>
                <w:bCs/>
                <w:sz w:val="28"/>
                <w:szCs w:val="28"/>
              </w:rPr>
              <w:t>Symbol</w:t>
            </w:r>
          </w:p>
        </w:tc>
        <w:tc>
          <w:tcPr>
            <w:tcW w:w="2800" w:type="dxa"/>
            <w:shd w:val="clear" w:color="auto" w:fill="1F4E79"/>
            <w:tcMar>
              <w:top w:w="80" w:type="dxa"/>
              <w:left w:w="100" w:type="dxa"/>
              <w:bottom w:w="80" w:type="dxa"/>
              <w:right w:w="100" w:type="dxa"/>
            </w:tcMar>
            <w:vAlign w:val="center"/>
          </w:tcPr>
          <w:p w14:paraId="1A03456D"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b/>
                <w:bCs/>
                <w:sz w:val="28"/>
                <w:szCs w:val="28"/>
              </w:rPr>
              <w:t>Used In</w:t>
            </w:r>
          </w:p>
        </w:tc>
        <w:tc>
          <w:tcPr>
            <w:tcW w:w="3560" w:type="dxa"/>
            <w:shd w:val="clear" w:color="auto" w:fill="1F4E79"/>
            <w:tcMar>
              <w:top w:w="80" w:type="dxa"/>
              <w:left w:w="100" w:type="dxa"/>
              <w:bottom w:w="80" w:type="dxa"/>
              <w:right w:w="100" w:type="dxa"/>
            </w:tcMar>
            <w:vAlign w:val="center"/>
          </w:tcPr>
          <w:p w14:paraId="0A8B2BE9"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b/>
                <w:bCs/>
                <w:sz w:val="28"/>
                <w:szCs w:val="28"/>
              </w:rPr>
              <w:t>Justification</w:t>
            </w:r>
          </w:p>
        </w:tc>
      </w:tr>
      <w:tr w:rsidR="00312760" w:rsidRPr="00312760" w14:paraId="55C1A8DC"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27EF7EC5"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Conjunction</w:t>
            </w:r>
          </w:p>
        </w:tc>
        <w:tc>
          <w:tcPr>
            <w:tcW w:w="2000" w:type="dxa"/>
            <w:tcMar>
              <w:top w:w="80" w:type="dxa"/>
              <w:left w:w="100" w:type="dxa"/>
              <w:bottom w:w="80" w:type="dxa"/>
              <w:right w:w="100" w:type="dxa"/>
            </w:tcMar>
            <w:vAlign w:val="center"/>
          </w:tcPr>
          <w:p w14:paraId="29DF263B" w14:textId="77777777" w:rsidR="00312760" w:rsidRPr="00312760" w:rsidRDefault="00312760" w:rsidP="00312760">
            <w:pPr>
              <w:jc w:val="both"/>
              <w:rPr>
                <w:rFonts w:ascii="Times New Roman" w:hAnsi="Times New Roman" w:cs="Times New Roman"/>
                <w:sz w:val="28"/>
                <w:szCs w:val="28"/>
              </w:rPr>
            </w:pPr>
            <w:r w:rsidRPr="00312760">
              <w:rPr>
                <w:rFonts w:ascii="Cambria Math" w:eastAsia="Calibri" w:hAnsi="Cambria Math" w:cs="Cambria Math"/>
                <w:sz w:val="28"/>
                <w:szCs w:val="28"/>
              </w:rPr>
              <w:t>∧</w:t>
            </w:r>
          </w:p>
        </w:tc>
        <w:tc>
          <w:tcPr>
            <w:tcW w:w="2000" w:type="dxa"/>
            <w:tcMar>
              <w:top w:w="80" w:type="dxa"/>
              <w:left w:w="100" w:type="dxa"/>
              <w:bottom w:w="80" w:type="dxa"/>
              <w:right w:w="100" w:type="dxa"/>
            </w:tcMar>
            <w:vAlign w:val="center"/>
          </w:tcPr>
          <w:p w14:paraId="70CA7707"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R2, R3 antecedents</w:t>
            </w:r>
          </w:p>
        </w:tc>
        <w:tc>
          <w:tcPr>
            <w:tcW w:w="2000" w:type="dxa"/>
            <w:tcMar>
              <w:top w:w="80" w:type="dxa"/>
              <w:left w:w="100" w:type="dxa"/>
              <w:bottom w:w="80" w:type="dxa"/>
              <w:right w:w="100" w:type="dxa"/>
            </w:tcMar>
            <w:vAlign w:val="center"/>
          </w:tcPr>
          <w:p w14:paraId="22454054"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Both listed conditions must hold simultaneously for the consequent to be inferred</w:t>
            </w:r>
          </w:p>
        </w:tc>
      </w:tr>
      <w:tr w:rsidR="00312760" w:rsidRPr="00312760" w14:paraId="31D196B1"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0177F1AB"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Implication</w:t>
            </w:r>
          </w:p>
        </w:tc>
        <w:tc>
          <w:tcPr>
            <w:tcW w:w="2000" w:type="dxa"/>
            <w:tcMar>
              <w:top w:w="80" w:type="dxa"/>
              <w:left w:w="100" w:type="dxa"/>
              <w:bottom w:w="80" w:type="dxa"/>
              <w:right w:w="100" w:type="dxa"/>
            </w:tcMar>
            <w:vAlign w:val="center"/>
          </w:tcPr>
          <w:p w14:paraId="717ED641"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w:t>
            </w:r>
          </w:p>
        </w:tc>
        <w:tc>
          <w:tcPr>
            <w:tcW w:w="2000" w:type="dxa"/>
            <w:tcMar>
              <w:top w:w="80" w:type="dxa"/>
              <w:left w:w="100" w:type="dxa"/>
              <w:bottom w:w="80" w:type="dxa"/>
              <w:right w:w="100" w:type="dxa"/>
            </w:tcMar>
            <w:vAlign w:val="center"/>
          </w:tcPr>
          <w:p w14:paraId="29EE711B"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R1, R2, R3</w:t>
            </w:r>
          </w:p>
        </w:tc>
        <w:tc>
          <w:tcPr>
            <w:tcW w:w="2000" w:type="dxa"/>
            <w:tcMar>
              <w:top w:w="80" w:type="dxa"/>
              <w:left w:w="100" w:type="dxa"/>
              <w:bottom w:w="80" w:type="dxa"/>
              <w:right w:w="100" w:type="dxa"/>
            </w:tcMar>
            <w:vAlign w:val="center"/>
          </w:tcPr>
          <w:p w14:paraId="3B75D0A1"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Represents the if-then / production-rule structure of expert-system knowledge</w:t>
            </w:r>
          </w:p>
        </w:tc>
      </w:tr>
      <w:tr w:rsidR="00312760" w:rsidRPr="00312760" w14:paraId="60EFD455"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508ED4D9"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Universal Quantifier</w:t>
            </w:r>
          </w:p>
        </w:tc>
        <w:tc>
          <w:tcPr>
            <w:tcW w:w="2000" w:type="dxa"/>
            <w:tcMar>
              <w:top w:w="80" w:type="dxa"/>
              <w:left w:w="100" w:type="dxa"/>
              <w:bottom w:w="80" w:type="dxa"/>
              <w:right w:w="100" w:type="dxa"/>
            </w:tcMar>
            <w:vAlign w:val="center"/>
          </w:tcPr>
          <w:p w14:paraId="12886CCA" w14:textId="77777777" w:rsidR="00312760" w:rsidRPr="00312760" w:rsidRDefault="00312760" w:rsidP="00312760">
            <w:pPr>
              <w:jc w:val="both"/>
              <w:rPr>
                <w:rFonts w:ascii="Times New Roman" w:hAnsi="Times New Roman" w:cs="Times New Roman"/>
                <w:sz w:val="28"/>
                <w:szCs w:val="28"/>
              </w:rPr>
            </w:pPr>
            <w:r w:rsidRPr="00312760">
              <w:rPr>
                <w:rFonts w:ascii="Cambria Math" w:eastAsia="Calibri" w:hAnsi="Cambria Math" w:cs="Cambria Math"/>
                <w:sz w:val="28"/>
                <w:szCs w:val="28"/>
              </w:rPr>
              <w:t>∀</w:t>
            </w:r>
          </w:p>
        </w:tc>
        <w:tc>
          <w:tcPr>
            <w:tcW w:w="2000" w:type="dxa"/>
            <w:tcMar>
              <w:top w:w="80" w:type="dxa"/>
              <w:left w:w="100" w:type="dxa"/>
              <w:bottom w:w="80" w:type="dxa"/>
              <w:right w:w="100" w:type="dxa"/>
            </w:tcMar>
            <w:vAlign w:val="center"/>
          </w:tcPr>
          <w:p w14:paraId="16C240B3"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All FOL rules</w:t>
            </w:r>
          </w:p>
        </w:tc>
        <w:tc>
          <w:tcPr>
            <w:tcW w:w="2000" w:type="dxa"/>
            <w:tcMar>
              <w:top w:w="80" w:type="dxa"/>
              <w:left w:w="100" w:type="dxa"/>
              <w:bottom w:w="80" w:type="dxa"/>
              <w:right w:w="100" w:type="dxa"/>
            </w:tcMar>
            <w:vAlign w:val="center"/>
          </w:tcPr>
          <w:p w14:paraId="3538D929" w14:textId="77777777" w:rsidR="00312760" w:rsidRPr="00312760" w:rsidRDefault="00312760" w:rsidP="00312760">
            <w:pPr>
              <w:jc w:val="both"/>
              <w:rPr>
                <w:rFonts w:ascii="Times New Roman" w:hAnsi="Times New Roman" w:cs="Times New Roman"/>
                <w:sz w:val="28"/>
                <w:szCs w:val="28"/>
              </w:rPr>
            </w:pPr>
            <w:r w:rsidRPr="00312760">
              <w:rPr>
                <w:rFonts w:ascii="Times New Roman" w:eastAsia="Calibri" w:hAnsi="Times New Roman" w:cs="Times New Roman"/>
                <w:sz w:val="28"/>
                <w:szCs w:val="28"/>
              </w:rPr>
              <w:t>Rules must hold for every user account the system monitors, not just User101</w:t>
            </w:r>
          </w:p>
        </w:tc>
      </w:tr>
    </w:tbl>
    <w:p w14:paraId="6BB1A3EF" w14:textId="77777777" w:rsidR="00312760" w:rsidRPr="00312760" w:rsidRDefault="00312760" w:rsidP="00312760">
      <w:pPr>
        <w:spacing w:after="120" w:line="300" w:lineRule="auto"/>
        <w:jc w:val="both"/>
        <w:rPr>
          <w:rFonts w:ascii="Times New Roman" w:hAnsi="Times New Roman" w:cs="Times New Roman"/>
          <w:sz w:val="28"/>
          <w:szCs w:val="28"/>
        </w:rPr>
      </w:pPr>
      <w:r w:rsidRPr="00312760">
        <w:rPr>
          <w:rFonts w:ascii="Times New Roman" w:eastAsia="Calibri" w:hAnsi="Times New Roman" w:cs="Times New Roman"/>
          <w:sz w:val="28"/>
          <w:szCs w:val="28"/>
        </w:rPr>
        <w:t>Formal well-formed formula (combining all three rules into a single conjunctive knowledge base, KB):</w:t>
      </w:r>
    </w:p>
    <w:p w14:paraId="18EAE69C" w14:textId="77777777" w:rsidR="00312760" w:rsidRPr="00312760" w:rsidRDefault="00312760" w:rsidP="00F30A6F">
      <w:pPr>
        <w:spacing w:before="40" w:after="100"/>
        <w:ind w:left="500"/>
        <w:rPr>
          <w:rFonts w:ascii="Times New Roman" w:hAnsi="Times New Roman" w:cs="Times New Roman"/>
          <w:sz w:val="28"/>
          <w:szCs w:val="28"/>
        </w:rPr>
      </w:pPr>
      <w:r w:rsidRPr="00312760">
        <w:rPr>
          <w:rFonts w:ascii="Times New Roman" w:eastAsia="Cambria Math" w:hAnsi="Times New Roman" w:cs="Times New Roman"/>
          <w:b/>
          <w:bCs/>
          <w:sz w:val="28"/>
          <w:szCs w:val="28"/>
        </w:rPr>
        <w:t>KB ≡ [</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 xml:space="preserve">x FailedLogin(x)→BruteForce(x)]  </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 xml:space="preserve">  [</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x (BruteForce(x)</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 xml:space="preserve">UnusualLocation(x))→Suspicious(x)]  </w:t>
      </w:r>
      <w:r w:rsidRPr="00312760">
        <w:rPr>
          <w:rFonts w:ascii="Cambria Math" w:eastAsia="Cambria Math" w:hAnsi="Cambria Math" w:cs="Cambria Math"/>
          <w:b/>
          <w:bCs/>
          <w:sz w:val="28"/>
          <w:szCs w:val="28"/>
        </w:rPr>
        <w:t>∧</w:t>
      </w:r>
    </w:p>
    <w:p w14:paraId="069DBFF9" w14:textId="77777777" w:rsidR="00312760" w:rsidRPr="00312760" w:rsidRDefault="00312760" w:rsidP="00F30A6F">
      <w:pPr>
        <w:spacing w:before="40" w:after="100"/>
        <w:ind w:left="500"/>
        <w:rPr>
          <w:rFonts w:ascii="Times New Roman" w:hAnsi="Times New Roman" w:cs="Times New Roman"/>
          <w:sz w:val="28"/>
          <w:szCs w:val="28"/>
        </w:rPr>
      </w:pPr>
      <w:r w:rsidRPr="00312760">
        <w:rPr>
          <w:rFonts w:ascii="Times New Roman" w:eastAsia="Cambria Math" w:hAnsi="Times New Roman" w:cs="Times New Roman"/>
          <w:b/>
          <w:bCs/>
          <w:sz w:val="28"/>
          <w:szCs w:val="28"/>
        </w:rPr>
        <w:t xml:space="preserve">        [</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x (Suspicious(x)</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 xml:space="preserve">UnauthorizedAccess(x))→SecurityBreach(x)]  </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 xml:space="preserve">  FailedLogin(User101)  </w:t>
      </w:r>
      <w:r w:rsidRPr="00312760">
        <w:rPr>
          <w:rFonts w:ascii="Cambria Math" w:eastAsia="Cambria Math" w:hAnsi="Cambria Math" w:cs="Cambria Math"/>
          <w:b/>
          <w:bCs/>
          <w:sz w:val="28"/>
          <w:szCs w:val="28"/>
        </w:rPr>
        <w:t>∧</w:t>
      </w:r>
    </w:p>
    <w:p w14:paraId="6CDA6A01" w14:textId="77777777" w:rsidR="00312760" w:rsidRPr="00312760" w:rsidRDefault="00312760" w:rsidP="00F30A6F">
      <w:pPr>
        <w:spacing w:before="40" w:after="100"/>
        <w:ind w:left="500"/>
        <w:rPr>
          <w:rFonts w:ascii="Times New Roman" w:hAnsi="Times New Roman" w:cs="Times New Roman"/>
          <w:sz w:val="28"/>
          <w:szCs w:val="28"/>
        </w:rPr>
      </w:pPr>
      <w:r w:rsidRPr="00312760">
        <w:rPr>
          <w:rFonts w:ascii="Times New Roman" w:eastAsia="Cambria Math" w:hAnsi="Times New Roman" w:cs="Times New Roman"/>
          <w:b/>
          <w:bCs/>
          <w:sz w:val="28"/>
          <w:szCs w:val="28"/>
        </w:rPr>
        <w:t xml:space="preserve">        UnusualLocation(User101)  </w:t>
      </w:r>
      <w:r w:rsidRPr="00312760">
        <w:rPr>
          <w:rFonts w:ascii="Cambria Math" w:eastAsia="Cambria Math" w:hAnsi="Cambria Math" w:cs="Cambria Math"/>
          <w:b/>
          <w:bCs/>
          <w:sz w:val="28"/>
          <w:szCs w:val="28"/>
        </w:rPr>
        <w:t>∧</w:t>
      </w:r>
      <w:r w:rsidRPr="00312760">
        <w:rPr>
          <w:rFonts w:ascii="Times New Roman" w:eastAsia="Cambria Math" w:hAnsi="Times New Roman" w:cs="Times New Roman"/>
          <w:b/>
          <w:bCs/>
          <w:sz w:val="28"/>
          <w:szCs w:val="28"/>
        </w:rPr>
        <w:t xml:space="preserve">  UnauthorizedAccess(User101)</w:t>
      </w:r>
    </w:p>
    <w:p w14:paraId="12218B32" w14:textId="77777777" w:rsidR="00312760" w:rsidRDefault="00312760" w:rsidP="00312760">
      <w:pPr>
        <w:spacing w:after="120" w:line="300" w:lineRule="auto"/>
        <w:jc w:val="both"/>
        <w:rPr>
          <w:rFonts w:ascii="Times New Roman" w:eastAsia="Calibri" w:hAnsi="Times New Roman" w:cs="Times New Roman"/>
          <w:sz w:val="28"/>
          <w:szCs w:val="28"/>
        </w:rPr>
      </w:pPr>
      <w:r w:rsidRPr="00312760">
        <w:rPr>
          <w:rFonts w:ascii="Times New Roman" w:eastAsia="Calibri" w:hAnsi="Times New Roman" w:cs="Times New Roman"/>
          <w:sz w:val="28"/>
          <w:szCs w:val="28"/>
        </w:rPr>
        <w:t>Note: Negation (¬) and disjunction (</w:t>
      </w:r>
      <w:r w:rsidRPr="00312760">
        <w:rPr>
          <w:rFonts w:ascii="Cambria Math" w:eastAsia="Calibri" w:hAnsi="Cambria Math" w:cs="Cambria Math"/>
          <w:sz w:val="28"/>
          <w:szCs w:val="28"/>
        </w:rPr>
        <w:t>∨</w:t>
      </w:r>
      <w:r w:rsidRPr="00312760">
        <w:rPr>
          <w:rFonts w:ascii="Times New Roman" w:eastAsia="Calibri" w:hAnsi="Times New Roman" w:cs="Times New Roman"/>
          <w:sz w:val="28"/>
          <w:szCs w:val="28"/>
        </w:rPr>
        <w:t xml:space="preserve">) do not appear in the natural-language rules themselves, but both are introduced later in Section 7 when the implications are converted to clausal (CNF) form for resolution, since A → B is logically equivalent to ¬A </w:t>
      </w:r>
      <w:r w:rsidRPr="00312760">
        <w:rPr>
          <w:rFonts w:ascii="Cambria Math" w:eastAsia="Calibri" w:hAnsi="Cambria Math" w:cs="Cambria Math"/>
          <w:sz w:val="28"/>
          <w:szCs w:val="28"/>
        </w:rPr>
        <w:t>∨</w:t>
      </w:r>
      <w:r w:rsidRPr="00312760">
        <w:rPr>
          <w:rFonts w:ascii="Times New Roman" w:eastAsia="Calibri" w:hAnsi="Times New Roman" w:cs="Times New Roman"/>
          <w:sz w:val="28"/>
          <w:szCs w:val="28"/>
        </w:rPr>
        <w:t xml:space="preserve"> B.</w:t>
      </w:r>
    </w:p>
    <w:p w14:paraId="14DDEF36" w14:textId="77777777" w:rsidR="00F30A6F" w:rsidRPr="00312760" w:rsidRDefault="00F30A6F" w:rsidP="00312760">
      <w:pPr>
        <w:spacing w:after="120" w:line="300" w:lineRule="auto"/>
        <w:jc w:val="both"/>
        <w:rPr>
          <w:rFonts w:ascii="Times New Roman" w:hAnsi="Times New Roman" w:cs="Times New Roman"/>
          <w:sz w:val="28"/>
          <w:szCs w:val="28"/>
        </w:rPr>
      </w:pPr>
    </w:p>
    <w:p w14:paraId="0C0EFFFE" w14:textId="77777777" w:rsidR="00312760" w:rsidRDefault="00312760" w:rsidP="000D574C">
      <w:pPr>
        <w:jc w:val="both"/>
        <w:rPr>
          <w:rFonts w:ascii="Times New Roman" w:hAnsi="Times New Roman" w:cs="Times New Roman"/>
          <w:b/>
          <w:bCs/>
          <w:sz w:val="32"/>
          <w:szCs w:val="32"/>
        </w:rPr>
      </w:pPr>
    </w:p>
    <w:p w14:paraId="166DB9A2" w14:textId="74A12D8B" w:rsidR="00F30A6F" w:rsidRDefault="00F30A6F" w:rsidP="000D574C">
      <w:pPr>
        <w:jc w:val="both"/>
        <w:rPr>
          <w:rFonts w:ascii="Times New Roman" w:hAnsi="Times New Roman" w:cs="Times New Roman"/>
          <w:b/>
          <w:bCs/>
          <w:sz w:val="32"/>
          <w:szCs w:val="32"/>
        </w:rPr>
      </w:pPr>
      <w:r>
        <w:rPr>
          <w:rFonts w:ascii="Times New Roman" w:hAnsi="Times New Roman" w:cs="Times New Roman"/>
          <w:b/>
          <w:bCs/>
          <w:sz w:val="32"/>
          <w:szCs w:val="32"/>
        </w:rPr>
        <w:lastRenderedPageBreak/>
        <w:t>5.INFERENCE AND LOGICAL REASONING</w:t>
      </w:r>
    </w:p>
    <w:p w14:paraId="70AC758B"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sz w:val="28"/>
          <w:szCs w:val="28"/>
        </w:rPr>
        <w:t>With the facts and rules established, forward chaining is used to derive new facts step by step until the goal, SecurityBreach(User101), is reached or shown not to follow. Forward chaining is appropriate here because the system is data-driven: it starts from sensor/log observations and reasons toward a conclusion, exactly as a real-time IDS would.</w:t>
      </w:r>
    </w:p>
    <w:p w14:paraId="2326521B" w14:textId="77777777" w:rsidR="00CE7237" w:rsidRPr="00CE7237" w:rsidRDefault="00CE7237" w:rsidP="00CE7237">
      <w:pPr>
        <w:pStyle w:val="Heading2"/>
        <w:spacing w:before="220" w:after="100"/>
        <w:rPr>
          <w:rFonts w:ascii="Times New Roman" w:hAnsi="Times New Roman" w:cs="Times New Roman"/>
          <w:color w:val="auto"/>
          <w:sz w:val="28"/>
          <w:szCs w:val="28"/>
        </w:rPr>
      </w:pPr>
      <w:r w:rsidRPr="00CE7237">
        <w:rPr>
          <w:rFonts w:ascii="Times New Roman" w:eastAsia="Calibri" w:hAnsi="Times New Roman" w:cs="Times New Roman"/>
          <w:b/>
          <w:bCs/>
          <w:color w:val="auto"/>
          <w:sz w:val="28"/>
          <w:szCs w:val="28"/>
        </w:rPr>
        <w:t>5.1 Step-by-Step Forward Chaining</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1102"/>
        <w:gridCol w:w="3653"/>
        <w:gridCol w:w="1543"/>
        <w:gridCol w:w="3062"/>
      </w:tblGrid>
      <w:tr w:rsidR="00CE7237" w:rsidRPr="00CE7237" w14:paraId="34E9EB73" w14:textId="77777777" w:rsidTr="00103881">
        <w:tblPrEx>
          <w:tblCellMar>
            <w:top w:w="0" w:type="dxa"/>
            <w:bottom w:w="0" w:type="dxa"/>
          </w:tblCellMar>
        </w:tblPrEx>
        <w:tc>
          <w:tcPr>
            <w:tcW w:w="700" w:type="dxa"/>
            <w:shd w:val="clear" w:color="auto" w:fill="1F4E79"/>
            <w:tcMar>
              <w:top w:w="80" w:type="dxa"/>
              <w:left w:w="100" w:type="dxa"/>
              <w:bottom w:w="80" w:type="dxa"/>
              <w:right w:w="100" w:type="dxa"/>
            </w:tcMar>
            <w:vAlign w:val="center"/>
          </w:tcPr>
          <w:p w14:paraId="10288BFC"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b/>
                <w:bCs/>
                <w:sz w:val="28"/>
                <w:szCs w:val="28"/>
              </w:rPr>
              <w:t>Step</w:t>
            </w:r>
          </w:p>
        </w:tc>
        <w:tc>
          <w:tcPr>
            <w:tcW w:w="3200" w:type="dxa"/>
            <w:shd w:val="clear" w:color="auto" w:fill="1F4E79"/>
            <w:tcMar>
              <w:top w:w="80" w:type="dxa"/>
              <w:left w:w="100" w:type="dxa"/>
              <w:bottom w:w="80" w:type="dxa"/>
              <w:right w:w="100" w:type="dxa"/>
            </w:tcMar>
            <w:vAlign w:val="center"/>
          </w:tcPr>
          <w:p w14:paraId="7E8F0288"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b/>
                <w:bCs/>
                <w:sz w:val="28"/>
                <w:szCs w:val="28"/>
              </w:rPr>
              <w:t>Known Facts Used</w:t>
            </w:r>
          </w:p>
        </w:tc>
        <w:tc>
          <w:tcPr>
            <w:tcW w:w="2600" w:type="dxa"/>
            <w:shd w:val="clear" w:color="auto" w:fill="1F4E79"/>
            <w:tcMar>
              <w:top w:w="80" w:type="dxa"/>
              <w:left w:w="100" w:type="dxa"/>
              <w:bottom w:w="80" w:type="dxa"/>
              <w:right w:w="100" w:type="dxa"/>
            </w:tcMar>
            <w:vAlign w:val="center"/>
          </w:tcPr>
          <w:p w14:paraId="4F612041"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b/>
                <w:bCs/>
                <w:sz w:val="28"/>
                <w:szCs w:val="28"/>
              </w:rPr>
              <w:t>Rule Fired</w:t>
            </w:r>
          </w:p>
        </w:tc>
        <w:tc>
          <w:tcPr>
            <w:tcW w:w="2860" w:type="dxa"/>
            <w:shd w:val="clear" w:color="auto" w:fill="1F4E79"/>
            <w:tcMar>
              <w:top w:w="80" w:type="dxa"/>
              <w:left w:w="100" w:type="dxa"/>
              <w:bottom w:w="80" w:type="dxa"/>
              <w:right w:w="100" w:type="dxa"/>
            </w:tcMar>
            <w:vAlign w:val="center"/>
          </w:tcPr>
          <w:p w14:paraId="5C1F3966"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b/>
                <w:bCs/>
                <w:sz w:val="28"/>
                <w:szCs w:val="28"/>
              </w:rPr>
              <w:t>Newly Inferred Fact</w:t>
            </w:r>
          </w:p>
        </w:tc>
      </w:tr>
      <w:tr w:rsidR="00CE7237" w:rsidRPr="00CE7237" w14:paraId="474D4217"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0CFA7C1D"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1</w:t>
            </w:r>
          </w:p>
        </w:tc>
        <w:tc>
          <w:tcPr>
            <w:tcW w:w="2000" w:type="dxa"/>
            <w:tcMar>
              <w:top w:w="80" w:type="dxa"/>
              <w:left w:w="100" w:type="dxa"/>
              <w:bottom w:w="80" w:type="dxa"/>
              <w:right w:w="100" w:type="dxa"/>
            </w:tcMar>
            <w:vAlign w:val="center"/>
          </w:tcPr>
          <w:p w14:paraId="00781624"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FailedLogin(User101)</w:t>
            </w:r>
          </w:p>
        </w:tc>
        <w:tc>
          <w:tcPr>
            <w:tcW w:w="2000" w:type="dxa"/>
            <w:tcMar>
              <w:top w:w="80" w:type="dxa"/>
              <w:left w:w="100" w:type="dxa"/>
              <w:bottom w:w="80" w:type="dxa"/>
              <w:right w:w="100" w:type="dxa"/>
            </w:tcMar>
            <w:vAlign w:val="center"/>
          </w:tcPr>
          <w:p w14:paraId="19F61FFF"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R1 (Modus Ponens)</w:t>
            </w:r>
          </w:p>
        </w:tc>
        <w:tc>
          <w:tcPr>
            <w:tcW w:w="2000" w:type="dxa"/>
            <w:tcMar>
              <w:top w:w="80" w:type="dxa"/>
              <w:left w:w="100" w:type="dxa"/>
              <w:bottom w:w="80" w:type="dxa"/>
              <w:right w:w="100" w:type="dxa"/>
            </w:tcMar>
            <w:vAlign w:val="center"/>
          </w:tcPr>
          <w:p w14:paraId="123646F8"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BruteForce(User101)</w:t>
            </w:r>
          </w:p>
        </w:tc>
      </w:tr>
      <w:tr w:rsidR="00CE7237" w:rsidRPr="00CE7237" w14:paraId="6704BF2F"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79ED5211"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2</w:t>
            </w:r>
          </w:p>
        </w:tc>
        <w:tc>
          <w:tcPr>
            <w:tcW w:w="2000" w:type="dxa"/>
            <w:tcMar>
              <w:top w:w="80" w:type="dxa"/>
              <w:left w:w="100" w:type="dxa"/>
              <w:bottom w:w="80" w:type="dxa"/>
              <w:right w:w="100" w:type="dxa"/>
            </w:tcMar>
            <w:vAlign w:val="center"/>
          </w:tcPr>
          <w:p w14:paraId="2072594D"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BruteForce(User101), UnusualLocation(User101)</w:t>
            </w:r>
          </w:p>
        </w:tc>
        <w:tc>
          <w:tcPr>
            <w:tcW w:w="2000" w:type="dxa"/>
            <w:tcMar>
              <w:top w:w="80" w:type="dxa"/>
              <w:left w:w="100" w:type="dxa"/>
              <w:bottom w:w="80" w:type="dxa"/>
              <w:right w:w="100" w:type="dxa"/>
            </w:tcMar>
            <w:vAlign w:val="center"/>
          </w:tcPr>
          <w:p w14:paraId="5DD8B404"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R2 (Modus Ponens)</w:t>
            </w:r>
          </w:p>
        </w:tc>
        <w:tc>
          <w:tcPr>
            <w:tcW w:w="2000" w:type="dxa"/>
            <w:tcMar>
              <w:top w:w="80" w:type="dxa"/>
              <w:left w:w="100" w:type="dxa"/>
              <w:bottom w:w="80" w:type="dxa"/>
              <w:right w:w="100" w:type="dxa"/>
            </w:tcMar>
            <w:vAlign w:val="center"/>
          </w:tcPr>
          <w:p w14:paraId="5D7EDD82"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Suspicious(User101)</w:t>
            </w:r>
          </w:p>
        </w:tc>
      </w:tr>
      <w:tr w:rsidR="00CE7237" w:rsidRPr="00CE7237" w14:paraId="61D44B63"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3C274AB0"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3</w:t>
            </w:r>
          </w:p>
        </w:tc>
        <w:tc>
          <w:tcPr>
            <w:tcW w:w="2000" w:type="dxa"/>
            <w:tcMar>
              <w:top w:w="80" w:type="dxa"/>
              <w:left w:w="100" w:type="dxa"/>
              <w:bottom w:w="80" w:type="dxa"/>
              <w:right w:w="100" w:type="dxa"/>
            </w:tcMar>
            <w:vAlign w:val="center"/>
          </w:tcPr>
          <w:p w14:paraId="4A6908E5"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Suspicious(User101), UnauthorizedAccess(User101)</w:t>
            </w:r>
          </w:p>
        </w:tc>
        <w:tc>
          <w:tcPr>
            <w:tcW w:w="2000" w:type="dxa"/>
            <w:tcMar>
              <w:top w:w="80" w:type="dxa"/>
              <w:left w:w="100" w:type="dxa"/>
              <w:bottom w:w="80" w:type="dxa"/>
              <w:right w:w="100" w:type="dxa"/>
            </w:tcMar>
            <w:vAlign w:val="center"/>
          </w:tcPr>
          <w:p w14:paraId="3A87138E"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R3 (Modus Ponens)</w:t>
            </w:r>
          </w:p>
        </w:tc>
        <w:tc>
          <w:tcPr>
            <w:tcW w:w="2000" w:type="dxa"/>
            <w:tcMar>
              <w:top w:w="80" w:type="dxa"/>
              <w:left w:w="100" w:type="dxa"/>
              <w:bottom w:w="80" w:type="dxa"/>
              <w:right w:w="100" w:type="dxa"/>
            </w:tcMar>
            <w:vAlign w:val="center"/>
          </w:tcPr>
          <w:p w14:paraId="6B060AAC"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SecurityBreach(User101)</w:t>
            </w:r>
          </w:p>
        </w:tc>
      </w:tr>
    </w:tbl>
    <w:p w14:paraId="285D0C2D" w14:textId="77777777" w:rsidR="00CE7237" w:rsidRPr="00CE7237" w:rsidRDefault="00CE7237" w:rsidP="00CE7237">
      <w:pPr>
        <w:pStyle w:val="Heading2"/>
        <w:spacing w:before="220" w:after="100"/>
        <w:rPr>
          <w:rFonts w:ascii="Times New Roman" w:hAnsi="Times New Roman" w:cs="Times New Roman"/>
          <w:color w:val="auto"/>
          <w:sz w:val="28"/>
          <w:szCs w:val="28"/>
        </w:rPr>
      </w:pPr>
      <w:r w:rsidRPr="00CE7237">
        <w:rPr>
          <w:rFonts w:ascii="Times New Roman" w:eastAsia="Calibri" w:hAnsi="Times New Roman" w:cs="Times New Roman"/>
          <w:b/>
          <w:bCs/>
          <w:color w:val="auto"/>
          <w:sz w:val="28"/>
          <w:szCs w:val="28"/>
        </w:rPr>
        <w:t>5.2 Reasoning Narrative</w:t>
      </w:r>
    </w:p>
    <w:p w14:paraId="14A8F3D1"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b/>
          <w:bCs/>
          <w:sz w:val="28"/>
          <w:szCs w:val="28"/>
        </w:rPr>
        <w:t>Step 1:</w:t>
      </w:r>
      <w:r w:rsidRPr="00CE7237">
        <w:rPr>
          <w:rFonts w:ascii="Times New Roman" w:eastAsia="Calibri" w:hAnsi="Times New Roman" w:cs="Times New Roman"/>
          <w:sz w:val="28"/>
          <w:szCs w:val="28"/>
        </w:rPr>
        <w:t xml:space="preserve"> Since User101 recorded multiple failed login attempts, Rule 1 fires and BruteForce(User101) is inferred - the system flags a possible brute-force attempt.</w:t>
      </w:r>
    </w:p>
    <w:p w14:paraId="309E47C2"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b/>
          <w:bCs/>
          <w:sz w:val="28"/>
          <w:szCs w:val="28"/>
        </w:rPr>
        <w:t>Step 2:</w:t>
      </w:r>
      <w:r w:rsidRPr="00CE7237">
        <w:rPr>
          <w:rFonts w:ascii="Times New Roman" w:eastAsia="Calibri" w:hAnsi="Times New Roman" w:cs="Times New Roman"/>
          <w:sz w:val="28"/>
          <w:szCs w:val="28"/>
        </w:rPr>
        <w:t xml:space="preserve"> BruteForce(User101) is now known, and UnusualLocation(User101) was already an observed fact. Together they satisfy the antecedent of Rule 2, so Suspicious(User101) is inferred - the combination of an attack pattern and an atypical location elevates the event to 'suspicious activity'.</w:t>
      </w:r>
    </w:p>
    <w:p w14:paraId="4333A51C"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b/>
          <w:bCs/>
          <w:sz w:val="28"/>
          <w:szCs w:val="28"/>
        </w:rPr>
        <w:t>Step 3:</w:t>
      </w:r>
      <w:r w:rsidRPr="00CE7237">
        <w:rPr>
          <w:rFonts w:ascii="Times New Roman" w:eastAsia="Calibri" w:hAnsi="Times New Roman" w:cs="Times New Roman"/>
          <w:sz w:val="28"/>
          <w:szCs w:val="28"/>
        </w:rPr>
        <w:t xml:space="preserve"> Suspicious(User101) is now known, and UnauthorizedAccess(User101) is available (Section 1.3). Together they satisfy the antecedent of Rule 3, so SecurityBreach(User101) is inferred.</w:t>
      </w:r>
    </w:p>
    <w:p w14:paraId="2F51EF86"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sz w:val="28"/>
          <w:szCs w:val="28"/>
        </w:rPr>
        <w:t>Final Inference: SecurityBreach(User101) is TRUE. User101 is involved in a possible security breach.</w:t>
      </w:r>
    </w:p>
    <w:p w14:paraId="7407C8B7" w14:textId="77777777" w:rsidR="00CE7237" w:rsidRDefault="00CE7237" w:rsidP="000D574C">
      <w:pPr>
        <w:jc w:val="both"/>
        <w:rPr>
          <w:rFonts w:ascii="Times New Roman" w:hAnsi="Times New Roman" w:cs="Times New Roman"/>
          <w:b/>
          <w:bCs/>
          <w:sz w:val="32"/>
          <w:szCs w:val="32"/>
        </w:rPr>
      </w:pPr>
    </w:p>
    <w:p w14:paraId="06FAED47" w14:textId="77777777" w:rsidR="00CE7237" w:rsidRDefault="00CE7237" w:rsidP="000D574C">
      <w:pPr>
        <w:jc w:val="both"/>
        <w:rPr>
          <w:rFonts w:ascii="Times New Roman" w:hAnsi="Times New Roman" w:cs="Times New Roman"/>
          <w:b/>
          <w:bCs/>
          <w:sz w:val="32"/>
          <w:szCs w:val="32"/>
        </w:rPr>
      </w:pPr>
    </w:p>
    <w:p w14:paraId="7A6FE21A" w14:textId="42C62582" w:rsidR="00CE7237" w:rsidRDefault="00CE7237" w:rsidP="000D574C">
      <w:pPr>
        <w:jc w:val="both"/>
        <w:rPr>
          <w:rFonts w:ascii="Times New Roman" w:hAnsi="Times New Roman" w:cs="Times New Roman"/>
          <w:b/>
          <w:bCs/>
          <w:sz w:val="32"/>
          <w:szCs w:val="32"/>
        </w:rPr>
      </w:pPr>
      <w:r>
        <w:rPr>
          <w:rFonts w:ascii="Times New Roman" w:hAnsi="Times New Roman" w:cs="Times New Roman"/>
          <w:b/>
          <w:bCs/>
          <w:sz w:val="32"/>
          <w:szCs w:val="32"/>
        </w:rPr>
        <w:lastRenderedPageBreak/>
        <w:t>6.UNIFICATION AND SUBSTITUTION</w:t>
      </w:r>
    </w:p>
    <w:p w14:paraId="42CF83D1"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sz w:val="28"/>
          <w:szCs w:val="28"/>
        </w:rPr>
        <w:t>The FOL rules in Section 3 are written generally using the variable x, while the observed facts are ground (variable-free) statements about the constant User101. Unification is the process used to match a general rule against a specific fact by finding a substitution that makes the two expressions identical. The result is called the Most General Unifier (MGU).</w:t>
      </w:r>
    </w:p>
    <w:p w14:paraId="2E00CD08" w14:textId="77777777" w:rsidR="00CE7237" w:rsidRPr="00CE7237" w:rsidRDefault="00CE7237" w:rsidP="00CE7237">
      <w:pPr>
        <w:pStyle w:val="Heading2"/>
        <w:spacing w:before="220" w:after="100"/>
        <w:rPr>
          <w:rFonts w:ascii="Times New Roman" w:hAnsi="Times New Roman" w:cs="Times New Roman"/>
          <w:color w:val="auto"/>
          <w:sz w:val="28"/>
          <w:szCs w:val="28"/>
        </w:rPr>
      </w:pPr>
      <w:r w:rsidRPr="00CE7237">
        <w:rPr>
          <w:rFonts w:ascii="Times New Roman" w:eastAsia="Calibri" w:hAnsi="Times New Roman" w:cs="Times New Roman"/>
          <w:b/>
          <w:bCs/>
          <w:color w:val="auto"/>
          <w:sz w:val="28"/>
          <w:szCs w:val="28"/>
        </w:rPr>
        <w:t>6.1 Unification 1 - FailedLogin(x) with FailedLogin(User101)</w:t>
      </w:r>
    </w:p>
    <w:p w14:paraId="6FC67928"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Expression 1 (from Rule R1): FailedLogin(x)</w:t>
      </w:r>
    </w:p>
    <w:p w14:paraId="2C22D7C9"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Expression 2 (observed fact): FailedLogin(User101)</w:t>
      </w:r>
    </w:p>
    <w:p w14:paraId="4FBD155B"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Predicate symbols match (FailedLogin), arity matches (1 argument).</w:t>
      </w:r>
    </w:p>
    <w:p w14:paraId="23E92E02"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Compare argument 1: x (variable) vs User101 (constant) → bind x to User101.</w:t>
      </w:r>
    </w:p>
    <w:p w14:paraId="4396D66C" w14:textId="77777777" w:rsidR="00CE7237" w:rsidRPr="00CE7237" w:rsidRDefault="00CE7237" w:rsidP="00CE7237">
      <w:pPr>
        <w:spacing w:before="40" w:after="100"/>
        <w:ind w:left="500"/>
        <w:rPr>
          <w:rFonts w:ascii="Times New Roman" w:hAnsi="Times New Roman" w:cs="Times New Roman"/>
          <w:sz w:val="28"/>
          <w:szCs w:val="28"/>
        </w:rPr>
      </w:pPr>
      <w:r w:rsidRPr="00CE7237">
        <w:rPr>
          <w:rFonts w:ascii="Times New Roman" w:eastAsia="Cambria Math" w:hAnsi="Times New Roman" w:cs="Times New Roman"/>
          <w:b/>
          <w:bCs/>
          <w:sz w:val="28"/>
          <w:szCs w:val="28"/>
        </w:rPr>
        <w:t>MGU  θ₁ = { x / User101 }</w:t>
      </w:r>
    </w:p>
    <w:p w14:paraId="0CACC2F5"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sz w:val="28"/>
          <w:szCs w:val="28"/>
        </w:rPr>
        <w:t>Applying θ₁ to Rule R1 (FailedLogin(x) → BruteForce(x)) yields the ground instance FailedLogin(User101) → BruteForce(User101), which unifies exactly with the observed fact, allowing Modus Ponens to fire and produce BruteForce(User101).</w:t>
      </w:r>
    </w:p>
    <w:p w14:paraId="5ABFDCB0" w14:textId="77777777" w:rsidR="00CE7237" w:rsidRPr="00CE7237" w:rsidRDefault="00CE7237" w:rsidP="00CE7237">
      <w:pPr>
        <w:pStyle w:val="Heading2"/>
        <w:spacing w:before="220" w:after="100"/>
        <w:rPr>
          <w:rFonts w:ascii="Times New Roman" w:hAnsi="Times New Roman" w:cs="Times New Roman"/>
          <w:color w:val="auto"/>
          <w:sz w:val="28"/>
          <w:szCs w:val="28"/>
        </w:rPr>
      </w:pPr>
      <w:r w:rsidRPr="00CE7237">
        <w:rPr>
          <w:rFonts w:ascii="Times New Roman" w:eastAsia="Calibri" w:hAnsi="Times New Roman" w:cs="Times New Roman"/>
          <w:b/>
          <w:bCs/>
          <w:color w:val="auto"/>
          <w:sz w:val="28"/>
          <w:szCs w:val="28"/>
        </w:rPr>
        <w:t>6.2 Unification 2 - Rule R2 antecedent with the derived/observed facts</w:t>
      </w:r>
    </w:p>
    <w:p w14:paraId="0D8221CF"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 xml:space="preserve">Expression 1 (from Rule R2): BruteForce(x) </w:t>
      </w:r>
      <w:r w:rsidRPr="00CE7237">
        <w:rPr>
          <w:rFonts w:ascii="Cambria Math" w:eastAsia="Calibri" w:hAnsi="Cambria Math" w:cs="Cambria Math"/>
          <w:sz w:val="28"/>
          <w:szCs w:val="28"/>
        </w:rPr>
        <w:t>∧</w:t>
      </w:r>
      <w:r w:rsidRPr="00CE7237">
        <w:rPr>
          <w:rFonts w:ascii="Times New Roman" w:eastAsia="Calibri" w:hAnsi="Times New Roman" w:cs="Times New Roman"/>
          <w:sz w:val="28"/>
          <w:szCs w:val="28"/>
        </w:rPr>
        <w:t xml:space="preserve"> UnusualLocation(x)</w:t>
      </w:r>
    </w:p>
    <w:p w14:paraId="5457BBD1"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 xml:space="preserve">Expression 2 (known facts): BruteForce(User101) </w:t>
      </w:r>
      <w:r w:rsidRPr="00CE7237">
        <w:rPr>
          <w:rFonts w:ascii="Cambria Math" w:eastAsia="Calibri" w:hAnsi="Cambria Math" w:cs="Cambria Math"/>
          <w:sz w:val="28"/>
          <w:szCs w:val="28"/>
        </w:rPr>
        <w:t>∧</w:t>
      </w:r>
      <w:r w:rsidRPr="00CE7237">
        <w:rPr>
          <w:rFonts w:ascii="Times New Roman" w:eastAsia="Calibri" w:hAnsi="Times New Roman" w:cs="Times New Roman"/>
          <w:sz w:val="28"/>
          <w:szCs w:val="28"/>
        </w:rPr>
        <w:t xml:space="preserve"> UnusualLocation(User101)</w:t>
      </w:r>
    </w:p>
    <w:p w14:paraId="44CD34EA"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Both conjuncts share the same predicate symbols and arity as the facts.</w:t>
      </w:r>
    </w:p>
    <w:p w14:paraId="0F73D5BE" w14:textId="77777777" w:rsidR="00CE7237" w:rsidRPr="00CE7237" w:rsidRDefault="00CE7237" w:rsidP="00CE7237">
      <w:pPr>
        <w:pStyle w:val="ListParagraph"/>
        <w:numPr>
          <w:ilvl w:val="0"/>
          <w:numId w:val="1"/>
        </w:numPr>
        <w:spacing w:after="80" w:line="280" w:lineRule="auto"/>
        <w:contextualSpacing w:val="0"/>
        <w:rPr>
          <w:rFonts w:ascii="Times New Roman" w:hAnsi="Times New Roman" w:cs="Times New Roman"/>
          <w:sz w:val="28"/>
          <w:szCs w:val="28"/>
        </w:rPr>
      </w:pPr>
      <w:r w:rsidRPr="00CE7237">
        <w:rPr>
          <w:rFonts w:ascii="Times New Roman" w:eastAsia="Calibri" w:hAnsi="Times New Roman" w:cs="Times New Roman"/>
          <w:sz w:val="28"/>
          <w:szCs w:val="28"/>
        </w:rPr>
        <w:t>Both occurrences of the variable x must be bound consistently to the same term.</w:t>
      </w:r>
    </w:p>
    <w:p w14:paraId="69DBA09B" w14:textId="77777777" w:rsidR="00CE7237" w:rsidRPr="00CE7237" w:rsidRDefault="00CE7237" w:rsidP="00CE7237">
      <w:pPr>
        <w:spacing w:before="40" w:after="100"/>
        <w:ind w:left="500"/>
        <w:rPr>
          <w:rFonts w:ascii="Times New Roman" w:hAnsi="Times New Roman" w:cs="Times New Roman"/>
          <w:sz w:val="28"/>
          <w:szCs w:val="28"/>
        </w:rPr>
      </w:pPr>
      <w:r w:rsidRPr="00CE7237">
        <w:rPr>
          <w:rFonts w:ascii="Times New Roman" w:eastAsia="Cambria Math" w:hAnsi="Times New Roman" w:cs="Times New Roman"/>
          <w:b/>
          <w:bCs/>
          <w:sz w:val="28"/>
          <w:szCs w:val="28"/>
        </w:rPr>
        <w:t>MGU  θ₂ = { x / User101 }</w:t>
      </w:r>
    </w:p>
    <w:p w14:paraId="29AD3832" w14:textId="77777777" w:rsidR="00CE7237" w:rsidRPr="00CE7237" w:rsidRDefault="00CE7237" w:rsidP="00CE7237">
      <w:pPr>
        <w:spacing w:after="120" w:line="300" w:lineRule="auto"/>
        <w:jc w:val="both"/>
        <w:rPr>
          <w:rFonts w:ascii="Times New Roman" w:hAnsi="Times New Roman" w:cs="Times New Roman"/>
          <w:sz w:val="28"/>
          <w:szCs w:val="28"/>
        </w:rPr>
      </w:pPr>
      <w:r w:rsidRPr="00CE7237">
        <w:rPr>
          <w:rFonts w:ascii="Times New Roman" w:eastAsia="Calibri" w:hAnsi="Times New Roman" w:cs="Times New Roman"/>
          <w:sz w:val="28"/>
          <w:szCs w:val="28"/>
        </w:rPr>
        <w:t xml:space="preserve">Because θ₂ binds x to the same constant in both conjuncts, the substitution is consistent, so θ₂ is a valid (and most general) unifier. Applying θ₂ grounds Rule R2 to BruteForce(User101) </w:t>
      </w:r>
      <w:r w:rsidRPr="00CE7237">
        <w:rPr>
          <w:rFonts w:ascii="Cambria Math" w:eastAsia="Calibri" w:hAnsi="Cambria Math" w:cs="Cambria Math"/>
          <w:sz w:val="28"/>
          <w:szCs w:val="28"/>
        </w:rPr>
        <w:t>∧</w:t>
      </w:r>
      <w:r w:rsidRPr="00CE7237">
        <w:rPr>
          <w:rFonts w:ascii="Times New Roman" w:eastAsia="Calibri" w:hAnsi="Times New Roman" w:cs="Times New Roman"/>
          <w:sz w:val="28"/>
          <w:szCs w:val="28"/>
        </w:rPr>
        <w:t xml:space="preserve"> UnusualLocation(User101) → Suspicious(User101), enabling Modus Ponens to derive Suspicious(User101).</w:t>
      </w:r>
    </w:p>
    <w:p w14:paraId="7551A07D" w14:textId="77777777" w:rsidR="00CE7237" w:rsidRPr="00CE7237" w:rsidRDefault="00CE7237" w:rsidP="00CE7237">
      <w:pPr>
        <w:pStyle w:val="Heading2"/>
        <w:spacing w:before="220" w:after="100"/>
        <w:rPr>
          <w:rFonts w:ascii="Times New Roman" w:hAnsi="Times New Roman" w:cs="Times New Roman"/>
          <w:color w:val="auto"/>
          <w:sz w:val="28"/>
          <w:szCs w:val="28"/>
        </w:rPr>
      </w:pPr>
      <w:r w:rsidRPr="00CE7237">
        <w:rPr>
          <w:rFonts w:ascii="Times New Roman" w:eastAsia="Calibri" w:hAnsi="Times New Roman" w:cs="Times New Roman"/>
          <w:b/>
          <w:bCs/>
          <w:color w:val="auto"/>
          <w:sz w:val="28"/>
          <w:szCs w:val="28"/>
        </w:rPr>
        <w:lastRenderedPageBreak/>
        <w:t>6.3 Substitution Table</w:t>
      </w:r>
    </w:p>
    <w:tbl>
      <w:tblPr>
        <w:tblW w:w="936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2000"/>
        <w:gridCol w:w="2000"/>
        <w:gridCol w:w="2000"/>
        <w:gridCol w:w="3360"/>
      </w:tblGrid>
      <w:tr w:rsidR="00CE7237" w:rsidRPr="00CE7237" w14:paraId="518C983E" w14:textId="77777777" w:rsidTr="00103881">
        <w:tblPrEx>
          <w:tblCellMar>
            <w:top w:w="0" w:type="dxa"/>
            <w:bottom w:w="0" w:type="dxa"/>
          </w:tblCellMar>
        </w:tblPrEx>
        <w:tc>
          <w:tcPr>
            <w:tcW w:w="2000" w:type="dxa"/>
            <w:shd w:val="clear" w:color="auto" w:fill="1F4E79"/>
            <w:tcMar>
              <w:top w:w="80" w:type="dxa"/>
              <w:left w:w="100" w:type="dxa"/>
              <w:bottom w:w="80" w:type="dxa"/>
              <w:right w:w="100" w:type="dxa"/>
            </w:tcMar>
            <w:vAlign w:val="center"/>
          </w:tcPr>
          <w:p w14:paraId="5786E2CE"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b/>
                <w:bCs/>
                <w:sz w:val="28"/>
                <w:szCs w:val="28"/>
              </w:rPr>
              <w:t>Rule</w:t>
            </w:r>
          </w:p>
        </w:tc>
        <w:tc>
          <w:tcPr>
            <w:tcW w:w="2000" w:type="dxa"/>
            <w:shd w:val="clear" w:color="auto" w:fill="1F4E79"/>
            <w:tcMar>
              <w:top w:w="80" w:type="dxa"/>
              <w:left w:w="100" w:type="dxa"/>
              <w:bottom w:w="80" w:type="dxa"/>
              <w:right w:w="100" w:type="dxa"/>
            </w:tcMar>
            <w:vAlign w:val="center"/>
          </w:tcPr>
          <w:p w14:paraId="6CB7DB5D"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b/>
                <w:bCs/>
                <w:sz w:val="28"/>
                <w:szCs w:val="28"/>
              </w:rPr>
              <w:t>Variable</w:t>
            </w:r>
          </w:p>
        </w:tc>
        <w:tc>
          <w:tcPr>
            <w:tcW w:w="2000" w:type="dxa"/>
            <w:shd w:val="clear" w:color="auto" w:fill="1F4E79"/>
            <w:tcMar>
              <w:top w:w="80" w:type="dxa"/>
              <w:left w:w="100" w:type="dxa"/>
              <w:bottom w:w="80" w:type="dxa"/>
              <w:right w:w="100" w:type="dxa"/>
            </w:tcMar>
            <w:vAlign w:val="center"/>
          </w:tcPr>
          <w:p w14:paraId="64677984"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b/>
                <w:bCs/>
                <w:sz w:val="28"/>
                <w:szCs w:val="28"/>
              </w:rPr>
              <w:t>Bound To</w:t>
            </w:r>
          </w:p>
        </w:tc>
        <w:tc>
          <w:tcPr>
            <w:tcW w:w="3360" w:type="dxa"/>
            <w:shd w:val="clear" w:color="auto" w:fill="1F4E79"/>
            <w:tcMar>
              <w:top w:w="80" w:type="dxa"/>
              <w:left w:w="100" w:type="dxa"/>
              <w:bottom w:w="80" w:type="dxa"/>
              <w:right w:w="100" w:type="dxa"/>
            </w:tcMar>
            <w:vAlign w:val="center"/>
          </w:tcPr>
          <w:p w14:paraId="70ADAB2C"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b/>
                <w:bCs/>
                <w:sz w:val="28"/>
                <w:szCs w:val="28"/>
              </w:rPr>
              <w:t>MGU</w:t>
            </w:r>
          </w:p>
        </w:tc>
      </w:tr>
      <w:tr w:rsidR="00CE7237" w:rsidRPr="00CE7237" w14:paraId="26136AB1"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19B953AC"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R1</w:t>
            </w:r>
          </w:p>
        </w:tc>
        <w:tc>
          <w:tcPr>
            <w:tcW w:w="2000" w:type="dxa"/>
            <w:tcMar>
              <w:top w:w="80" w:type="dxa"/>
              <w:left w:w="100" w:type="dxa"/>
              <w:bottom w:w="80" w:type="dxa"/>
              <w:right w:w="100" w:type="dxa"/>
            </w:tcMar>
            <w:vAlign w:val="center"/>
          </w:tcPr>
          <w:p w14:paraId="75CBBC75"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x</w:t>
            </w:r>
          </w:p>
        </w:tc>
        <w:tc>
          <w:tcPr>
            <w:tcW w:w="2000" w:type="dxa"/>
            <w:tcMar>
              <w:top w:w="80" w:type="dxa"/>
              <w:left w:w="100" w:type="dxa"/>
              <w:bottom w:w="80" w:type="dxa"/>
              <w:right w:w="100" w:type="dxa"/>
            </w:tcMar>
            <w:vAlign w:val="center"/>
          </w:tcPr>
          <w:p w14:paraId="2409BF94"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User101</w:t>
            </w:r>
          </w:p>
        </w:tc>
        <w:tc>
          <w:tcPr>
            <w:tcW w:w="2000" w:type="dxa"/>
            <w:tcMar>
              <w:top w:w="80" w:type="dxa"/>
              <w:left w:w="100" w:type="dxa"/>
              <w:bottom w:w="80" w:type="dxa"/>
              <w:right w:w="100" w:type="dxa"/>
            </w:tcMar>
            <w:vAlign w:val="center"/>
          </w:tcPr>
          <w:p w14:paraId="250759F9"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 x / User101 }</w:t>
            </w:r>
          </w:p>
        </w:tc>
      </w:tr>
      <w:tr w:rsidR="00CE7237" w:rsidRPr="00CE7237" w14:paraId="7AB2BF17"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51F0DBD8"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R2</w:t>
            </w:r>
          </w:p>
        </w:tc>
        <w:tc>
          <w:tcPr>
            <w:tcW w:w="2000" w:type="dxa"/>
            <w:tcMar>
              <w:top w:w="80" w:type="dxa"/>
              <w:left w:w="100" w:type="dxa"/>
              <w:bottom w:w="80" w:type="dxa"/>
              <w:right w:w="100" w:type="dxa"/>
            </w:tcMar>
            <w:vAlign w:val="center"/>
          </w:tcPr>
          <w:p w14:paraId="202EDB9E"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x</w:t>
            </w:r>
          </w:p>
        </w:tc>
        <w:tc>
          <w:tcPr>
            <w:tcW w:w="2000" w:type="dxa"/>
            <w:tcMar>
              <w:top w:w="80" w:type="dxa"/>
              <w:left w:w="100" w:type="dxa"/>
              <w:bottom w:w="80" w:type="dxa"/>
              <w:right w:w="100" w:type="dxa"/>
            </w:tcMar>
            <w:vAlign w:val="center"/>
          </w:tcPr>
          <w:p w14:paraId="40ABF053"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User101</w:t>
            </w:r>
          </w:p>
        </w:tc>
        <w:tc>
          <w:tcPr>
            <w:tcW w:w="2000" w:type="dxa"/>
            <w:tcMar>
              <w:top w:w="80" w:type="dxa"/>
              <w:left w:w="100" w:type="dxa"/>
              <w:bottom w:w="80" w:type="dxa"/>
              <w:right w:w="100" w:type="dxa"/>
            </w:tcMar>
            <w:vAlign w:val="center"/>
          </w:tcPr>
          <w:p w14:paraId="1F2F7546"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 x / User101 }</w:t>
            </w:r>
          </w:p>
        </w:tc>
      </w:tr>
      <w:tr w:rsidR="00CE7237" w:rsidRPr="00CE7237" w14:paraId="5007A8B9" w14:textId="77777777" w:rsidTr="00103881">
        <w:tblPrEx>
          <w:tblCellMar>
            <w:top w:w="0" w:type="dxa"/>
            <w:bottom w:w="0" w:type="dxa"/>
          </w:tblCellMar>
        </w:tblPrEx>
        <w:tc>
          <w:tcPr>
            <w:tcW w:w="2000" w:type="dxa"/>
            <w:tcMar>
              <w:top w:w="80" w:type="dxa"/>
              <w:left w:w="100" w:type="dxa"/>
              <w:bottom w:w="80" w:type="dxa"/>
              <w:right w:w="100" w:type="dxa"/>
            </w:tcMar>
            <w:vAlign w:val="center"/>
          </w:tcPr>
          <w:p w14:paraId="3659CC31"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R3</w:t>
            </w:r>
          </w:p>
        </w:tc>
        <w:tc>
          <w:tcPr>
            <w:tcW w:w="2000" w:type="dxa"/>
            <w:tcMar>
              <w:top w:w="80" w:type="dxa"/>
              <w:left w:w="100" w:type="dxa"/>
              <w:bottom w:w="80" w:type="dxa"/>
              <w:right w:w="100" w:type="dxa"/>
            </w:tcMar>
            <w:vAlign w:val="center"/>
          </w:tcPr>
          <w:p w14:paraId="2DFB50F0"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x</w:t>
            </w:r>
          </w:p>
        </w:tc>
        <w:tc>
          <w:tcPr>
            <w:tcW w:w="2000" w:type="dxa"/>
            <w:tcMar>
              <w:top w:w="80" w:type="dxa"/>
              <w:left w:w="100" w:type="dxa"/>
              <w:bottom w:w="80" w:type="dxa"/>
              <w:right w:w="100" w:type="dxa"/>
            </w:tcMar>
            <w:vAlign w:val="center"/>
          </w:tcPr>
          <w:p w14:paraId="1D5CD890" w14:textId="77777777" w:rsidR="00CE7237" w:rsidRPr="00CE7237" w:rsidRDefault="00CE7237" w:rsidP="00103881">
            <w:pPr>
              <w:jc w:val="center"/>
              <w:rPr>
                <w:rFonts w:ascii="Times New Roman" w:hAnsi="Times New Roman" w:cs="Times New Roman"/>
                <w:sz w:val="28"/>
                <w:szCs w:val="28"/>
              </w:rPr>
            </w:pPr>
            <w:r w:rsidRPr="00CE7237">
              <w:rPr>
                <w:rFonts w:ascii="Times New Roman" w:eastAsia="Calibri" w:hAnsi="Times New Roman" w:cs="Times New Roman"/>
                <w:sz w:val="28"/>
                <w:szCs w:val="28"/>
              </w:rPr>
              <w:t>User101</w:t>
            </w:r>
          </w:p>
        </w:tc>
        <w:tc>
          <w:tcPr>
            <w:tcW w:w="2000" w:type="dxa"/>
            <w:tcMar>
              <w:top w:w="80" w:type="dxa"/>
              <w:left w:w="100" w:type="dxa"/>
              <w:bottom w:w="80" w:type="dxa"/>
              <w:right w:w="100" w:type="dxa"/>
            </w:tcMar>
            <w:vAlign w:val="center"/>
          </w:tcPr>
          <w:p w14:paraId="0DECC9D5" w14:textId="77777777" w:rsidR="00CE7237" w:rsidRPr="00CE7237" w:rsidRDefault="00CE7237" w:rsidP="00103881">
            <w:pPr>
              <w:rPr>
                <w:rFonts w:ascii="Times New Roman" w:hAnsi="Times New Roman" w:cs="Times New Roman"/>
                <w:sz w:val="28"/>
                <w:szCs w:val="28"/>
              </w:rPr>
            </w:pPr>
            <w:r w:rsidRPr="00CE7237">
              <w:rPr>
                <w:rFonts w:ascii="Times New Roman" w:eastAsia="Calibri" w:hAnsi="Times New Roman" w:cs="Times New Roman"/>
                <w:sz w:val="28"/>
                <w:szCs w:val="28"/>
              </w:rPr>
              <w:t>{ x / User101 }</w:t>
            </w:r>
          </w:p>
        </w:tc>
      </w:tr>
    </w:tbl>
    <w:p w14:paraId="571103E6" w14:textId="77777777" w:rsidR="00CE7237" w:rsidRDefault="00CE7237" w:rsidP="000D574C">
      <w:pPr>
        <w:jc w:val="both"/>
        <w:rPr>
          <w:rFonts w:ascii="Times New Roman" w:hAnsi="Times New Roman" w:cs="Times New Roman"/>
          <w:b/>
          <w:bCs/>
          <w:sz w:val="28"/>
          <w:szCs w:val="28"/>
        </w:rPr>
      </w:pPr>
    </w:p>
    <w:p w14:paraId="62D48C63" w14:textId="078B1E23" w:rsidR="003530F6" w:rsidRDefault="003530F6" w:rsidP="000D574C">
      <w:pPr>
        <w:jc w:val="both"/>
        <w:rPr>
          <w:rFonts w:ascii="Times New Roman" w:hAnsi="Times New Roman" w:cs="Times New Roman"/>
          <w:b/>
          <w:bCs/>
          <w:sz w:val="28"/>
          <w:szCs w:val="28"/>
        </w:rPr>
      </w:pPr>
      <w:r>
        <w:rPr>
          <w:rFonts w:ascii="Times New Roman" w:hAnsi="Times New Roman" w:cs="Times New Roman"/>
          <w:b/>
          <w:bCs/>
          <w:sz w:val="28"/>
          <w:szCs w:val="28"/>
        </w:rPr>
        <w:t xml:space="preserve">7. RESOLUTION AND PROOF </w:t>
      </w:r>
    </w:p>
    <w:p w14:paraId="6CA21906" w14:textId="77777777" w:rsidR="003530F6" w:rsidRPr="003530F6" w:rsidRDefault="003530F6" w:rsidP="003530F6">
      <w:pPr>
        <w:spacing w:after="120" w:line="300" w:lineRule="auto"/>
        <w:jc w:val="both"/>
        <w:rPr>
          <w:rFonts w:ascii="Times New Roman" w:hAnsi="Times New Roman" w:cs="Times New Roman"/>
          <w:sz w:val="28"/>
          <w:szCs w:val="28"/>
        </w:rPr>
      </w:pPr>
      <w:r w:rsidRPr="003530F6">
        <w:rPr>
          <w:rFonts w:ascii="Times New Roman" w:eastAsia="Calibri" w:hAnsi="Times New Roman" w:cs="Times New Roman"/>
          <w:sz w:val="28"/>
          <w:szCs w:val="28"/>
        </w:rPr>
        <w:t>Resolution is applied here as a proof by refutation: the goal is negated, added to the knowledge base, and the system attempts to derive an empty clause (a contradiction). If a contradiction (NIL) is reached, the original goal is proved TRUE.</w:t>
      </w:r>
    </w:p>
    <w:p w14:paraId="21A6EE93" w14:textId="77777777" w:rsidR="003530F6" w:rsidRPr="003530F6" w:rsidRDefault="003530F6" w:rsidP="003530F6">
      <w:pPr>
        <w:pStyle w:val="Heading2"/>
        <w:spacing w:before="220" w:after="100"/>
        <w:rPr>
          <w:rFonts w:ascii="Times New Roman" w:hAnsi="Times New Roman" w:cs="Times New Roman"/>
          <w:color w:val="auto"/>
          <w:sz w:val="28"/>
          <w:szCs w:val="28"/>
        </w:rPr>
      </w:pPr>
      <w:r w:rsidRPr="003530F6">
        <w:rPr>
          <w:rFonts w:ascii="Times New Roman" w:eastAsia="Calibri" w:hAnsi="Times New Roman" w:cs="Times New Roman"/>
          <w:b/>
          <w:bCs/>
          <w:color w:val="auto"/>
          <w:sz w:val="28"/>
          <w:szCs w:val="28"/>
        </w:rPr>
        <w:t>7.1 Step 1 - Convert Implications to Clausal (CNF) Form</w:t>
      </w:r>
    </w:p>
    <w:p w14:paraId="1C1B34C7" w14:textId="77777777" w:rsidR="003530F6" w:rsidRDefault="003530F6" w:rsidP="003530F6">
      <w:pPr>
        <w:spacing w:after="120" w:line="300" w:lineRule="auto"/>
        <w:jc w:val="both"/>
        <w:rPr>
          <w:rFonts w:ascii="Times New Roman" w:eastAsia="Calibri" w:hAnsi="Times New Roman" w:cs="Times New Roman"/>
          <w:sz w:val="28"/>
          <w:szCs w:val="28"/>
        </w:rPr>
      </w:pPr>
      <w:r w:rsidRPr="003530F6">
        <w:rPr>
          <w:rFonts w:ascii="Times New Roman" w:eastAsia="Calibri" w:hAnsi="Times New Roman" w:cs="Times New Roman"/>
          <w:sz w:val="28"/>
          <w:szCs w:val="28"/>
        </w:rPr>
        <w:t xml:space="preserve">Using the equivalence A → B ≡ ¬A </w:t>
      </w:r>
      <w:r w:rsidRPr="003530F6">
        <w:rPr>
          <w:rFonts w:ascii="Cambria Math" w:eastAsia="Calibri" w:hAnsi="Cambria Math" w:cs="Cambria Math"/>
          <w:sz w:val="28"/>
          <w:szCs w:val="28"/>
        </w:rPr>
        <w:t>∨</w:t>
      </w:r>
      <w:r w:rsidRPr="003530F6">
        <w:rPr>
          <w:rFonts w:ascii="Times New Roman" w:eastAsia="Calibri" w:hAnsi="Times New Roman" w:cs="Times New Roman"/>
          <w:sz w:val="28"/>
          <w:szCs w:val="28"/>
        </w:rPr>
        <w:t xml:space="preserve"> B, each rule is converted into a disjunctive clause:</w:t>
      </w:r>
    </w:p>
    <w:p w14:paraId="01CEC104"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 xml:space="preserve">C1 (from R1):   ¬FailedLogin(x) </w:t>
      </w:r>
      <w:r w:rsidRPr="00190955">
        <w:rPr>
          <w:rFonts w:ascii="Cambria Math" w:eastAsia="Cambria Math" w:hAnsi="Cambria Math" w:cs="Cambria Math"/>
          <w:sz w:val="28"/>
          <w:szCs w:val="28"/>
        </w:rPr>
        <w:t>∨</w:t>
      </w:r>
      <w:r w:rsidRPr="00190955">
        <w:rPr>
          <w:rFonts w:ascii="Times New Roman" w:eastAsia="Cambria Math" w:hAnsi="Times New Roman" w:cs="Times New Roman"/>
          <w:sz w:val="28"/>
          <w:szCs w:val="28"/>
        </w:rPr>
        <w:t xml:space="preserve"> BruteForce(x)</w:t>
      </w:r>
    </w:p>
    <w:p w14:paraId="73CF69C7"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 xml:space="preserve">C2 (from R2):   ¬BruteForce(x) </w:t>
      </w:r>
      <w:r w:rsidRPr="00190955">
        <w:rPr>
          <w:rFonts w:ascii="Cambria Math" w:eastAsia="Cambria Math" w:hAnsi="Cambria Math" w:cs="Cambria Math"/>
          <w:sz w:val="28"/>
          <w:szCs w:val="28"/>
        </w:rPr>
        <w:t>∨</w:t>
      </w:r>
      <w:r w:rsidRPr="00190955">
        <w:rPr>
          <w:rFonts w:ascii="Times New Roman" w:eastAsia="Cambria Math" w:hAnsi="Times New Roman" w:cs="Times New Roman"/>
          <w:sz w:val="28"/>
          <w:szCs w:val="28"/>
        </w:rPr>
        <w:t xml:space="preserve"> ¬UnusualLocation(x) </w:t>
      </w:r>
      <w:r w:rsidRPr="00190955">
        <w:rPr>
          <w:rFonts w:ascii="Cambria Math" w:eastAsia="Cambria Math" w:hAnsi="Cambria Math" w:cs="Cambria Math"/>
          <w:sz w:val="28"/>
          <w:szCs w:val="28"/>
        </w:rPr>
        <w:t>∨</w:t>
      </w:r>
      <w:r w:rsidRPr="00190955">
        <w:rPr>
          <w:rFonts w:ascii="Times New Roman" w:eastAsia="Cambria Math" w:hAnsi="Times New Roman" w:cs="Times New Roman"/>
          <w:sz w:val="28"/>
          <w:szCs w:val="28"/>
        </w:rPr>
        <w:t xml:space="preserve"> Suspicious(x)</w:t>
      </w:r>
    </w:p>
    <w:p w14:paraId="7719E164"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 xml:space="preserve">C3 (from R3):   ¬Suspicious(x) </w:t>
      </w:r>
      <w:r w:rsidRPr="00190955">
        <w:rPr>
          <w:rFonts w:ascii="Cambria Math" w:eastAsia="Cambria Math" w:hAnsi="Cambria Math" w:cs="Cambria Math"/>
          <w:sz w:val="28"/>
          <w:szCs w:val="28"/>
        </w:rPr>
        <w:t>∨</w:t>
      </w:r>
      <w:r w:rsidRPr="00190955">
        <w:rPr>
          <w:rFonts w:ascii="Times New Roman" w:eastAsia="Cambria Math" w:hAnsi="Times New Roman" w:cs="Times New Roman"/>
          <w:sz w:val="28"/>
          <w:szCs w:val="28"/>
        </w:rPr>
        <w:t xml:space="preserve"> ¬UnauthorizedAccess(x) </w:t>
      </w:r>
      <w:r w:rsidRPr="00190955">
        <w:rPr>
          <w:rFonts w:ascii="Cambria Math" w:eastAsia="Cambria Math" w:hAnsi="Cambria Math" w:cs="Cambria Math"/>
          <w:sz w:val="28"/>
          <w:szCs w:val="28"/>
        </w:rPr>
        <w:t>∨</w:t>
      </w:r>
      <w:r w:rsidRPr="00190955">
        <w:rPr>
          <w:rFonts w:ascii="Times New Roman" w:eastAsia="Cambria Math" w:hAnsi="Times New Roman" w:cs="Times New Roman"/>
          <w:sz w:val="28"/>
          <w:szCs w:val="28"/>
        </w:rPr>
        <w:t xml:space="preserve"> SecurityBreach(x)</w:t>
      </w:r>
    </w:p>
    <w:p w14:paraId="36E8B20A"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C4 (fact):      FailedLogin(User101)</w:t>
      </w:r>
    </w:p>
    <w:p w14:paraId="1802F517"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C5 (fact):      UnusualLocation(User101)</w:t>
      </w:r>
    </w:p>
    <w:p w14:paraId="44812376"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C6 (fact):      UnauthorizedAccess(User101)</w:t>
      </w:r>
    </w:p>
    <w:p w14:paraId="293A30DF" w14:textId="77777777" w:rsidR="00BF6D43" w:rsidRPr="00190955" w:rsidRDefault="00BF6D43" w:rsidP="00BF6D43">
      <w:pPr>
        <w:spacing w:before="40" w:after="100"/>
        <w:ind w:left="500"/>
        <w:rPr>
          <w:rFonts w:ascii="Times New Roman" w:hAnsi="Times New Roman" w:cs="Times New Roman"/>
          <w:sz w:val="28"/>
          <w:szCs w:val="28"/>
        </w:rPr>
      </w:pPr>
      <w:r w:rsidRPr="00190955">
        <w:rPr>
          <w:rFonts w:ascii="Times New Roman" w:eastAsia="Cambria Math" w:hAnsi="Times New Roman" w:cs="Times New Roman"/>
          <w:sz w:val="28"/>
          <w:szCs w:val="28"/>
        </w:rPr>
        <w:t>C7 (negated goal):  ¬SecurityBreach(User101)</w:t>
      </w:r>
    </w:p>
    <w:p w14:paraId="6056ECFE" w14:textId="77777777" w:rsidR="00BF6D43" w:rsidRDefault="00BF6D43" w:rsidP="003530F6">
      <w:pPr>
        <w:spacing w:after="120" w:line="300" w:lineRule="auto"/>
        <w:jc w:val="both"/>
        <w:rPr>
          <w:rFonts w:ascii="Times New Roman" w:eastAsia="Calibri" w:hAnsi="Times New Roman" w:cs="Times New Roman"/>
          <w:sz w:val="28"/>
          <w:szCs w:val="28"/>
        </w:rPr>
      </w:pPr>
    </w:p>
    <w:p w14:paraId="4D345490" w14:textId="77777777" w:rsidR="00BF6D43" w:rsidRDefault="00BF6D43" w:rsidP="00BF6D43">
      <w:pPr>
        <w:pStyle w:val="Heading2"/>
        <w:spacing w:before="220" w:after="100"/>
        <w:rPr>
          <w:rFonts w:ascii="Times New Roman" w:eastAsia="Calibri" w:hAnsi="Times New Roman" w:cs="Times New Roman"/>
          <w:b/>
          <w:bCs/>
          <w:color w:val="auto"/>
          <w:sz w:val="28"/>
          <w:szCs w:val="28"/>
        </w:rPr>
      </w:pPr>
      <w:r w:rsidRPr="003530F6">
        <w:rPr>
          <w:rFonts w:ascii="Times New Roman" w:eastAsia="Calibri" w:hAnsi="Times New Roman" w:cs="Times New Roman"/>
          <w:b/>
          <w:bCs/>
          <w:color w:val="auto"/>
          <w:sz w:val="28"/>
          <w:szCs w:val="28"/>
        </w:rPr>
        <w:t>7.2 Step 2 - Resolution Refutation</w:t>
      </w:r>
    </w:p>
    <w:p w14:paraId="579413A7" w14:textId="77777777" w:rsidR="00BF6D43" w:rsidRPr="003530F6" w:rsidRDefault="00BF6D43" w:rsidP="003530F6">
      <w:pPr>
        <w:spacing w:after="120" w:line="300" w:lineRule="auto"/>
        <w:jc w:val="both"/>
        <w:rPr>
          <w:rFonts w:ascii="Times New Roman" w:hAnsi="Times New Roman" w:cs="Times New Roman"/>
          <w:sz w:val="28"/>
          <w:szCs w:val="28"/>
        </w:rPr>
      </w:pPr>
    </w:p>
    <w:tbl>
      <w:tblPr>
        <w:tblpPr w:leftFromText="180" w:rightFromText="180" w:vertAnchor="text" w:horzAnchor="margin" w:tblpXSpec="center" w:tblpY="-14"/>
        <w:tblW w:w="11322"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left w:w="10" w:type="dxa"/>
          <w:right w:w="10" w:type="dxa"/>
        </w:tblCellMar>
        <w:tblLook w:val="04A0" w:firstRow="1" w:lastRow="0" w:firstColumn="1" w:lastColumn="0" w:noHBand="0" w:noVBand="1"/>
      </w:tblPr>
      <w:tblGrid>
        <w:gridCol w:w="302"/>
        <w:gridCol w:w="5080"/>
        <w:gridCol w:w="1701"/>
        <w:gridCol w:w="4239"/>
      </w:tblGrid>
      <w:tr w:rsidR="002E2CBB" w14:paraId="656A95DA" w14:textId="77777777" w:rsidTr="00A24942">
        <w:tblPrEx>
          <w:tblCellMar>
            <w:top w:w="0" w:type="dxa"/>
            <w:bottom w:w="0" w:type="dxa"/>
          </w:tblCellMar>
        </w:tblPrEx>
        <w:tc>
          <w:tcPr>
            <w:tcW w:w="302" w:type="dxa"/>
            <w:shd w:val="clear" w:color="auto" w:fill="1F4E79"/>
            <w:tcMar>
              <w:top w:w="80" w:type="dxa"/>
              <w:left w:w="100" w:type="dxa"/>
              <w:bottom w:w="80" w:type="dxa"/>
              <w:right w:w="100" w:type="dxa"/>
            </w:tcMar>
            <w:vAlign w:val="center"/>
          </w:tcPr>
          <w:p w14:paraId="49C1D926"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b/>
                <w:bCs/>
                <w:sz w:val="22"/>
                <w:szCs w:val="22"/>
              </w:rPr>
              <w:lastRenderedPageBreak/>
              <w:t>#</w:t>
            </w:r>
          </w:p>
        </w:tc>
        <w:tc>
          <w:tcPr>
            <w:tcW w:w="5080" w:type="dxa"/>
            <w:shd w:val="clear" w:color="auto" w:fill="1F4E79"/>
            <w:tcMar>
              <w:top w:w="80" w:type="dxa"/>
              <w:left w:w="100" w:type="dxa"/>
              <w:bottom w:w="80" w:type="dxa"/>
              <w:right w:w="100" w:type="dxa"/>
            </w:tcMar>
            <w:vAlign w:val="center"/>
          </w:tcPr>
          <w:p w14:paraId="2CB455C8"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b/>
                <w:bCs/>
                <w:sz w:val="22"/>
                <w:szCs w:val="22"/>
              </w:rPr>
              <w:t>Clauses Resolved</w:t>
            </w:r>
          </w:p>
        </w:tc>
        <w:tc>
          <w:tcPr>
            <w:tcW w:w="1701" w:type="dxa"/>
            <w:shd w:val="clear" w:color="auto" w:fill="1F4E79"/>
            <w:tcMar>
              <w:top w:w="80" w:type="dxa"/>
              <w:left w:w="100" w:type="dxa"/>
              <w:bottom w:w="80" w:type="dxa"/>
              <w:right w:w="100" w:type="dxa"/>
            </w:tcMar>
            <w:vAlign w:val="center"/>
          </w:tcPr>
          <w:p w14:paraId="1D4BB55F"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b/>
                <w:bCs/>
                <w:sz w:val="22"/>
                <w:szCs w:val="22"/>
              </w:rPr>
              <w:t>Unifier</w:t>
            </w:r>
          </w:p>
        </w:tc>
        <w:tc>
          <w:tcPr>
            <w:tcW w:w="4239" w:type="dxa"/>
            <w:shd w:val="clear" w:color="auto" w:fill="1F4E79"/>
            <w:tcMar>
              <w:top w:w="80" w:type="dxa"/>
              <w:left w:w="100" w:type="dxa"/>
              <w:bottom w:w="80" w:type="dxa"/>
              <w:right w:w="100" w:type="dxa"/>
            </w:tcMar>
            <w:vAlign w:val="center"/>
          </w:tcPr>
          <w:p w14:paraId="7C79BD92"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b/>
                <w:bCs/>
                <w:sz w:val="22"/>
                <w:szCs w:val="22"/>
              </w:rPr>
              <w:t>Resolvent</w:t>
            </w:r>
          </w:p>
        </w:tc>
      </w:tr>
      <w:tr w:rsidR="002E2CBB" w14:paraId="15D3A9A4" w14:textId="77777777" w:rsidTr="00A24942">
        <w:tblPrEx>
          <w:tblCellMar>
            <w:top w:w="0" w:type="dxa"/>
            <w:bottom w:w="0" w:type="dxa"/>
          </w:tblCellMar>
        </w:tblPrEx>
        <w:tc>
          <w:tcPr>
            <w:tcW w:w="302" w:type="dxa"/>
            <w:tcMar>
              <w:top w:w="80" w:type="dxa"/>
              <w:left w:w="100" w:type="dxa"/>
              <w:bottom w:w="80" w:type="dxa"/>
              <w:right w:w="100" w:type="dxa"/>
            </w:tcMar>
            <w:vAlign w:val="center"/>
          </w:tcPr>
          <w:p w14:paraId="4503CA4D"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1</w:t>
            </w:r>
          </w:p>
        </w:tc>
        <w:tc>
          <w:tcPr>
            <w:tcW w:w="5080" w:type="dxa"/>
            <w:tcMar>
              <w:top w:w="80" w:type="dxa"/>
              <w:left w:w="100" w:type="dxa"/>
              <w:bottom w:w="80" w:type="dxa"/>
              <w:right w:w="100" w:type="dxa"/>
            </w:tcMar>
            <w:vAlign w:val="center"/>
          </w:tcPr>
          <w:p w14:paraId="3D74BA59"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C1 ¬FailedLogin(x)</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BruteForce(x)  with  C4 FailedLogin(User101)</w:t>
            </w:r>
          </w:p>
        </w:tc>
        <w:tc>
          <w:tcPr>
            <w:tcW w:w="1701" w:type="dxa"/>
            <w:tcMar>
              <w:top w:w="80" w:type="dxa"/>
              <w:left w:w="100" w:type="dxa"/>
              <w:bottom w:w="80" w:type="dxa"/>
              <w:right w:w="100" w:type="dxa"/>
            </w:tcMar>
            <w:vAlign w:val="center"/>
          </w:tcPr>
          <w:p w14:paraId="421DC205"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{x/User101}</w:t>
            </w:r>
          </w:p>
        </w:tc>
        <w:tc>
          <w:tcPr>
            <w:tcW w:w="4239" w:type="dxa"/>
            <w:tcMar>
              <w:top w:w="80" w:type="dxa"/>
              <w:left w:w="100" w:type="dxa"/>
              <w:bottom w:w="80" w:type="dxa"/>
              <w:right w:w="100" w:type="dxa"/>
            </w:tcMar>
            <w:vAlign w:val="center"/>
          </w:tcPr>
          <w:p w14:paraId="0AA923EB"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C8: BruteForce(User101)</w:t>
            </w:r>
          </w:p>
        </w:tc>
      </w:tr>
      <w:tr w:rsidR="002E2CBB" w14:paraId="6F73D60E" w14:textId="77777777" w:rsidTr="00A24942">
        <w:tblPrEx>
          <w:tblCellMar>
            <w:top w:w="0" w:type="dxa"/>
            <w:bottom w:w="0" w:type="dxa"/>
          </w:tblCellMar>
        </w:tblPrEx>
        <w:tc>
          <w:tcPr>
            <w:tcW w:w="302" w:type="dxa"/>
            <w:tcMar>
              <w:top w:w="80" w:type="dxa"/>
              <w:left w:w="100" w:type="dxa"/>
              <w:bottom w:w="80" w:type="dxa"/>
              <w:right w:w="100" w:type="dxa"/>
            </w:tcMar>
            <w:vAlign w:val="center"/>
          </w:tcPr>
          <w:p w14:paraId="741FC60D"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2</w:t>
            </w:r>
          </w:p>
        </w:tc>
        <w:tc>
          <w:tcPr>
            <w:tcW w:w="5080" w:type="dxa"/>
            <w:tcMar>
              <w:top w:w="80" w:type="dxa"/>
              <w:left w:w="100" w:type="dxa"/>
              <w:bottom w:w="80" w:type="dxa"/>
              <w:right w:w="100" w:type="dxa"/>
            </w:tcMar>
            <w:vAlign w:val="center"/>
          </w:tcPr>
          <w:p w14:paraId="01FDD9E3"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C2 ¬BruteForce(x)</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¬UnusualLocation(x)</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Suspicious(x)  with  C8</w:t>
            </w:r>
          </w:p>
        </w:tc>
        <w:tc>
          <w:tcPr>
            <w:tcW w:w="1701" w:type="dxa"/>
            <w:tcMar>
              <w:top w:w="80" w:type="dxa"/>
              <w:left w:w="100" w:type="dxa"/>
              <w:bottom w:w="80" w:type="dxa"/>
              <w:right w:w="100" w:type="dxa"/>
            </w:tcMar>
            <w:vAlign w:val="center"/>
          </w:tcPr>
          <w:p w14:paraId="029C8201"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{x/User101}</w:t>
            </w:r>
          </w:p>
        </w:tc>
        <w:tc>
          <w:tcPr>
            <w:tcW w:w="4239" w:type="dxa"/>
            <w:tcMar>
              <w:top w:w="80" w:type="dxa"/>
              <w:left w:w="100" w:type="dxa"/>
              <w:bottom w:w="80" w:type="dxa"/>
              <w:right w:w="100" w:type="dxa"/>
            </w:tcMar>
            <w:vAlign w:val="center"/>
          </w:tcPr>
          <w:p w14:paraId="49341E1B"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C9: ¬UnusualLocation(User101)</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Suspicious(User101)</w:t>
            </w:r>
          </w:p>
        </w:tc>
      </w:tr>
      <w:tr w:rsidR="002E2CBB" w14:paraId="12FF7D52" w14:textId="77777777" w:rsidTr="00A24942">
        <w:tblPrEx>
          <w:tblCellMar>
            <w:top w:w="0" w:type="dxa"/>
            <w:bottom w:w="0" w:type="dxa"/>
          </w:tblCellMar>
        </w:tblPrEx>
        <w:tc>
          <w:tcPr>
            <w:tcW w:w="302" w:type="dxa"/>
            <w:tcMar>
              <w:top w:w="80" w:type="dxa"/>
              <w:left w:w="100" w:type="dxa"/>
              <w:bottom w:w="80" w:type="dxa"/>
              <w:right w:w="100" w:type="dxa"/>
            </w:tcMar>
            <w:vAlign w:val="center"/>
          </w:tcPr>
          <w:p w14:paraId="49E7D0FE"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3</w:t>
            </w:r>
          </w:p>
        </w:tc>
        <w:tc>
          <w:tcPr>
            <w:tcW w:w="5080" w:type="dxa"/>
            <w:tcMar>
              <w:top w:w="80" w:type="dxa"/>
              <w:left w:w="100" w:type="dxa"/>
              <w:bottom w:w="80" w:type="dxa"/>
              <w:right w:w="100" w:type="dxa"/>
            </w:tcMar>
            <w:vAlign w:val="center"/>
          </w:tcPr>
          <w:p w14:paraId="5D498E7E"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C9  with  C5 UnusualLocation(User101)</w:t>
            </w:r>
          </w:p>
        </w:tc>
        <w:tc>
          <w:tcPr>
            <w:tcW w:w="1701" w:type="dxa"/>
            <w:tcMar>
              <w:top w:w="80" w:type="dxa"/>
              <w:left w:w="100" w:type="dxa"/>
              <w:bottom w:w="80" w:type="dxa"/>
              <w:right w:w="100" w:type="dxa"/>
            </w:tcMar>
            <w:vAlign w:val="center"/>
          </w:tcPr>
          <w:p w14:paraId="69EC5907"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w:t>
            </w:r>
          </w:p>
        </w:tc>
        <w:tc>
          <w:tcPr>
            <w:tcW w:w="4239" w:type="dxa"/>
            <w:tcMar>
              <w:top w:w="80" w:type="dxa"/>
              <w:left w:w="100" w:type="dxa"/>
              <w:bottom w:w="80" w:type="dxa"/>
              <w:right w:w="100" w:type="dxa"/>
            </w:tcMar>
            <w:vAlign w:val="center"/>
          </w:tcPr>
          <w:p w14:paraId="2B2058E8"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C10: Suspicious(User101)</w:t>
            </w:r>
          </w:p>
        </w:tc>
      </w:tr>
      <w:tr w:rsidR="002E2CBB" w14:paraId="4EA1E553" w14:textId="77777777" w:rsidTr="00A24942">
        <w:tblPrEx>
          <w:tblCellMar>
            <w:top w:w="0" w:type="dxa"/>
            <w:bottom w:w="0" w:type="dxa"/>
          </w:tblCellMar>
        </w:tblPrEx>
        <w:tc>
          <w:tcPr>
            <w:tcW w:w="302" w:type="dxa"/>
            <w:tcMar>
              <w:top w:w="80" w:type="dxa"/>
              <w:left w:w="100" w:type="dxa"/>
              <w:bottom w:w="80" w:type="dxa"/>
              <w:right w:w="100" w:type="dxa"/>
            </w:tcMar>
            <w:vAlign w:val="center"/>
          </w:tcPr>
          <w:p w14:paraId="6E777FBD"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4</w:t>
            </w:r>
          </w:p>
        </w:tc>
        <w:tc>
          <w:tcPr>
            <w:tcW w:w="5080" w:type="dxa"/>
            <w:tcMar>
              <w:top w:w="80" w:type="dxa"/>
              <w:left w:w="100" w:type="dxa"/>
              <w:bottom w:w="80" w:type="dxa"/>
              <w:right w:w="100" w:type="dxa"/>
            </w:tcMar>
            <w:vAlign w:val="center"/>
          </w:tcPr>
          <w:p w14:paraId="796C6467"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C3 ¬Suspicious(x)</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¬UnauthorizedAccess(x)</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SecurityBreach(x)  with  C10</w:t>
            </w:r>
          </w:p>
        </w:tc>
        <w:tc>
          <w:tcPr>
            <w:tcW w:w="1701" w:type="dxa"/>
            <w:tcMar>
              <w:top w:w="80" w:type="dxa"/>
              <w:left w:w="100" w:type="dxa"/>
              <w:bottom w:w="80" w:type="dxa"/>
              <w:right w:w="100" w:type="dxa"/>
            </w:tcMar>
            <w:vAlign w:val="center"/>
          </w:tcPr>
          <w:p w14:paraId="4E54AF3D"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{x/User101}</w:t>
            </w:r>
          </w:p>
        </w:tc>
        <w:tc>
          <w:tcPr>
            <w:tcW w:w="4239" w:type="dxa"/>
            <w:tcMar>
              <w:top w:w="80" w:type="dxa"/>
              <w:left w:w="100" w:type="dxa"/>
              <w:bottom w:w="80" w:type="dxa"/>
              <w:right w:w="100" w:type="dxa"/>
            </w:tcMar>
            <w:vAlign w:val="center"/>
          </w:tcPr>
          <w:p w14:paraId="21D39FB0"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C11: ¬UnauthorizedAccess(User101)</w:t>
            </w:r>
            <w:r w:rsidRPr="00A24942">
              <w:rPr>
                <w:rFonts w:ascii="Cambria Math" w:eastAsia="Calibri" w:hAnsi="Cambria Math" w:cs="Cambria Math"/>
                <w:sz w:val="22"/>
                <w:szCs w:val="22"/>
              </w:rPr>
              <w:t>∨</w:t>
            </w:r>
            <w:r w:rsidRPr="00A24942">
              <w:rPr>
                <w:rFonts w:ascii="Times New Roman" w:eastAsia="Calibri" w:hAnsi="Times New Roman" w:cs="Times New Roman"/>
                <w:sz w:val="22"/>
                <w:szCs w:val="22"/>
              </w:rPr>
              <w:t>SecurityBreach(User101)</w:t>
            </w:r>
          </w:p>
        </w:tc>
      </w:tr>
      <w:tr w:rsidR="002E2CBB" w14:paraId="702F4F84" w14:textId="77777777" w:rsidTr="00A24942">
        <w:tblPrEx>
          <w:tblCellMar>
            <w:top w:w="0" w:type="dxa"/>
            <w:bottom w:w="0" w:type="dxa"/>
          </w:tblCellMar>
        </w:tblPrEx>
        <w:tc>
          <w:tcPr>
            <w:tcW w:w="302" w:type="dxa"/>
            <w:tcMar>
              <w:top w:w="80" w:type="dxa"/>
              <w:left w:w="100" w:type="dxa"/>
              <w:bottom w:w="80" w:type="dxa"/>
              <w:right w:w="100" w:type="dxa"/>
            </w:tcMar>
            <w:vAlign w:val="center"/>
          </w:tcPr>
          <w:p w14:paraId="33E77872"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5</w:t>
            </w:r>
          </w:p>
        </w:tc>
        <w:tc>
          <w:tcPr>
            <w:tcW w:w="5080" w:type="dxa"/>
            <w:tcMar>
              <w:top w:w="80" w:type="dxa"/>
              <w:left w:w="100" w:type="dxa"/>
              <w:bottom w:w="80" w:type="dxa"/>
              <w:right w:w="100" w:type="dxa"/>
            </w:tcMar>
            <w:vAlign w:val="center"/>
          </w:tcPr>
          <w:p w14:paraId="52047857"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C11  with  C6 UnauthorizedAccess(User101)</w:t>
            </w:r>
          </w:p>
        </w:tc>
        <w:tc>
          <w:tcPr>
            <w:tcW w:w="1701" w:type="dxa"/>
            <w:tcMar>
              <w:top w:w="80" w:type="dxa"/>
              <w:left w:w="100" w:type="dxa"/>
              <w:bottom w:w="80" w:type="dxa"/>
              <w:right w:w="100" w:type="dxa"/>
            </w:tcMar>
            <w:vAlign w:val="center"/>
          </w:tcPr>
          <w:p w14:paraId="10899406"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w:t>
            </w:r>
          </w:p>
        </w:tc>
        <w:tc>
          <w:tcPr>
            <w:tcW w:w="4239" w:type="dxa"/>
            <w:tcMar>
              <w:top w:w="80" w:type="dxa"/>
              <w:left w:w="100" w:type="dxa"/>
              <w:bottom w:w="80" w:type="dxa"/>
              <w:right w:w="100" w:type="dxa"/>
            </w:tcMar>
            <w:vAlign w:val="center"/>
          </w:tcPr>
          <w:p w14:paraId="09006BAC"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C12: SecurityBreach(User101)</w:t>
            </w:r>
          </w:p>
        </w:tc>
      </w:tr>
      <w:tr w:rsidR="002E2CBB" w14:paraId="49650A89" w14:textId="77777777" w:rsidTr="00A24942">
        <w:tblPrEx>
          <w:tblCellMar>
            <w:top w:w="0" w:type="dxa"/>
            <w:bottom w:w="0" w:type="dxa"/>
          </w:tblCellMar>
        </w:tblPrEx>
        <w:tc>
          <w:tcPr>
            <w:tcW w:w="302" w:type="dxa"/>
            <w:tcMar>
              <w:top w:w="80" w:type="dxa"/>
              <w:left w:w="100" w:type="dxa"/>
              <w:bottom w:w="80" w:type="dxa"/>
              <w:right w:w="100" w:type="dxa"/>
            </w:tcMar>
            <w:vAlign w:val="center"/>
          </w:tcPr>
          <w:p w14:paraId="620A7755"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6</w:t>
            </w:r>
          </w:p>
        </w:tc>
        <w:tc>
          <w:tcPr>
            <w:tcW w:w="5080" w:type="dxa"/>
            <w:tcMar>
              <w:top w:w="80" w:type="dxa"/>
              <w:left w:w="100" w:type="dxa"/>
              <w:bottom w:w="80" w:type="dxa"/>
              <w:right w:w="100" w:type="dxa"/>
            </w:tcMar>
            <w:vAlign w:val="center"/>
          </w:tcPr>
          <w:p w14:paraId="4690E5CC"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C12 SecurityBreach(User101)  with  C7 ¬SecurityBreach(User101)</w:t>
            </w:r>
          </w:p>
        </w:tc>
        <w:tc>
          <w:tcPr>
            <w:tcW w:w="1701" w:type="dxa"/>
            <w:tcMar>
              <w:top w:w="80" w:type="dxa"/>
              <w:left w:w="100" w:type="dxa"/>
              <w:bottom w:w="80" w:type="dxa"/>
              <w:right w:w="100" w:type="dxa"/>
            </w:tcMar>
            <w:vAlign w:val="center"/>
          </w:tcPr>
          <w:p w14:paraId="3FCCAEDB" w14:textId="77777777" w:rsidR="002E2CBB" w:rsidRPr="00A24942" w:rsidRDefault="002E2CBB" w:rsidP="002E2CBB">
            <w:pPr>
              <w:jc w:val="center"/>
              <w:rPr>
                <w:rFonts w:ascii="Times New Roman" w:hAnsi="Times New Roman" w:cs="Times New Roman"/>
                <w:sz w:val="22"/>
                <w:szCs w:val="22"/>
              </w:rPr>
            </w:pPr>
            <w:r w:rsidRPr="00A24942">
              <w:rPr>
                <w:rFonts w:ascii="Times New Roman" w:eastAsia="Calibri" w:hAnsi="Times New Roman" w:cs="Times New Roman"/>
                <w:sz w:val="22"/>
                <w:szCs w:val="22"/>
              </w:rPr>
              <w:t>-</w:t>
            </w:r>
          </w:p>
        </w:tc>
        <w:tc>
          <w:tcPr>
            <w:tcW w:w="4239" w:type="dxa"/>
            <w:tcMar>
              <w:top w:w="80" w:type="dxa"/>
              <w:left w:w="100" w:type="dxa"/>
              <w:bottom w:w="80" w:type="dxa"/>
              <w:right w:w="100" w:type="dxa"/>
            </w:tcMar>
            <w:vAlign w:val="center"/>
          </w:tcPr>
          <w:p w14:paraId="2A5CE90B" w14:textId="77777777" w:rsidR="002E2CBB" w:rsidRPr="00A24942" w:rsidRDefault="002E2CBB" w:rsidP="002E2CBB">
            <w:pPr>
              <w:rPr>
                <w:rFonts w:ascii="Times New Roman" w:hAnsi="Times New Roman" w:cs="Times New Roman"/>
                <w:sz w:val="22"/>
                <w:szCs w:val="22"/>
              </w:rPr>
            </w:pPr>
            <w:r w:rsidRPr="00A24942">
              <w:rPr>
                <w:rFonts w:ascii="Times New Roman" w:eastAsia="Calibri" w:hAnsi="Times New Roman" w:cs="Times New Roman"/>
                <w:sz w:val="22"/>
                <w:szCs w:val="22"/>
              </w:rPr>
              <w:t>NIL (empty clause / contradiction)</w:t>
            </w:r>
          </w:p>
        </w:tc>
      </w:tr>
    </w:tbl>
    <w:p w14:paraId="663527E3" w14:textId="77777777" w:rsidR="003530F6" w:rsidRPr="003530F6" w:rsidRDefault="003530F6" w:rsidP="003530F6">
      <w:pPr>
        <w:pStyle w:val="Heading2"/>
        <w:spacing w:before="220" w:after="100"/>
        <w:rPr>
          <w:rFonts w:ascii="Times New Roman" w:hAnsi="Times New Roman" w:cs="Times New Roman"/>
          <w:color w:val="auto"/>
          <w:sz w:val="28"/>
          <w:szCs w:val="28"/>
        </w:rPr>
      </w:pPr>
      <w:r w:rsidRPr="003530F6">
        <w:rPr>
          <w:rFonts w:ascii="Times New Roman" w:eastAsia="Calibri" w:hAnsi="Times New Roman" w:cs="Times New Roman"/>
          <w:b/>
          <w:bCs/>
          <w:color w:val="auto"/>
          <w:sz w:val="28"/>
          <w:szCs w:val="28"/>
        </w:rPr>
        <w:t>7.3 Conclusion of the Proof</w:t>
      </w:r>
    </w:p>
    <w:p w14:paraId="204827F4" w14:textId="77777777" w:rsidR="003530F6" w:rsidRPr="003530F6" w:rsidRDefault="003530F6" w:rsidP="003530F6">
      <w:pPr>
        <w:spacing w:after="120" w:line="300" w:lineRule="auto"/>
        <w:jc w:val="both"/>
        <w:rPr>
          <w:rFonts w:ascii="Times New Roman" w:hAnsi="Times New Roman" w:cs="Times New Roman"/>
          <w:sz w:val="28"/>
          <w:szCs w:val="28"/>
        </w:rPr>
      </w:pPr>
      <w:r w:rsidRPr="003530F6">
        <w:rPr>
          <w:rFonts w:ascii="Times New Roman" w:eastAsia="Calibri" w:hAnsi="Times New Roman" w:cs="Times New Roman"/>
          <w:sz w:val="28"/>
          <w:szCs w:val="28"/>
        </w:rPr>
        <w:t>Since resolving the negated goal (C7) against the knowledge base ultimately produces the empty clause (NIL), a contradiction has been reached. By the principle of refutation, this proves that the original, un-negated goal must be TRUE:</w:t>
      </w:r>
    </w:p>
    <w:p w14:paraId="0B31721E" w14:textId="77777777" w:rsidR="003530F6" w:rsidRPr="003530F6" w:rsidRDefault="003530F6" w:rsidP="003530F6">
      <w:pPr>
        <w:spacing w:before="40" w:after="100"/>
        <w:ind w:left="500"/>
        <w:rPr>
          <w:rFonts w:ascii="Times New Roman" w:hAnsi="Times New Roman" w:cs="Times New Roman"/>
          <w:sz w:val="28"/>
          <w:szCs w:val="28"/>
        </w:rPr>
      </w:pPr>
      <w:r w:rsidRPr="003530F6">
        <w:rPr>
          <w:rFonts w:ascii="Cambria Math" w:eastAsia="Cambria Math" w:hAnsi="Cambria Math" w:cs="Cambria Math"/>
          <w:b/>
          <w:bCs/>
          <w:sz w:val="28"/>
          <w:szCs w:val="28"/>
        </w:rPr>
        <w:t>⊢</w:t>
      </w:r>
      <w:r w:rsidRPr="003530F6">
        <w:rPr>
          <w:rFonts w:ascii="Times New Roman" w:eastAsia="Cambria Math" w:hAnsi="Times New Roman" w:cs="Times New Roman"/>
          <w:b/>
          <w:bCs/>
          <w:sz w:val="28"/>
          <w:szCs w:val="28"/>
        </w:rPr>
        <w:t xml:space="preserve">  SecurityBreach(User101)   -   PROVED</w:t>
      </w:r>
    </w:p>
    <w:p w14:paraId="02F39E67" w14:textId="77777777" w:rsidR="003530F6" w:rsidRPr="003530F6" w:rsidRDefault="003530F6" w:rsidP="003530F6">
      <w:pPr>
        <w:spacing w:after="120" w:line="300" w:lineRule="auto"/>
        <w:jc w:val="both"/>
        <w:rPr>
          <w:rFonts w:ascii="Times New Roman" w:hAnsi="Times New Roman" w:cs="Times New Roman"/>
          <w:sz w:val="28"/>
          <w:szCs w:val="28"/>
        </w:rPr>
      </w:pPr>
      <w:r w:rsidRPr="003530F6">
        <w:rPr>
          <w:rFonts w:ascii="Times New Roman" w:eastAsia="Calibri" w:hAnsi="Times New Roman" w:cs="Times New Roman"/>
          <w:sz w:val="28"/>
          <w:szCs w:val="28"/>
        </w:rPr>
        <w:t>Therefore, resolution formally confirms that User101 is involved in a possible security breach.</w:t>
      </w:r>
    </w:p>
    <w:p w14:paraId="00698F10" w14:textId="77777777" w:rsidR="003530F6" w:rsidRDefault="003530F6" w:rsidP="000D574C">
      <w:pPr>
        <w:jc w:val="both"/>
        <w:rPr>
          <w:rFonts w:ascii="Times New Roman" w:hAnsi="Times New Roman" w:cs="Times New Roman"/>
          <w:b/>
          <w:bCs/>
          <w:sz w:val="28"/>
          <w:szCs w:val="28"/>
        </w:rPr>
      </w:pPr>
    </w:p>
    <w:p w14:paraId="0ACC1882" w14:textId="32938D83" w:rsidR="00BF6D43" w:rsidRDefault="00BF6D43" w:rsidP="000D574C">
      <w:pPr>
        <w:jc w:val="both"/>
        <w:rPr>
          <w:rFonts w:ascii="Times New Roman" w:hAnsi="Times New Roman" w:cs="Times New Roman"/>
          <w:b/>
          <w:bCs/>
          <w:sz w:val="28"/>
          <w:szCs w:val="28"/>
        </w:rPr>
      </w:pPr>
      <w:r>
        <w:rPr>
          <w:rFonts w:ascii="Times New Roman" w:hAnsi="Times New Roman" w:cs="Times New Roman"/>
          <w:b/>
          <w:bCs/>
          <w:sz w:val="28"/>
          <w:szCs w:val="28"/>
        </w:rPr>
        <w:t>8.</w:t>
      </w:r>
      <w:r w:rsidR="003044B2">
        <w:rPr>
          <w:rFonts w:ascii="Times New Roman" w:hAnsi="Times New Roman" w:cs="Times New Roman"/>
          <w:b/>
          <w:bCs/>
          <w:sz w:val="28"/>
          <w:szCs w:val="28"/>
        </w:rPr>
        <w:t xml:space="preserve"> MAPPING DIAGRAM</w:t>
      </w:r>
    </w:p>
    <w:p w14:paraId="6EDE7A49" w14:textId="77777777" w:rsidR="003044B2" w:rsidRDefault="003044B2" w:rsidP="003044B2">
      <w:pPr>
        <w:spacing w:after="120" w:line="300" w:lineRule="auto"/>
        <w:jc w:val="both"/>
        <w:rPr>
          <w:rFonts w:ascii="Times New Roman" w:eastAsia="Calibri" w:hAnsi="Times New Roman" w:cs="Times New Roman"/>
          <w:sz w:val="28"/>
          <w:szCs w:val="28"/>
        </w:rPr>
      </w:pPr>
      <w:r w:rsidRPr="003044B2">
        <w:rPr>
          <w:rFonts w:ascii="Times New Roman" w:eastAsia="Calibri" w:hAnsi="Times New Roman" w:cs="Times New Roman"/>
          <w:sz w:val="28"/>
          <w:szCs w:val="28"/>
        </w:rPr>
        <w:t>The diagram below traces the complete inference and resolution pipeline from the raw observed facts through each rule firing to the final conclusion, giving a single visual summary of Sections 5 and 7.</w:t>
      </w:r>
    </w:p>
    <w:p w14:paraId="7786E60B" w14:textId="77777777" w:rsidR="003044B2" w:rsidRPr="003044B2" w:rsidRDefault="003044B2" w:rsidP="003044B2">
      <w:pPr>
        <w:spacing w:after="120" w:line="300" w:lineRule="auto"/>
        <w:jc w:val="both"/>
        <w:rPr>
          <w:rFonts w:ascii="Times New Roman" w:hAnsi="Times New Roman" w:cs="Times New Roman"/>
          <w:sz w:val="28"/>
          <w:szCs w:val="28"/>
        </w:rPr>
      </w:pPr>
    </w:p>
    <w:tbl>
      <w:tblPr>
        <w:tblW w:w="10888" w:type="dxa"/>
        <w:jc w:val="center"/>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CellMar>
          <w:left w:w="10" w:type="dxa"/>
          <w:right w:w="10" w:type="dxa"/>
        </w:tblCellMar>
        <w:tblLook w:val="04A0" w:firstRow="1" w:lastRow="0" w:firstColumn="1" w:lastColumn="0" w:noHBand="0" w:noVBand="1"/>
      </w:tblPr>
      <w:tblGrid>
        <w:gridCol w:w="3653"/>
        <w:gridCol w:w="4735"/>
        <w:gridCol w:w="3062"/>
      </w:tblGrid>
      <w:tr w:rsidR="003044B2" w:rsidRPr="003044B2" w14:paraId="51E9C267" w14:textId="77777777" w:rsidTr="00B41C1C">
        <w:tblPrEx>
          <w:tblCellMar>
            <w:top w:w="0" w:type="dxa"/>
            <w:bottom w:w="0" w:type="dxa"/>
          </w:tblCellMar>
        </w:tblPrEx>
        <w:trPr>
          <w:jc w:val="center"/>
        </w:trPr>
        <w:tc>
          <w:tcPr>
            <w:tcW w:w="3091" w:type="dxa"/>
            <w:shd w:val="clear" w:color="auto" w:fill="DCE6F1"/>
            <w:tcMar>
              <w:top w:w="80" w:type="dxa"/>
              <w:left w:w="100" w:type="dxa"/>
              <w:bottom w:w="80" w:type="dxa"/>
              <w:right w:w="100" w:type="dxa"/>
            </w:tcMar>
            <w:vAlign w:val="center"/>
          </w:tcPr>
          <w:p w14:paraId="6806456B"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b/>
                <w:bCs/>
                <w:sz w:val="28"/>
                <w:szCs w:val="28"/>
              </w:rPr>
              <w:lastRenderedPageBreak/>
              <w:t>OBSERVED FACTS</w:t>
            </w:r>
          </w:p>
        </w:tc>
        <w:tc>
          <w:tcPr>
            <w:tcW w:w="4735" w:type="dxa"/>
            <w:shd w:val="clear" w:color="auto" w:fill="FCE4D6"/>
            <w:tcMar>
              <w:top w:w="80" w:type="dxa"/>
              <w:left w:w="100" w:type="dxa"/>
              <w:bottom w:w="80" w:type="dxa"/>
              <w:right w:w="100" w:type="dxa"/>
            </w:tcMar>
            <w:vAlign w:val="center"/>
          </w:tcPr>
          <w:p w14:paraId="53A2004C"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b/>
                <w:bCs/>
                <w:sz w:val="28"/>
                <w:szCs w:val="28"/>
              </w:rPr>
              <w:t>RULE APPLIED</w:t>
            </w:r>
          </w:p>
        </w:tc>
        <w:tc>
          <w:tcPr>
            <w:tcW w:w="3062" w:type="dxa"/>
            <w:shd w:val="clear" w:color="auto" w:fill="E2EFDA"/>
            <w:tcMar>
              <w:top w:w="80" w:type="dxa"/>
              <w:left w:w="100" w:type="dxa"/>
              <w:bottom w:w="80" w:type="dxa"/>
              <w:right w:w="100" w:type="dxa"/>
            </w:tcMar>
            <w:vAlign w:val="center"/>
          </w:tcPr>
          <w:p w14:paraId="08F24911"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b/>
                <w:bCs/>
                <w:sz w:val="28"/>
                <w:szCs w:val="28"/>
              </w:rPr>
              <w:t>DERIVED CONCLUSION</w:t>
            </w:r>
          </w:p>
        </w:tc>
      </w:tr>
      <w:tr w:rsidR="003044B2" w:rsidRPr="003044B2" w14:paraId="57D3CEF7" w14:textId="77777777" w:rsidTr="00B41C1C">
        <w:tblPrEx>
          <w:tblCellMar>
            <w:top w:w="0" w:type="dxa"/>
            <w:bottom w:w="0" w:type="dxa"/>
          </w:tblCellMar>
        </w:tblPrEx>
        <w:trPr>
          <w:jc w:val="center"/>
        </w:trPr>
        <w:tc>
          <w:tcPr>
            <w:tcW w:w="3091" w:type="dxa"/>
            <w:tcMar>
              <w:top w:w="80" w:type="dxa"/>
              <w:left w:w="100" w:type="dxa"/>
              <w:bottom w:w="80" w:type="dxa"/>
              <w:right w:w="100" w:type="dxa"/>
            </w:tcMar>
            <w:vAlign w:val="center"/>
          </w:tcPr>
          <w:p w14:paraId="0FD3D039"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FailedLogin(User101)</w:t>
            </w:r>
          </w:p>
        </w:tc>
        <w:tc>
          <w:tcPr>
            <w:tcW w:w="4735" w:type="dxa"/>
            <w:tcMar>
              <w:top w:w="80" w:type="dxa"/>
              <w:left w:w="100" w:type="dxa"/>
              <w:bottom w:w="80" w:type="dxa"/>
              <w:right w:w="100" w:type="dxa"/>
            </w:tcMar>
            <w:vAlign w:val="center"/>
          </w:tcPr>
          <w:p w14:paraId="4BE7D646"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R1: FailedLogin(x) → BruteForce(x)</w:t>
            </w:r>
          </w:p>
        </w:tc>
        <w:tc>
          <w:tcPr>
            <w:tcW w:w="3062" w:type="dxa"/>
            <w:tcMar>
              <w:top w:w="80" w:type="dxa"/>
              <w:left w:w="100" w:type="dxa"/>
              <w:bottom w:w="80" w:type="dxa"/>
              <w:right w:w="100" w:type="dxa"/>
            </w:tcMar>
            <w:vAlign w:val="center"/>
          </w:tcPr>
          <w:p w14:paraId="181424C8"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BruteForce(User101)</w:t>
            </w:r>
          </w:p>
        </w:tc>
      </w:tr>
      <w:tr w:rsidR="003044B2" w:rsidRPr="003044B2" w14:paraId="6C2B4B76" w14:textId="77777777" w:rsidTr="00B41C1C">
        <w:tblPrEx>
          <w:tblCellMar>
            <w:top w:w="0" w:type="dxa"/>
            <w:bottom w:w="0" w:type="dxa"/>
          </w:tblCellMar>
        </w:tblPrEx>
        <w:trPr>
          <w:jc w:val="center"/>
        </w:trPr>
        <w:tc>
          <w:tcPr>
            <w:tcW w:w="3091" w:type="dxa"/>
            <w:tcMar>
              <w:top w:w="80" w:type="dxa"/>
              <w:left w:w="100" w:type="dxa"/>
              <w:bottom w:w="80" w:type="dxa"/>
              <w:right w:w="100" w:type="dxa"/>
            </w:tcMar>
            <w:vAlign w:val="center"/>
          </w:tcPr>
          <w:p w14:paraId="73B7D06A"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BruteForce(User101)  + UnusualLocation(User101)</w:t>
            </w:r>
          </w:p>
        </w:tc>
        <w:tc>
          <w:tcPr>
            <w:tcW w:w="4735" w:type="dxa"/>
            <w:tcMar>
              <w:top w:w="80" w:type="dxa"/>
              <w:left w:w="100" w:type="dxa"/>
              <w:bottom w:w="80" w:type="dxa"/>
              <w:right w:w="100" w:type="dxa"/>
            </w:tcMar>
            <w:vAlign w:val="center"/>
          </w:tcPr>
          <w:p w14:paraId="6DC367EB"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R2: (BruteForce(x)</w:t>
            </w:r>
            <w:r w:rsidRPr="003044B2">
              <w:rPr>
                <w:rFonts w:ascii="Cambria Math" w:eastAsia="Calibri" w:hAnsi="Cambria Math" w:cs="Cambria Math"/>
                <w:sz w:val="28"/>
                <w:szCs w:val="28"/>
              </w:rPr>
              <w:t>∧</w:t>
            </w:r>
            <w:r w:rsidRPr="003044B2">
              <w:rPr>
                <w:rFonts w:ascii="Times New Roman" w:eastAsia="Calibri" w:hAnsi="Times New Roman" w:cs="Times New Roman"/>
                <w:sz w:val="28"/>
                <w:szCs w:val="28"/>
              </w:rPr>
              <w:t>UnusualLocation(x)) → Suspicious(x)</w:t>
            </w:r>
          </w:p>
        </w:tc>
        <w:tc>
          <w:tcPr>
            <w:tcW w:w="3062" w:type="dxa"/>
            <w:tcMar>
              <w:top w:w="80" w:type="dxa"/>
              <w:left w:w="100" w:type="dxa"/>
              <w:bottom w:w="80" w:type="dxa"/>
              <w:right w:w="100" w:type="dxa"/>
            </w:tcMar>
            <w:vAlign w:val="center"/>
          </w:tcPr>
          <w:p w14:paraId="7C76947C"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Suspicious(User101)</w:t>
            </w:r>
          </w:p>
        </w:tc>
      </w:tr>
      <w:tr w:rsidR="003044B2" w:rsidRPr="003044B2" w14:paraId="5698DA25" w14:textId="77777777" w:rsidTr="00B41C1C">
        <w:tblPrEx>
          <w:tblCellMar>
            <w:top w:w="0" w:type="dxa"/>
            <w:bottom w:w="0" w:type="dxa"/>
          </w:tblCellMar>
        </w:tblPrEx>
        <w:trPr>
          <w:jc w:val="center"/>
        </w:trPr>
        <w:tc>
          <w:tcPr>
            <w:tcW w:w="3091" w:type="dxa"/>
            <w:tcMar>
              <w:top w:w="80" w:type="dxa"/>
              <w:left w:w="100" w:type="dxa"/>
              <w:bottom w:w="80" w:type="dxa"/>
              <w:right w:w="100" w:type="dxa"/>
            </w:tcMar>
            <w:vAlign w:val="center"/>
          </w:tcPr>
          <w:p w14:paraId="53FAD5CB" w14:textId="5ACA6CC3"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Suspicious(User101)  + UnauthorizedAccess(User101)</w:t>
            </w:r>
          </w:p>
        </w:tc>
        <w:tc>
          <w:tcPr>
            <w:tcW w:w="4735" w:type="dxa"/>
            <w:tcMar>
              <w:top w:w="80" w:type="dxa"/>
              <w:left w:w="100" w:type="dxa"/>
              <w:bottom w:w="80" w:type="dxa"/>
              <w:right w:w="100" w:type="dxa"/>
            </w:tcMar>
            <w:vAlign w:val="center"/>
          </w:tcPr>
          <w:p w14:paraId="58E8A430"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R3: (Suspicious(x)</w:t>
            </w:r>
            <w:r w:rsidRPr="003044B2">
              <w:rPr>
                <w:rFonts w:ascii="Cambria Math" w:eastAsia="Calibri" w:hAnsi="Cambria Math" w:cs="Cambria Math"/>
                <w:sz w:val="28"/>
                <w:szCs w:val="28"/>
              </w:rPr>
              <w:t>∧</w:t>
            </w:r>
            <w:r w:rsidRPr="003044B2">
              <w:rPr>
                <w:rFonts w:ascii="Times New Roman" w:eastAsia="Calibri" w:hAnsi="Times New Roman" w:cs="Times New Roman"/>
                <w:sz w:val="28"/>
                <w:szCs w:val="28"/>
              </w:rPr>
              <w:t>UnauthorizedAccess(x)) → SecurityBreach(x)</w:t>
            </w:r>
          </w:p>
        </w:tc>
        <w:tc>
          <w:tcPr>
            <w:tcW w:w="3062" w:type="dxa"/>
            <w:tcMar>
              <w:top w:w="80" w:type="dxa"/>
              <w:left w:w="100" w:type="dxa"/>
              <w:bottom w:w="80" w:type="dxa"/>
              <w:right w:w="100" w:type="dxa"/>
            </w:tcMar>
            <w:vAlign w:val="center"/>
          </w:tcPr>
          <w:p w14:paraId="6FEF9E4D" w14:textId="77777777" w:rsidR="003044B2" w:rsidRPr="003044B2" w:rsidRDefault="003044B2" w:rsidP="00103881">
            <w:pPr>
              <w:jc w:val="center"/>
              <w:rPr>
                <w:rFonts w:ascii="Times New Roman" w:hAnsi="Times New Roman" w:cs="Times New Roman"/>
                <w:sz w:val="28"/>
                <w:szCs w:val="28"/>
              </w:rPr>
            </w:pPr>
            <w:r w:rsidRPr="003044B2">
              <w:rPr>
                <w:rFonts w:ascii="Times New Roman" w:eastAsia="Calibri" w:hAnsi="Times New Roman" w:cs="Times New Roman"/>
                <w:sz w:val="28"/>
                <w:szCs w:val="28"/>
              </w:rPr>
              <w:t>SecurityBreach(User101)</w:t>
            </w:r>
          </w:p>
        </w:tc>
      </w:tr>
    </w:tbl>
    <w:p w14:paraId="40F5A61E" w14:textId="2420D50A" w:rsidR="003044B2" w:rsidRPr="003044B2" w:rsidRDefault="00E6627B" w:rsidP="003044B2">
      <w:pPr>
        <w:spacing w:after="100"/>
        <w:rPr>
          <w:rFonts w:ascii="Times New Roman" w:hAnsi="Times New Roman" w:cs="Times New Roman"/>
          <w:sz w:val="28"/>
          <w:szCs w:val="28"/>
        </w:rPr>
      </w:pPr>
      <w:r>
        <w:rPr>
          <w:rFonts w:ascii="Times New Roman" w:eastAsia="Calibri" w:hAnsi="Times New Roman" w:cs="Times New Roman"/>
          <w:b/>
          <w:bCs/>
          <w:noProof/>
          <w:sz w:val="28"/>
          <w:szCs w:val="28"/>
        </w:rPr>
        <w:drawing>
          <wp:anchor distT="0" distB="0" distL="114300" distR="114300" simplePos="0" relativeHeight="251658240" behindDoc="0" locked="0" layoutInCell="1" allowOverlap="1" wp14:anchorId="0D2976F3" wp14:editId="7D744994">
            <wp:simplePos x="0" y="0"/>
            <wp:positionH relativeFrom="column">
              <wp:posOffset>-504825</wp:posOffset>
            </wp:positionH>
            <wp:positionV relativeFrom="paragraph">
              <wp:posOffset>388620</wp:posOffset>
            </wp:positionV>
            <wp:extent cx="6835775" cy="5470525"/>
            <wp:effectExtent l="0" t="0" r="3175" b="0"/>
            <wp:wrapTopAndBottom/>
            <wp:docPr id="174094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35775" cy="5470525"/>
                    </a:xfrm>
                    <a:prstGeom prst="rect">
                      <a:avLst/>
                    </a:prstGeom>
                    <a:noFill/>
                  </pic:spPr>
                </pic:pic>
              </a:graphicData>
            </a:graphic>
            <wp14:sizeRelH relativeFrom="margin">
              <wp14:pctWidth>0</wp14:pctWidth>
            </wp14:sizeRelH>
            <wp14:sizeRelV relativeFrom="margin">
              <wp14:pctHeight>0</wp14:pctHeight>
            </wp14:sizeRelV>
          </wp:anchor>
        </w:drawing>
      </w:r>
    </w:p>
    <w:p w14:paraId="2AF29D39" w14:textId="76FAEA8E" w:rsidR="003044B2" w:rsidRPr="003044B2" w:rsidRDefault="003044B2" w:rsidP="003044B2">
      <w:pPr>
        <w:spacing w:after="120" w:line="300" w:lineRule="auto"/>
        <w:jc w:val="both"/>
        <w:rPr>
          <w:rFonts w:ascii="Times New Roman" w:hAnsi="Times New Roman" w:cs="Times New Roman"/>
          <w:sz w:val="28"/>
          <w:szCs w:val="28"/>
        </w:rPr>
      </w:pPr>
      <w:r w:rsidRPr="003044B2">
        <w:rPr>
          <w:rFonts w:ascii="Times New Roman" w:eastAsia="Calibri" w:hAnsi="Times New Roman" w:cs="Times New Roman"/>
          <w:b/>
          <w:bCs/>
          <w:sz w:val="28"/>
          <w:szCs w:val="28"/>
        </w:rPr>
        <w:lastRenderedPageBreak/>
        <w:t>Flow of reasoning (left to right, top to bottom):</w:t>
      </w:r>
    </w:p>
    <w:p w14:paraId="388662C2" w14:textId="531D1A28" w:rsidR="003044B2" w:rsidRPr="003044B2" w:rsidRDefault="003044B2" w:rsidP="003044B2">
      <w:pPr>
        <w:spacing w:after="120" w:line="300" w:lineRule="auto"/>
        <w:jc w:val="center"/>
        <w:rPr>
          <w:rFonts w:ascii="Times New Roman" w:hAnsi="Times New Roman" w:cs="Times New Roman"/>
          <w:sz w:val="28"/>
          <w:szCs w:val="28"/>
        </w:rPr>
      </w:pPr>
      <w:r w:rsidRPr="003044B2">
        <w:rPr>
          <w:rFonts w:ascii="Times New Roman" w:eastAsia="Calibri" w:hAnsi="Times New Roman" w:cs="Times New Roman"/>
          <w:b/>
          <w:bCs/>
          <w:sz w:val="28"/>
          <w:szCs w:val="28"/>
        </w:rPr>
        <w:t>FailedLogin(User101) →[R1]→ BruteForce(User101) →(+UnusualLocation)→[R2]→ Suspicious(User101) →(+UnauthorizedAccess)→[R3]→ SecurityBreach(User101)</w:t>
      </w:r>
    </w:p>
    <w:p w14:paraId="75D9A222" w14:textId="369F7DA6" w:rsidR="003044B2" w:rsidRDefault="003044B2" w:rsidP="003044B2">
      <w:pPr>
        <w:spacing w:after="120" w:line="300" w:lineRule="auto"/>
        <w:jc w:val="both"/>
        <w:rPr>
          <w:rFonts w:ascii="Times New Roman" w:eastAsia="Calibri" w:hAnsi="Times New Roman" w:cs="Times New Roman"/>
          <w:sz w:val="28"/>
          <w:szCs w:val="28"/>
        </w:rPr>
      </w:pPr>
      <w:r w:rsidRPr="003044B2">
        <w:rPr>
          <w:rFonts w:ascii="Times New Roman" w:eastAsia="Calibri" w:hAnsi="Times New Roman" w:cs="Times New Roman"/>
          <w:sz w:val="28"/>
          <w:szCs w:val="28"/>
        </w:rPr>
        <w:t>Task (v) and (vi) - Final Inference: Using forward chaining (Section 5) and confirmed independently by resolution refutation (Section 7), the AI threat-detection system concludes that User101 IS involved in a possible security breach, i.e. SecurityBreach(User101) = TRUE. The chain of evidence is: multiple failed logins → possible brute-force attack; brute-force attack + unusual login location → suspicious activity; suspicious activity + unauthorized file access → possible security breach. The organization's incident-response workflow should therefore treat User101's account as compromised and escalate it for immediate review.</w:t>
      </w:r>
    </w:p>
    <w:p w14:paraId="24383C11" w14:textId="77777777" w:rsidR="00437534" w:rsidRDefault="00437534" w:rsidP="003044B2">
      <w:pPr>
        <w:spacing w:after="120" w:line="300" w:lineRule="auto"/>
        <w:jc w:val="both"/>
        <w:rPr>
          <w:rFonts w:ascii="Times New Roman" w:eastAsia="Calibri" w:hAnsi="Times New Roman" w:cs="Times New Roman"/>
          <w:sz w:val="28"/>
          <w:szCs w:val="28"/>
        </w:rPr>
      </w:pPr>
    </w:p>
    <w:p w14:paraId="70877D45" w14:textId="75C67817" w:rsidR="00437534" w:rsidRPr="00437534" w:rsidRDefault="00437534" w:rsidP="003044B2">
      <w:pPr>
        <w:spacing w:after="120" w:line="300" w:lineRule="auto"/>
        <w:jc w:val="both"/>
        <w:rPr>
          <w:rFonts w:ascii="Times New Roman" w:eastAsia="Calibri" w:hAnsi="Times New Roman" w:cs="Times New Roman"/>
          <w:b/>
          <w:bCs/>
          <w:sz w:val="32"/>
          <w:szCs w:val="32"/>
        </w:rPr>
      </w:pPr>
      <w:r w:rsidRPr="00437534">
        <w:rPr>
          <w:rFonts w:ascii="Times New Roman" w:eastAsia="Calibri" w:hAnsi="Times New Roman" w:cs="Times New Roman"/>
          <w:b/>
          <w:bCs/>
          <w:sz w:val="32"/>
          <w:szCs w:val="32"/>
        </w:rPr>
        <w:t>9. CONCLUSION</w:t>
      </w:r>
    </w:p>
    <w:p w14:paraId="67F64C6A" w14:textId="2BD27E36" w:rsidR="003044B2" w:rsidRPr="00437534" w:rsidRDefault="00437534" w:rsidP="000D574C">
      <w:pPr>
        <w:jc w:val="both"/>
        <w:rPr>
          <w:rFonts w:ascii="Times New Roman" w:hAnsi="Times New Roman" w:cs="Times New Roman"/>
          <w:sz w:val="28"/>
          <w:szCs w:val="28"/>
        </w:rPr>
      </w:pPr>
      <w:r w:rsidRPr="00437534">
        <w:rPr>
          <w:rFonts w:ascii="Times New Roman" w:hAnsi="Times New Roman" w:cs="Times New Roman"/>
          <w:sz w:val="28"/>
          <w:szCs w:val="28"/>
        </w:rPr>
        <w:t>Based on the given facts and rules, User101 is involved in a possible security breach. The five failed login attempts indicate a possible brute-force attack. When this is combined with the unusual login location, it leads to suspicious activity. Since User101 also has unauthorized access to confidential files, the reasoning process concludes that a possible security breach has occurred. Therefore, User101 should be flagged for a security alert and further investigation.</w:t>
      </w:r>
    </w:p>
    <w:sectPr w:rsidR="003044B2" w:rsidRPr="00437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5821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AB5E19"/>
    <w:multiLevelType w:val="hybridMultilevel"/>
    <w:tmpl w:val="58A6387C"/>
    <w:lvl w:ilvl="0" w:tplc="51A8FE9A">
      <w:start w:val="1"/>
      <w:numFmt w:val="bullet"/>
      <w:lvlText w:val="•"/>
      <w:lvlJc w:val="left"/>
      <w:pPr>
        <w:ind w:left="480" w:hanging="260"/>
      </w:pPr>
    </w:lvl>
    <w:lvl w:ilvl="1" w:tplc="0A34D472">
      <w:start w:val="1"/>
      <w:numFmt w:val="bullet"/>
      <w:lvlText w:val="◦"/>
      <w:lvlJc w:val="left"/>
      <w:pPr>
        <w:ind w:left="900" w:hanging="260"/>
      </w:pPr>
    </w:lvl>
    <w:lvl w:ilvl="2" w:tplc="BFC2FB2A">
      <w:numFmt w:val="decimal"/>
      <w:lvlText w:val=""/>
      <w:lvlJc w:val="left"/>
    </w:lvl>
    <w:lvl w:ilvl="3" w:tplc="2904D5DE">
      <w:numFmt w:val="decimal"/>
      <w:lvlText w:val=""/>
      <w:lvlJc w:val="left"/>
    </w:lvl>
    <w:lvl w:ilvl="4" w:tplc="4C467118">
      <w:numFmt w:val="decimal"/>
      <w:lvlText w:val=""/>
      <w:lvlJc w:val="left"/>
    </w:lvl>
    <w:lvl w:ilvl="5" w:tplc="2674910C">
      <w:numFmt w:val="decimal"/>
      <w:lvlText w:val=""/>
      <w:lvlJc w:val="left"/>
    </w:lvl>
    <w:lvl w:ilvl="6" w:tplc="1662228C">
      <w:numFmt w:val="decimal"/>
      <w:lvlText w:val=""/>
      <w:lvlJc w:val="left"/>
    </w:lvl>
    <w:lvl w:ilvl="7" w:tplc="C93C9D0E">
      <w:numFmt w:val="decimal"/>
      <w:lvlText w:val=""/>
      <w:lvlJc w:val="left"/>
    </w:lvl>
    <w:lvl w:ilvl="8" w:tplc="AABC83FA">
      <w:numFmt w:val="decimal"/>
      <w:lvlText w:val=""/>
      <w:lvlJc w:val="left"/>
    </w:lvl>
  </w:abstractNum>
  <w:abstractNum w:abstractNumId="2" w15:restartNumberingAfterBreak="0">
    <w:nsid w:val="497836BD"/>
    <w:multiLevelType w:val="hybridMultilevel"/>
    <w:tmpl w:val="4052DC1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12617376">
    <w:abstractNumId w:val="1"/>
    <w:lvlOverride w:ilvl="0">
      <w:startOverride w:val="1"/>
    </w:lvlOverride>
  </w:num>
  <w:num w:numId="2" w16cid:durableId="2104452893">
    <w:abstractNumId w:val="2"/>
  </w:num>
  <w:num w:numId="3" w16cid:durableId="107813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9B"/>
    <w:rsid w:val="00090FC9"/>
    <w:rsid w:val="000D574C"/>
    <w:rsid w:val="00190955"/>
    <w:rsid w:val="002101A8"/>
    <w:rsid w:val="002E2CBB"/>
    <w:rsid w:val="003044B2"/>
    <w:rsid w:val="00312760"/>
    <w:rsid w:val="003530F6"/>
    <w:rsid w:val="00437534"/>
    <w:rsid w:val="004B01A7"/>
    <w:rsid w:val="00801AF6"/>
    <w:rsid w:val="00957C41"/>
    <w:rsid w:val="009976BB"/>
    <w:rsid w:val="00A24942"/>
    <w:rsid w:val="00B41C1C"/>
    <w:rsid w:val="00BF6D43"/>
    <w:rsid w:val="00C919A0"/>
    <w:rsid w:val="00CE7237"/>
    <w:rsid w:val="00D4509B"/>
    <w:rsid w:val="00E52837"/>
    <w:rsid w:val="00E6627B"/>
    <w:rsid w:val="00F246D6"/>
    <w:rsid w:val="00F30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47D3"/>
  <w15:chartTrackingRefBased/>
  <w15:docId w15:val="{C90C1965-A146-4947-8D29-E5610D32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5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5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9B"/>
    <w:rPr>
      <w:rFonts w:eastAsiaTheme="majorEastAsia" w:cstheme="majorBidi"/>
      <w:color w:val="272727" w:themeColor="text1" w:themeTint="D8"/>
    </w:rPr>
  </w:style>
  <w:style w:type="paragraph" w:styleId="Title">
    <w:name w:val="Title"/>
    <w:basedOn w:val="Normal"/>
    <w:next w:val="Normal"/>
    <w:link w:val="TitleChar"/>
    <w:uiPriority w:val="10"/>
    <w:qFormat/>
    <w:rsid w:val="00D45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9B"/>
    <w:pPr>
      <w:spacing w:before="160"/>
      <w:jc w:val="center"/>
    </w:pPr>
    <w:rPr>
      <w:i/>
      <w:iCs/>
      <w:color w:val="404040" w:themeColor="text1" w:themeTint="BF"/>
    </w:rPr>
  </w:style>
  <w:style w:type="character" w:customStyle="1" w:styleId="QuoteChar">
    <w:name w:val="Quote Char"/>
    <w:basedOn w:val="DefaultParagraphFont"/>
    <w:link w:val="Quote"/>
    <w:uiPriority w:val="29"/>
    <w:rsid w:val="00D4509B"/>
    <w:rPr>
      <w:i/>
      <w:iCs/>
      <w:color w:val="404040" w:themeColor="text1" w:themeTint="BF"/>
    </w:rPr>
  </w:style>
  <w:style w:type="paragraph" w:styleId="ListParagraph">
    <w:name w:val="List Paragraph"/>
    <w:basedOn w:val="Normal"/>
    <w:qFormat/>
    <w:rsid w:val="00D4509B"/>
    <w:pPr>
      <w:ind w:left="720"/>
      <w:contextualSpacing/>
    </w:pPr>
  </w:style>
  <w:style w:type="character" w:styleId="IntenseEmphasis">
    <w:name w:val="Intense Emphasis"/>
    <w:basedOn w:val="DefaultParagraphFont"/>
    <w:uiPriority w:val="21"/>
    <w:qFormat/>
    <w:rsid w:val="00D4509B"/>
    <w:rPr>
      <w:i/>
      <w:iCs/>
      <w:color w:val="2F5496" w:themeColor="accent1" w:themeShade="BF"/>
    </w:rPr>
  </w:style>
  <w:style w:type="paragraph" w:styleId="IntenseQuote">
    <w:name w:val="Intense Quote"/>
    <w:basedOn w:val="Normal"/>
    <w:next w:val="Normal"/>
    <w:link w:val="IntenseQuoteChar"/>
    <w:uiPriority w:val="30"/>
    <w:qFormat/>
    <w:rsid w:val="00D4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09B"/>
    <w:rPr>
      <w:i/>
      <w:iCs/>
      <w:color w:val="2F5496" w:themeColor="accent1" w:themeShade="BF"/>
    </w:rPr>
  </w:style>
  <w:style w:type="character" w:styleId="IntenseReference">
    <w:name w:val="Intense Reference"/>
    <w:basedOn w:val="DefaultParagraphFont"/>
    <w:uiPriority w:val="32"/>
    <w:qFormat/>
    <w:rsid w:val="00D4509B"/>
    <w:rPr>
      <w:b/>
      <w:bCs/>
      <w:smallCaps/>
      <w:color w:val="2F5496" w:themeColor="accent1" w:themeShade="BF"/>
      <w:spacing w:val="5"/>
    </w:rPr>
  </w:style>
  <w:style w:type="paragraph" w:styleId="ListBullet">
    <w:name w:val="List Bullet"/>
    <w:basedOn w:val="Normal"/>
    <w:uiPriority w:val="99"/>
    <w:unhideWhenUsed/>
    <w:rsid w:val="00F246D6"/>
    <w:pPr>
      <w:numPr>
        <w:numId w:val="3"/>
      </w:numPr>
      <w:tabs>
        <w:tab w:val="clear" w:pos="360"/>
      </w:tabs>
      <w:spacing w:after="200" w:line="276" w:lineRule="auto"/>
      <w:ind w:left="0" w:firstLine="0"/>
      <w:contextualSpacing/>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2026-08-19T18:14:00Z</dcterms:created>
  <dcterms:modified xsi:type="dcterms:W3CDTF">2026-08-19T18:47:00Z</dcterms:modified>
</cp:coreProperties>
</file>