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3864"/>
          <w:sz w:val="64"/>
        </w:rPr>
        <w:t>NextXR Digital Twin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3864"/>
          <w:sz w:val="64"/>
        </w:rPr>
        <w:t>Executive Feature List</w:t>
      </w:r>
    </w:p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Document Title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NextXR Digital Twin — Executive Feature List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Document Type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Feature Catalogue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Version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1.0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Draft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Prepared By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Tejesh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Reviewed By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Approved By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Date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24th July 2026</w:t>
            </w:r>
          </w:p>
        </w:tc>
      </w:tr>
      <w:tr>
        <w:tc>
          <w:tcPr>
            <w:tcW w:type="dxa" w:w="3175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Classification</w:t>
            </w:r>
          </w:p>
        </w:tc>
        <w:tc>
          <w:tcPr>
            <w:tcW w:type="dxa" w:w="6463"/>
          </w:tcPr>
          <w:p>
            <w:pPr>
              <w:spacing w:before="20" w:after="4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Internal – Confidential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2E74B5"/>
          <w:sz w:val="28"/>
        </w:rPr>
        <w:t>Document Revision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1077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3742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Change Description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Reviewed/ Approved by</w:t>
            </w:r>
          </w:p>
        </w:tc>
        <w:tc>
          <w:tcPr>
            <w:tcW w:type="dxa" w:w="1361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Date Approved</w:t>
            </w:r>
          </w:p>
        </w:tc>
      </w:tr>
      <w:tr>
        <w:tc>
          <w:tcPr>
            <w:tcW w:type="dxa" w:w="90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113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24th July 2026</w:t>
            </w:r>
          </w:p>
        </w:tc>
        <w:tc>
          <w:tcPr>
            <w:tcW w:type="dxa" w:w="107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Tejesh</w:t>
            </w:r>
          </w:p>
        </w:tc>
        <w:tc>
          <w:tcPr>
            <w:tcW w:type="dxa" w:w="3742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version — feature catalogue compiled directly from the NextXR Digital Twin v3 codebase (branch demo/client-preview, head commit ba17da9): FastAPI platform services, domain packs, embedded copilot agent layer and the React twin application.</w:t>
            </w:r>
          </w:p>
        </w:tc>
        <w:tc>
          <w:tcPr>
            <w:tcW w:type="dxa" w:w="141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2E74B5"/>
          <w:sz w:val="28"/>
        </w:rPr>
        <w:t>NextXR Digital Twin — Executive Feature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Index</w:t>
            </w:r>
          </w:p>
        </w:tc>
        <w:tc>
          <w:tcPr>
            <w:tcW w:type="dxa" w:w="1871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Main Feature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Sub Feature</w:t>
            </w:r>
          </w:p>
        </w:tc>
        <w:tc>
          <w:tcPr>
            <w:tcW w:type="dxa" w:w="4989"/>
            <w:vAlign w:val="center"/>
            <w:shd w:val="clear" w:color="auto" w:fill="1F3864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&amp; Overview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Operations Overview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overview of the active twin — risk score, total entities, active findings and change-log volume, refreshed continuously from the knowledge graph.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Machine Twin Dashboard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single live page for any physics twin: health ring, risk score, 3-D scene, streaming telemetry, subsystem condition, findings and the embedded AI co-pilot.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Active Findings Feed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Rolling list of every finding raised against the twin, with severity, originating behaviour rule and detection tier.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Distribution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Breakdown of findings by critical / warning / informational severity for at-a-glance risk posture.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Entity Breakdown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Counts of every governed entity category — physical assets, locations, incidents, processes, documents, actors and mobile assets.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Platform Status Bar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Persistent header showing entity, asset and audit-event counts, the active event-bus backend, and a health indicator that distinguishes healthy, database-offline and server-unreachable states.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Command Palette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Ctrl / Cmd + K spotlight search to jump to any page, open any twin, and toggle dark mode without leaving the keyboard.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Switcher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Header dropdown to change the active twin; every page in the application re-binds to the selected twin instantly.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Library &amp; Lifecycle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Library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Card view of every twin that exists, showing its domain, entity count, creation date and which one is currently active.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Creation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 twins are created and seeded through the platform's single governed write path, so a twin honours validation, audit and event guarantees from the moment it is born.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Deletion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Removes a twin's graph entities and registry record while deliberately preserving its change log as the permanent audit record.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Templates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Fourteen shipped twin templates — HVAC facility, generic facility, nine machine domains, scanned object and blank — each describing exactly what gets seeded.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Built-in Demonstration Twins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Two always-available simulated twins (Helix Data Center, Forge Plant 7) that stream telemetry with no infrastructure required — identical look and behaviour to a live twin.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Durable Twin Registry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Twins persist in a durable registry on a mounted data volume and re-hydrate automatically after a server restart or redeployment.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a Twin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Guided Twin Builder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Conversational builder that is the single entry point for creating a twin; it asks only the specifics a chosen domain genuinely needs.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Selection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Eleven one-click domain choices covering turbine, wire-EDM, tram, metro, rolling stock, hospital, EV charging, EV battery, defence base, warship and generic facility.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Domain-Specific Questions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domain asks its own grounded questions — engine platform, cell chemistry, campus scale, charge-point count, vessel class — rather than a generic form.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Natural-Language Understanding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Describing an asset in plain English infers the correct domain automatically and starts the questionnaire.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Domain Blueprint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 a domain is chosen the builder displays the real components, sensors with units, physics model and injectable fault catalogue it will map from that domain's pack.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Floor Plan Upload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Attach a 2-D floor plan (PNG, JPG or PDF) and the builder reconstructs a full 3-D building twin from it.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 Photo Upload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Attach a photograph of a physical object and the builder reconstructs it in 3-D and maps it onto the chosen domain's physics.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Progress Log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Step-by-step build narration — component mapping, ontology binding, validation, physics wiring and go-live — so the user sees what was actually built.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Long-Running Build Jobs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Reconstruction runs as a background job with status polling, so multi-minute 3-D generation is never lost to a request timeout.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3-D Twin Viewer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Interactive Building Viewer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Architectural-quality 3-D rendering of the twin's building with orbit, pan and zoom, image-based lighting, contact shadows and bloom.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Wall Display Modes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Switch walls between solid, glass and hidden to inspect internal layout and equipment.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Floor Isolation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Isolate any single floor of a multi-storey building to declutter the view.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Severity Colouring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Rooms and equipment are colour-coded by live finding severity, so a rule firing lights up the actual physical location in the scene.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Click-to-Inspect Panel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Clicking any asset opens its detail panel: health and condition index, active findings, live physics-computed sensor values, and asset metadata (manufacturer, model, serial, install date, warranty, runtime hours).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Equipment Gallery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twin's equipment as a catalogue — one 3-D card per asset type, rolled-up worst-case health across instances, opening onto the least-healthy example.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Reconstructed Model Viewer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Twins built from a photograph render their generated 3-D mesh as the twin's own model instead of a stock asset.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3-D Scenes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Purpose-built live scenes per domain — animated gas-turbine model, wire-EDM machine cell and a full energy-site world for EV charging.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Scene Persistence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reconstructed scene is cached per twin on the persistent data volume, so a twin re-renders identically across restarts and redeployments.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33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Physics Runtime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Continuous Physics Ticker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background runtime advances every live twin's physics roughly once per second and keeps the latest frame available to every read surface.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Forward Physics Models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domain ships real engineering models — Brayton cycle, traction power flow, Wells-Riley infection spread, Thevenin battery equivalent circuit, ship stability, radar propagation and more.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Fault Injection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Inject any fault from the domain's catalogue at a chosen severity and watch telemetry, health and findings respond in real time; clear back to healthy at any point.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Start / Stop Control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Pause and resume a twin's live simulation without losing its accumulated state.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Index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physics-derived condition index for the whole asset, computed from the live frame rather than from rule counts.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Subsystem Condition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Per-subsystem health and status — for example compressor, combustor, turbine, rotor and lubrication on a gas turbine.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Physics Residuals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Observed-versus-expected residuals per signal, exposing drift before a threshold is ever crossed.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What-If Projection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Non-destructively project the twin forward under a hypothetical fault or control setting, leaving the live twin untouched.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Telemetry &amp; Monitoring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Telemetry Tiles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sensor as a live tile with value, engineering unit, status colouring and a rolling sparkline of recent history.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Signal Heatmap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60-second anomaly heatmap across all signals, making a developing excursion visible before it becomes a finding.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Sensor Limits &amp; Status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Per-signal redlines classify each reading as normal, warning or critical, in the correct direction for the signal.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Coupled Dynamics Feed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generative telemetry engine that couples assets through their real graph relationships — producers update before consumers — with a configurable time-acceleration multiplier.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On-Demand Asset Telemetry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Live, physics-computed signals for any individual asset, available on request without a running feed.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Feed Control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Start, stop and monitor the simulated telemetry feed in either scripted or coupled-dynamics mode.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Behaviour &amp; Findings Engine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Three-Tier Detection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twin runs three classes of detection side by side: Tier A physics rules, Tier B statistical baselines and Tier C operational rules.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Monitoring Archetypes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Six reusable, data-driven rule kinds — threshold, sustained threshold, rate-of-change, z-score baseline, physics residual and state / heartbeat — so new monitoring needs no new code.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Governed Finding Persistence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finding is written through the same validated write path as any other entity, so it is queryable, auditable and appears in topology.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Incident Escalation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 findings are surfaced separately as incidents on the dashboard and in the twin's live state.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Diagnosis Pass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periodic reasoning pass correlates active findings across the twin and records the resulting assessment.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52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 &amp; Forecasting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Forward Trajectory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Signal-by-signal projection over selectable horizons from one hour to three days, integrated from the twin's own physics model.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Remaining Useful Life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Time-to-limit per component, with the earliest constraint identified as the one that sets the maintenance window.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Forecast Charts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Per-signal trajectory charts with the present value marked, plus a projected health curve.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Plain-Language Inference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deterministic summary of what is driving the risk, the recommended action and a confidence figure — derived from the forecast, not generated prose.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Facility Outlook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Twins without a physics model still receive a findings-driven forecast with severity and heuristic service windows.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Copilot — Assess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Diagnosis Agent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Assesses component health and out-of-band sensors, identifies the likely root cause and prioritises corrective actions against the domain's compliance regime.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Analysis Agent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Combines the present state with the projected assessment over a chosen horizon, using the twin's own forward physics rather than a language-model guess.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Cascade Analysis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Reasons about whether degradation in one subsystem will propagate into another and how long that takes, rendered as a propagation graph.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Narration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running plain-language commentary on what the twin is currently doing, refreshed on a deliberately slow cadence matched to how fast the physics actually moves.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Predictive Alert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Raises a warning only when an operating limit is genuinely projected to be crossed, and stays silent otherwise.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AI Provenance Badge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agent answer is labelled with its source — real model reasoning, deterministic fallback, or nothing-to-report — together with the model used and token consumption, so a fallback can never be mistaken for a real assessment.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63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Copilot — Act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 Order Generation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Produces a compliant maintenance work order from the current diagnosis: ordered steps, acceptance criteria, safety warnings, required parts and sign-off authority.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Parts Procurement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Converts the work order into part numbers, quantities, unit costs, lead times and sources.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Incident Reporting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Generates a formal incident report with classification, symptoms, physics evidence, probable cause, regulatory closure references and return-to-service criteria.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66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Copilot — Train &amp; Ask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Repair Procedure Trainer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Builds the correctly-ordered repair procedure for a selected fault, where each step states what goes wrong if it is skipped and what goes wrong if it is done out of order; steps are ticked off to enforce sequencing.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Copilot Chat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Conversational question-and-answer grounded in the twin's current telemetry and findings, available both on the dashboard and in the copilot console.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AI Mechanic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Multi-turn troubleshooting that asks the technician diagnostic questions back and tracks a working hypothesis across the conversation.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Horizon Selection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Assessment and action agents can be run against any horizon from one hour to one week.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Snapshot Mode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agent can be run either against a live twin or against caller-supplied telemetry, with the response declaring which source was used.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71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AI Maintenance Director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Guided Repair Takeover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full-screen, cinematic mode in which the assistant takes control of the twin, flies the camera to the fault and walks the repair through to completion.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 Highlighting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failing subsystem is isolated and highlighted in the 3-D scene as the explanation proceeds.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Method Panels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Step-by-step repair method presented alongside the machine, with live telemetry visibly recovering as each step is completed.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Repair Plans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Ships repair plans for turbine, wire-EDM, EV energy site, hospital, data-centre and manufacturing domains.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Packs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Gas Turbine Engine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Exhaust gas temperature, dual shaft speeds, fuel flow, vibration, pressure ratio and oil signals across five subsystems, with health and remaining-useful-life.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Wire EDM Machine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Eighteen discharge, dielectric, wire-transport and axis signals across four subsystems, including wire-break risk and surface finish.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Metro Rail Network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whole MRT network — lines, stations, platforms, permanent way, third-rail traction power, signalling and station services — with on-time performance, headway and passenger load.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Rolling Stock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single train set at vehicle level: traction, bogies, braking, doors and auxiliaries with health and remaining-useful-life.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Tram / Light-Rail Network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complete tram network with rolling stock, overhead-line traction power, substations, track and points, signalling and service operations, including live per-vehicle positions.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Hospital Campus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Theatres, ICU, emergency, pharmacy, wards, medical gas, water safety, power resilience, sterilisation, infection control and patient flow as one governed twin.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 Charging Network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Stations, chargers, grid connection, transformer ageing, on-site solar and vehicle-to-grid export with live tariff and revenue.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 Battery Pack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Cell-level modelling with equivalent-circuit electrical behaviour, thermal coupling and degradation, monitoring imbalance, state-of-health and thermal-runaway risk.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Military Base (C4ISR)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Perimeter, command centre, radar, hangars, runways, fuel and ammunition storage and NBC monitoring with mission readiness and force protection.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Warship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Naval surface combatant with gas-turbine propulsion, stability under progressive flooding and hull structural fatigue.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Facility Packs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HVAC, common-facilities, data-centre and BIM packs supply the building substrate — eighty-plus entity classes across eleven building systems — used by the plan-reconstruction path.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Operations Views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Network Map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Geographic live map for metro and tram networks showing line status, station condition and per-vehicle position.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 Board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Fleet availability board with predicted vehicle readiness by depot.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Clinical Views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Five hospital-specific views: bed board, operating-theatre calendar, patient-flow funnel, infection-risk map and medical-gas schematic.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Energy Views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Four EV-specific views: charging geographic map, grid load curve, vehicle-to-grid trading view and cell-level battery heatmap with solar simulation.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Defence Views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Three defence-specific views: NATO APP-6 tactical map, mission readiness board and warship damage-control diagram.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Manufacturing &amp; Data-Centre Views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Rack-level and production-line scenes with cooling, power and OEE telemetry for the built-in demonstration twins.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Plan-to-3D Reconstruction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Floor Plan Interpretation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vision model reads an uploaded 2-D plan and extracts rooms, walls and equipment.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Building Geometry Generation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Extracted rooms and walls become a metric 3-D scene graph with correct storey heights and multi-floor support.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 Classification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Rooms are classified by function so the right equipment, services and monitoring are applied.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Equipment Classification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detected item is mapped to a canonical ontology class and a 3-D viewer asset, separating monitored equipment from decorative fit-out.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Automatic Furnishing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Rooms are furnished automatically from a shared 3-D catalogue so a reconstructed building reads as a real space.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 Auto-Wiring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Power, HVAC, water, fire and network services are generated and connected to the rooms they serve, producing a coupled twin rather than a static model.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Hospital Campus Generator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purpose-built two-storey hospital generator laying out real clinical wings — emergency, imaging, surgical suite, sterile supply, pharmacy, blood bank, ICU, wards and isolation — with sector tagging and plausible asset metadata.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Resilient Fallback Model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If a plan cannot be parsed, a plausible building of the right facility type is synthesised so the twin always renders.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 Reconstruction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Photograph to 3-D Model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single photograph of an object is reconstructed into a textured 3-D mesh using a hosted generative reconstruction service.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Multi-Stage Pipeline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Understand, segment, prior retrieval, reconstruct, mesh repair, refine, enhance, validate and export run as discrete inspectable stages.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Geometry Prior Library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curated library of reference geometries improves reconstruction fidelity for known asset types.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 Store &amp; Artifacts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reconstruction is a tracked job with per-stage status and downloadable artifacts, including the final model file.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Scan-to-Twin Mapping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scanned object can be bound to a domain so the generated mesh becomes the visual body of a fully live physics twin.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105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Ontology &amp; Governance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Ontology Schema Service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Machine-readable access to the platform ontology — version, classes, taxonomy categories, predicates, per-class properties and behaviours.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Gate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mutation is validated against SHACL shapes before it can touch the graph; invalid data is rejected outright with no partial write and no audit entry.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Single Write Path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writers — user interface, agents, behaviours and the telemetry feed — go through one governed writer that validates, commits, records the change and publishes the event.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Archetype &amp; Asset Catalogue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published catalogue of behaviour archetypes and asset types available for binding to any twin.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Ontology Defaults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Ontology obligations such as what a sensor observes are injected automatically, so no caller has to encode ontology knowledge.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Self-Contained Domain Packs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vertical is one folder containing its ontology, shapes, physics, behaviours and prediction, so a new domain is added without touching the platform core.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111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Change Log &amp; Audit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Tamper-Evident Ledger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committed mutation is recorded in a SHA-256 hash-chained ledger; altering any historical entry invalidates every hash after it.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Change Log Viewer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audit view of every create, update and delete with actor, entity and timestamp.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Per-Entity History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full change history of any individual entity, including field-level before-and-after values.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Retention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Deleting a twin never deletes its audit chain — the record of what happened survives the thing it happened to.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115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Graph Data Services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Entity Queries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Tenant-scoped listing and retrieval of entities by category, with relationships resolved.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Findings Queries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Query findings across the twin or for a specific asset, with severity filtering.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Topology Graph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twin's infrastructure nodes and edges with finding counts aggregated onto the entities they flag.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Key Metrics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Entity counts, finding severity distribution and audit-event totals as a single metrics call.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119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Write Services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Create, update, delete and relate entities through the governed write path, with validation applied to every call.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Graceful Degradation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When the database is unreachable, read services return valid empty results flagged as degraded rather than failing, so the application stays usable and honest about its state.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121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 Bus &amp; Real-Time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Per-Tenant Event Streams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twin gets its own event stream, so a consumer reading one twin's events can never observe another's.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Event Subscription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Browser clients subscribe to a twin's committed mutations over a server-sent event stream and update in real time.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 Telemetry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Published, failed and dropped event counts with recent-event inspection for operational visibility.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124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Non-Blocking Delivery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Event publication is best-effort and never affects the write that produced it; a message-broker outage degrades live fan-out only.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125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 &amp; Multi-Tenancy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Key Authentication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request is authenticated by API key, configured through environment settings rather than stored in code.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Role-Based Access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Keys carry an administrator, write or read-only role that governs what operations they may perform.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Tenant Isolation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key scoped to one tenant cannot read or write another tenant's data; every write path is tenant-scoped by construction.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Health Endpoints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and readiness checks are reachable without credentials so platform monitoring works without privileged keys.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129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&amp; Embedding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Embeddable Application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twin application runs both standalone and embedded inside a host portal as a federated remote module, sharing routing with the host.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Isolated Mounting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embedded view mounts under its own rendering root, guaranteeing that 3-D content behaves identically inside a host application and standalone.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131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Snapshot Service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single call returns a twin's metadata together with its latest telemetry, findings and health — the integration surface a host portal polls.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132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 Service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Forecast and remaining-useful-life for any twin exposed as a standalone service call for external consumers.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133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 Overlay Service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Versioned augmented-reality maintenance steps for any asset, grounded in its type and its live findings.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134</w:t>
            </w:r>
          </w:p>
        </w:tc>
        <w:tc>
          <w:tcPr>
            <w:tcW w:type="dxa" w:w="1871"/>
            <w:vMerge w:val="restart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 &amp; Operations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Single-Container Deployment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application and all platform services build into one container image serving both the interface and the API from a single address.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135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 Development Stack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one-command local stack brings up the database, message broker and platform services together.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136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Persistent Data Volume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Twin registry, audit ledger and reconstructed scenes are written to a mounted volume so nothing is lost on redeployment.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Platform Health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health service reports database connectivity, event-bus backend and overall platform status.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138</w:t>
            </w:r>
          </w:p>
        </w:tc>
        <w:tc>
          <w:tcPr>
            <w:tcW w:type="dxa" w:w="2409"/>
            <w:vMerge/>
          </w:tcPr>
          <w:p/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Degraded-Mode Operation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With the database offline the interface still loads, twins still list and the user is told precisely what is unavailable and why.</w:t>
            </w:r>
          </w:p>
        </w:tc>
      </w:tr>
      <w:tr>
        <w:tc>
          <w:tcPr>
            <w:tcW w:type="dxa" w:w="737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40"/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Pack Marketplace</w:t>
            </w:r>
          </w:p>
        </w:tc>
        <w:tc>
          <w:tcPr>
            <w:tcW w:type="dxa" w:w="2041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Domain Pack Catalogue</w:t>
            </w:r>
          </w:p>
        </w:tc>
        <w:tc>
          <w:tcPr>
            <w:tcW w:type="dxa" w:w="4989"/>
          </w:tcPr>
          <w:p>
            <w:pPr>
              <w:spacing w:before="20" w:after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Catalogue of installed and available domain packs and capability modules. Presentation layer only at this version — runtime install and unload of packs is not yet wired to the pack loader.</w:t>
            </w:r>
          </w:p>
        </w:tc>
      </w:tr>
    </w:tbl>
    <w:p>
      <w:pPr>
        <w:spacing w:before="200"/>
      </w:pPr>
      <w:r>
        <w:rPr>
          <w:rFonts w:ascii="Calibri" w:hAnsi="Calibri"/>
          <w:b/>
          <w:sz w:val="18"/>
        </w:rPr>
        <w:t xml:space="preserve">Note. </w:t>
      </w:r>
      <w:r>
        <w:rPr>
          <w:rFonts w:ascii="Calibri" w:hAnsi="Calibri"/>
          <w:color w:val="444444"/>
          <w:sz w:val="18"/>
        </w:rPr>
        <w:t>Index 139 (Pack Marketplace) is the only entry in this catalogue that is not fully wired end to end; every other feature listed is implemented in the current codebase. The platform ships ten live machine-twin domains and four ontology / functional building packs, fourteen shipped twin templates, fourteen embedded AI agents, and two always-on demonstration twins that require no infrastructure.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