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19B" w:rsidRPr="00C62B6B" w:rsidRDefault="003F6565" w:rsidP="00EE1C51">
      <w:pPr>
        <w:ind w:right="55"/>
        <w:rPr>
          <w:color w:val="2B0330"/>
          <w:spacing w:val="5"/>
          <w:kern w:val="28"/>
        </w:rPr>
      </w:pPr>
      <w:r>
        <w:rPr>
          <w:color w:val="2B0330"/>
          <w:spacing w:val="5"/>
          <w:kern w:val="28"/>
        </w:rPr>
        <w:t xml:space="preserve"> </w:t>
      </w:r>
    </w:p>
    <w:p w:rsidR="00686D60" w:rsidRPr="00C62B6B" w:rsidRDefault="00686D60" w:rsidP="00EE1C51">
      <w:pPr>
        <w:pStyle w:val="Title"/>
        <w:spacing w:after="0" w:line="288" w:lineRule="auto"/>
        <w:ind w:right="55"/>
        <w:rPr>
          <w:rFonts w:eastAsia="Verdana"/>
          <w:noProof/>
          <w:sz w:val="24"/>
          <w:szCs w:val="24"/>
        </w:rPr>
      </w:pPr>
      <w:bookmarkStart w:id="0" w:name="_Toc523033297"/>
    </w:p>
    <w:p w:rsidR="00686D60" w:rsidRPr="00C62B6B" w:rsidRDefault="00686D60" w:rsidP="00EE1C51">
      <w:pPr>
        <w:pStyle w:val="Title"/>
        <w:spacing w:after="0" w:line="288" w:lineRule="auto"/>
        <w:ind w:right="55"/>
        <w:rPr>
          <w:rFonts w:eastAsia="Verdana"/>
          <w:noProof/>
          <w:sz w:val="24"/>
          <w:szCs w:val="24"/>
        </w:rPr>
      </w:pPr>
      <w:r w:rsidRPr="00C62B6B">
        <w:rPr>
          <w:rFonts w:eastAsia="Verdana"/>
          <w:noProof/>
          <w:sz w:val="24"/>
          <w:szCs w:val="24"/>
        </w:rPr>
        <w:t xml:space="preserve">            </w:t>
      </w:r>
    </w:p>
    <w:p w:rsidR="00686D60" w:rsidRPr="00C62B6B" w:rsidRDefault="00686D60" w:rsidP="00EE1C51">
      <w:pPr>
        <w:pStyle w:val="Title"/>
        <w:spacing w:after="0" w:line="288" w:lineRule="auto"/>
        <w:ind w:right="55"/>
        <w:rPr>
          <w:sz w:val="24"/>
          <w:szCs w:val="24"/>
        </w:rPr>
      </w:pPr>
      <w:r w:rsidRPr="00C62B6B">
        <w:rPr>
          <w:sz w:val="24"/>
          <w:szCs w:val="24"/>
        </w:rPr>
        <w:t xml:space="preserve">      </w:t>
      </w:r>
    </w:p>
    <w:p w:rsidR="00686D60" w:rsidRPr="00C62B6B" w:rsidRDefault="00686D60" w:rsidP="00EE1C51">
      <w:pPr>
        <w:ind w:right="55"/>
      </w:pPr>
    </w:p>
    <w:p w:rsidR="00686D60" w:rsidRPr="00C62B6B" w:rsidRDefault="00686D60" w:rsidP="00EE1C51">
      <w:pPr>
        <w:ind w:right="55"/>
      </w:pPr>
    </w:p>
    <w:p w:rsidR="00686D60" w:rsidRPr="00C62B6B" w:rsidRDefault="00686D60" w:rsidP="00EE1C51">
      <w:pPr>
        <w:ind w:right="55"/>
      </w:pPr>
    </w:p>
    <w:p w:rsidR="005250AC" w:rsidRDefault="005250AC">
      <w:pPr>
        <w:ind w:right="55"/>
      </w:pPr>
    </w:p>
    <w:p w:rsidR="0028310B" w:rsidRPr="0028310B" w:rsidRDefault="0028310B" w:rsidP="00EE1C51">
      <w:pPr>
        <w:spacing w:line="240" w:lineRule="auto"/>
        <w:ind w:right="55"/>
        <w:jc w:val="both"/>
        <w:rPr>
          <w:rFonts w:ascii="Times New Roman" w:hAnsi="Times New Roman"/>
          <w:sz w:val="20"/>
        </w:rPr>
      </w:pPr>
    </w:p>
    <w:p w:rsidR="0028310B" w:rsidRPr="0028310B" w:rsidRDefault="0073241F" w:rsidP="00EE1C51">
      <w:pPr>
        <w:spacing w:line="240" w:lineRule="auto"/>
        <w:ind w:right="55"/>
        <w:jc w:val="both"/>
        <w:rPr>
          <w:rFonts w:ascii="Times New Roman" w:hAnsi="Times New Roman"/>
          <w:sz w:val="20"/>
        </w:rPr>
      </w:pPr>
      <w:r>
        <w:rPr>
          <w:rFonts w:ascii="Times New Roman" w:hAnsi="Times New Roman"/>
          <w:noProof/>
          <w:sz w:val="20"/>
          <w:lang w:eastAsia="zh-TW"/>
        </w:rPr>
        <mc:AlternateContent>
          <mc:Choice Requires="wps">
            <w:drawing>
              <wp:anchor distT="0" distB="0" distL="114300" distR="114300" simplePos="0" relativeHeight="251659264" behindDoc="0" locked="0" layoutInCell="1" allowOverlap="1" wp14:anchorId="4623FD71" wp14:editId="6DBEB722">
                <wp:simplePos x="0" y="0"/>
                <wp:positionH relativeFrom="column">
                  <wp:posOffset>1610360</wp:posOffset>
                </wp:positionH>
                <wp:positionV relativeFrom="page">
                  <wp:posOffset>3448050</wp:posOffset>
                </wp:positionV>
                <wp:extent cx="3975100" cy="2779395"/>
                <wp:effectExtent l="0" t="0" r="0" b="1905"/>
                <wp:wrapNone/>
                <wp:docPr id="30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77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2C93" w:rsidRDefault="00742C93" w:rsidP="00742C93">
                            <w:pPr>
                              <w:spacing w:line="960" w:lineRule="exact"/>
                              <w:jc w:val="center"/>
                              <w:rPr>
                                <w:b/>
                                <w:color w:val="808080"/>
                                <w:sz w:val="100"/>
                                <w:szCs w:val="80"/>
                              </w:rPr>
                            </w:pPr>
                          </w:p>
                          <w:p w:rsidR="00742C93" w:rsidRPr="00DB0AF4" w:rsidRDefault="00742C93" w:rsidP="00261851">
                            <w:pPr>
                              <w:spacing w:line="960" w:lineRule="exact"/>
                              <w:rPr>
                                <w:b/>
                                <w:color w:val="808080"/>
                                <w:sz w:val="100"/>
                                <w:szCs w:val="80"/>
                              </w:rPr>
                            </w:pPr>
                            <w:r>
                              <w:rPr>
                                <w:b/>
                                <w:color w:val="808080"/>
                                <w:sz w:val="100"/>
                                <w:szCs w:val="80"/>
                              </w:rPr>
                              <w:t>4Sight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126.8pt;margin-top:271.5pt;width:313pt;height:2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" filled="f" stroked="f">
                <v:textbox>
                  <w:txbxContent>
                    <w:p w:rsidR="00742C93" w:rsidRDefault="00742C93" w:rsidP="00742C93">
                      <w:pPr>
                        <w:spacing w:line="960" w:lineRule="exact"/>
                        <w:jc w:val="center"/>
                        <w:rPr>
                          <w:b/>
                          <w:color w:val="808080"/>
                          <w:sz w:val="100"/>
                          <w:szCs w:val="80"/>
                        </w:rPr>
                      </w:pPr>
                    </w:p>
                    <w:p w:rsidR="00742C93" w:rsidRPr="00DB0AF4" w:rsidRDefault="00742C93" w:rsidP="00261851">
                      <w:pPr>
                        <w:spacing w:line="960" w:lineRule="exact"/>
                        <w:rPr>
                          <w:b/>
                          <w:color w:val="808080"/>
                          <w:sz w:val="100"/>
                          <w:szCs w:val="80"/>
                        </w:rPr>
                      </w:pPr>
                      <w:r>
                        <w:rPr>
                          <w:b/>
                          <w:color w:val="808080"/>
                          <w:sz w:val="100"/>
                          <w:szCs w:val="80"/>
                        </w:rPr>
                        <w:t>4Sight</w:t>
                      </w:r>
                    </w:p>
                  </w:txbxContent>
                </v:textbox>
                <w10:wrap anchory="page"/>
              </v:shape>
            </w:pict>
          </mc:Fallback>
        </mc:AlternateContent>
      </w:r>
      <w:r>
        <w:rPr>
          <w:rFonts w:ascii="Times New Roman" w:hAnsi="Times New Roman"/>
          <w:noProof/>
          <w:sz w:val="20"/>
          <w:lang w:eastAsia="zh-TW"/>
        </w:rPr>
        <mc:AlternateContent>
          <mc:Choice Requires="wps">
            <w:drawing>
              <wp:anchor distT="0" distB="0" distL="114300" distR="114300" simplePos="0" relativeHeight="251660288" behindDoc="0" locked="0" layoutInCell="1" allowOverlap="1" wp14:anchorId="48848072" wp14:editId="1E40813D">
                <wp:simplePos x="0" y="0"/>
                <wp:positionH relativeFrom="column">
                  <wp:posOffset>1677035</wp:posOffset>
                </wp:positionH>
                <wp:positionV relativeFrom="page">
                  <wp:posOffset>6764020</wp:posOffset>
                </wp:positionV>
                <wp:extent cx="3060700" cy="730250"/>
                <wp:effectExtent l="0" t="0" r="0" b="0"/>
                <wp:wrapNone/>
                <wp:docPr id="29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73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2C93" w:rsidRPr="008844CE" w:rsidRDefault="00742C93" w:rsidP="0028310B">
                            <w:pPr>
                              <w:rPr>
                                <w:b/>
                                <w:color w:val="808080"/>
                                <w:sz w:val="56"/>
                                <w:szCs w:val="56"/>
                              </w:rPr>
                            </w:pPr>
                            <w:r>
                              <w:rPr>
                                <w:b/>
                                <w:color w:val="808080"/>
                                <w:sz w:val="56"/>
                                <w:szCs w:val="56"/>
                              </w:rPr>
                              <w:t>April 2013 v1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7" type="#_x0000_t202" style="position:absolute;left:0;text-align:left;margin-left:132.05pt;margin-top:532.6pt;width:241pt;height: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" filled="f" stroked="f">
                <v:textbox>
                  <w:txbxContent>
                    <w:p w:rsidR="00742C93" w:rsidRPr="008844CE" w:rsidRDefault="00742C93" w:rsidP="0028310B">
                      <w:pPr>
                        <w:rPr>
                          <w:b/>
                          <w:color w:val="808080"/>
                          <w:sz w:val="56"/>
                          <w:szCs w:val="56"/>
                        </w:rPr>
                      </w:pPr>
                      <w:r>
                        <w:rPr>
                          <w:b/>
                          <w:color w:val="808080"/>
                          <w:sz w:val="56"/>
                          <w:szCs w:val="56"/>
                        </w:rPr>
                        <w:t>April 2013 v1</w:t>
                      </w:r>
                    </w:p>
                  </w:txbxContent>
                </v:textbox>
                <w10:wrap anchory="page"/>
              </v:shape>
            </w:pict>
          </mc:Fallback>
        </mc:AlternateContent>
      </w:r>
    </w:p>
    <w:p w:rsidR="0028310B" w:rsidRPr="0028310B" w:rsidRDefault="0028310B" w:rsidP="00EE1C51">
      <w:pPr>
        <w:spacing w:line="240" w:lineRule="auto"/>
        <w:ind w:right="55"/>
        <w:jc w:val="both"/>
        <w:rPr>
          <w:rFonts w:ascii="Times New Roman" w:hAnsi="Times New Roman"/>
          <w:sz w:val="20"/>
        </w:rPr>
        <w:sectPr w:rsidR="0028310B" w:rsidRPr="0028310B" w:rsidSect="00EE1C51">
          <w:headerReference w:type="default" r:id="rId10"/>
          <w:footerReference w:type="default" r:id="rId11"/>
          <w:type w:val="nextColumn"/>
          <w:pgSz w:w="11900" w:h="16840"/>
          <w:pgMar w:top="1440" w:right="1418" w:bottom="1440" w:left="1077" w:header="708" w:footer="708" w:gutter="0"/>
          <w:pgNumType w:start="1"/>
          <w:cols w:space="708"/>
        </w:sectPr>
      </w:pPr>
    </w:p>
    <w:p w:rsidR="0028310B" w:rsidRPr="0028310B" w:rsidRDefault="0028310B" w:rsidP="00EE1C51">
      <w:pPr>
        <w:spacing w:line="240" w:lineRule="auto"/>
        <w:ind w:right="55"/>
        <w:jc w:val="both"/>
        <w:rPr>
          <w:rFonts w:ascii="Calibri" w:hAnsi="Calibri" w:cs="Calibri"/>
          <w:color w:val="4D4D4D"/>
          <w:sz w:val="20"/>
        </w:rPr>
      </w:pPr>
      <w:r w:rsidRPr="0028310B">
        <w:rPr>
          <w:rFonts w:ascii="Calibri" w:hAnsi="Calibri" w:cs="Calibri"/>
          <w:color w:val="4D4D4D"/>
          <w:sz w:val="20"/>
        </w:rPr>
        <w:lastRenderedPageBreak/>
        <w:t>LEGAL NOTICE</w:t>
      </w:r>
    </w:p>
    <w:p w:rsidR="0028310B" w:rsidRPr="0028310B" w:rsidRDefault="0028310B" w:rsidP="00EE1C51">
      <w:pPr>
        <w:spacing w:line="240" w:lineRule="auto"/>
        <w:ind w:right="55"/>
        <w:jc w:val="both"/>
        <w:rPr>
          <w:rFonts w:ascii="Calibri" w:hAnsi="Calibri" w:cs="Calibri"/>
          <w:color w:val="4D4D4D"/>
          <w:sz w:val="20"/>
        </w:rPr>
      </w:pPr>
    </w:p>
    <w:p w:rsidR="0028310B" w:rsidRPr="0028310B" w:rsidRDefault="0028310B" w:rsidP="00EE1C51">
      <w:pPr>
        <w:spacing w:line="240" w:lineRule="auto"/>
        <w:ind w:right="55"/>
        <w:rPr>
          <w:rFonts w:ascii="Calibri" w:hAnsi="Calibri" w:cs="Calibri"/>
          <w:bCs/>
          <w:i/>
          <w:iCs/>
          <w:color w:val="4D4D4D"/>
          <w:sz w:val="16"/>
          <w:szCs w:val="16"/>
          <w:u w:val="single"/>
        </w:rPr>
      </w:pPr>
      <w:r w:rsidRPr="0028310B">
        <w:rPr>
          <w:rFonts w:ascii="Calibri" w:hAnsi="Calibri" w:cs="Calibri"/>
          <w:bCs/>
          <w:i/>
          <w:iCs/>
          <w:color w:val="4D4D4D"/>
          <w:sz w:val="16"/>
          <w:szCs w:val="16"/>
          <w:u w:val="single"/>
        </w:rPr>
        <w:t>ASU30</w:t>
      </w: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ASU30 and ATUU30 are acronyms for Adult Smoker Under 30 and Adult Tobacco User Under 30. The term ‘adult’ is defined by local law, but shall in no circumstance refer to any person under the age of 18. Likewise, consistent with BAT’s International Marketing Standards, terms such as ‘consumer’, ‘target consumer’, ‘smoker’, or ‘target audience’ refer only to smokers whom are adults.</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Cs/>
          <w:color w:val="4D4D4D"/>
          <w:sz w:val="16"/>
          <w:szCs w:val="16"/>
          <w:u w:val="single"/>
        </w:rPr>
      </w:pPr>
      <w:r w:rsidRPr="0028310B">
        <w:rPr>
          <w:rFonts w:ascii="Calibri" w:hAnsi="Calibri" w:cs="Calibri"/>
          <w:bCs/>
          <w:iCs/>
          <w:color w:val="4D4D4D"/>
          <w:sz w:val="16"/>
          <w:szCs w:val="16"/>
          <w:u w:val="single"/>
        </w:rPr>
        <w:t>LOCAL LEGISLATION / REGULATIONS</w:t>
      </w: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The material contained in this document may present executions and themes that are not legally permissible or acceptable in some markets. Likewise, because tobacco regulation and the company’s own views on socially responsible marketing change over time, previously approved activities may no longer be permissible. Therefore, you must obtain local legal and CORA approval before proceeding with any activity in your market.</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
          <w:iCs/>
          <w:color w:val="4D4D4D"/>
          <w:sz w:val="16"/>
          <w:szCs w:val="16"/>
          <w:u w:val="single"/>
        </w:rPr>
      </w:pPr>
      <w:r w:rsidRPr="0028310B">
        <w:rPr>
          <w:rFonts w:ascii="Calibri" w:hAnsi="Calibri" w:cs="Calibri"/>
          <w:bCs/>
          <w:i/>
          <w:iCs/>
          <w:color w:val="4D4D4D"/>
          <w:sz w:val="16"/>
          <w:szCs w:val="16"/>
          <w:u w:val="single"/>
        </w:rPr>
        <w:t>COPYRIGHT AND CONFIDENTIALITY</w:t>
      </w: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 British-American Tobacco (Holdings) Limited 201</w:t>
      </w:r>
      <w:r w:rsidR="004F7E8E">
        <w:rPr>
          <w:rFonts w:ascii="Calibri" w:hAnsi="Calibri" w:cs="Calibri"/>
          <w:bCs/>
          <w:i/>
          <w:iCs/>
          <w:color w:val="4D4D4D"/>
          <w:sz w:val="16"/>
          <w:szCs w:val="16"/>
        </w:rPr>
        <w:t>3</w:t>
      </w:r>
      <w:r w:rsidRPr="0028310B">
        <w:rPr>
          <w:rFonts w:ascii="Calibri" w:hAnsi="Calibri" w:cs="Calibri"/>
          <w:bCs/>
          <w:i/>
          <w:iCs/>
          <w:color w:val="4D4D4D"/>
          <w:sz w:val="16"/>
          <w:szCs w:val="16"/>
        </w:rPr>
        <w:t xml:space="preserve">. All rights reserved. No part of this document may be reproduced in any form or any means without the prior written consent of British-American Tobacco (Holdings) Limited (˝BAT˝). </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
          <w:iCs/>
          <w:color w:val="4D4D4D"/>
          <w:sz w:val="16"/>
          <w:szCs w:val="16"/>
        </w:rPr>
      </w:pPr>
      <w:r w:rsidRPr="0028310B">
        <w:rPr>
          <w:rFonts w:ascii="Calibri" w:hAnsi="Calibri" w:cs="Calibri"/>
          <w:bCs/>
          <w:i/>
          <w:iCs/>
          <w:color w:val="4D4D4D"/>
          <w:sz w:val="16"/>
          <w:szCs w:val="16"/>
        </w:rPr>
        <w:t xml:space="preserve">This document is proprietary to BAT and is provided to employees of the BAT Group and certain trusted contractors working for a member of the BAT Group. It is disclosed solely for use by employees in the course of their employment or by contractors for the purpose of facilitating the provision of services by that contractor to the employing BAT company and for no other purposes. Unauthorised possession or use of this material or disclosure of the proprietary information without the prior written consent of BAT may result in legal action. </w:t>
      </w:r>
    </w:p>
    <w:p w:rsidR="0028310B" w:rsidRPr="0028310B" w:rsidRDefault="0028310B" w:rsidP="00EE1C51">
      <w:pPr>
        <w:spacing w:line="240" w:lineRule="auto"/>
        <w:ind w:right="55"/>
        <w:rPr>
          <w:rFonts w:ascii="Calibri" w:hAnsi="Calibri" w:cs="Calibri"/>
          <w:bCs/>
          <w:i/>
          <w:iCs/>
          <w:color w:val="4D4D4D"/>
          <w:sz w:val="16"/>
          <w:szCs w:val="16"/>
        </w:rPr>
      </w:pPr>
    </w:p>
    <w:p w:rsidR="0028310B" w:rsidRPr="0028310B" w:rsidRDefault="0028310B" w:rsidP="00EE1C51">
      <w:pPr>
        <w:spacing w:line="240" w:lineRule="auto"/>
        <w:ind w:right="55"/>
        <w:rPr>
          <w:rFonts w:ascii="Calibri" w:hAnsi="Calibri" w:cs="Calibri"/>
          <w:bCs/>
          <w:i/>
          <w:iCs/>
          <w:color w:val="4D4D4D"/>
          <w:sz w:val="16"/>
          <w:szCs w:val="16"/>
          <w:u w:val="single"/>
        </w:rPr>
      </w:pPr>
      <w:r w:rsidRPr="0028310B">
        <w:rPr>
          <w:rFonts w:ascii="Calibri" w:hAnsi="Calibri" w:cs="Calibri"/>
          <w:bCs/>
          <w:i/>
          <w:iCs/>
          <w:color w:val="4D4D4D"/>
          <w:sz w:val="16"/>
          <w:szCs w:val="16"/>
          <w:u w:val="single"/>
        </w:rPr>
        <w:t>THIRD PARTY TRADEMARKS</w:t>
      </w:r>
    </w:p>
    <w:p w:rsidR="0028310B" w:rsidRPr="0028310B" w:rsidRDefault="0028310B" w:rsidP="00EE1C51">
      <w:pPr>
        <w:spacing w:line="240" w:lineRule="auto"/>
        <w:ind w:right="55"/>
        <w:rPr>
          <w:rFonts w:ascii="Calibri" w:hAnsi="Calibri" w:cs="Calibri"/>
          <w:color w:val="4D4D4D"/>
          <w:sz w:val="16"/>
          <w:szCs w:val="16"/>
        </w:rPr>
      </w:pPr>
      <w:r w:rsidRPr="0028310B">
        <w:rPr>
          <w:rFonts w:ascii="Calibri" w:hAnsi="Calibri" w:cs="Calibri"/>
          <w:bCs/>
          <w:i/>
          <w:iCs/>
          <w:color w:val="4D4D4D"/>
          <w:sz w:val="16"/>
          <w:szCs w:val="16"/>
        </w:rPr>
        <w:t xml:space="preserve"> “Trademarks, logo designs and/or brand names featured in this material and not owned by British American Tobacco PLC (or one of its group companies) are owned by the relevant proprietor of the particular trademark and/or brand name in question, and are referred to in this document for informational and/or illustrative purposes only.”</w:t>
      </w: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28310B" w:rsidRDefault="0028310B" w:rsidP="00EE1C51">
      <w:pPr>
        <w:spacing w:line="240" w:lineRule="auto"/>
        <w:ind w:right="55"/>
      </w:pPr>
    </w:p>
    <w:p w:rsidR="005250AC" w:rsidRDefault="0028310B" w:rsidP="00A27876">
      <w:pPr>
        <w:spacing w:line="240" w:lineRule="auto"/>
        <w:ind w:right="55"/>
      </w:pPr>
      <w:r>
        <w:br w:type="page"/>
      </w:r>
    </w:p>
    <w:p w:rsidR="005525A0" w:rsidRDefault="005525A0" w:rsidP="00EE1C51">
      <w:pPr>
        <w:ind w:right="55"/>
      </w:pPr>
    </w:p>
    <w:p w:rsidR="00FF7C81" w:rsidRPr="00C62B6B" w:rsidRDefault="00FF7C81" w:rsidP="00EE1C51">
      <w:pPr>
        <w:ind w:right="55"/>
      </w:pPr>
    </w:p>
    <w:bookmarkStart w:id="1" w:name="_Toc286336055" w:displacedByCustomXml="next"/>
    <w:sdt>
      <w:sdtPr>
        <w:rPr>
          <w:rFonts w:ascii="Verdana" w:eastAsia="Times New Roman" w:hAnsi="Verdana" w:cs="Times New Roman"/>
          <w:b w:val="0"/>
          <w:bCs w:val="0"/>
          <w:color w:val="333333"/>
          <w:sz w:val="24"/>
          <w:szCs w:val="24"/>
          <w:lang w:val="en-GB" w:eastAsia="en-US"/>
        </w:rPr>
        <w:id w:val="-1661688724"/>
        <w:docPartObj>
          <w:docPartGallery w:val="Table of Contents"/>
          <w:docPartUnique/>
        </w:docPartObj>
      </w:sdtPr>
      <w:sdtEndPr>
        <w:rPr>
          <w:noProof/>
        </w:rPr>
      </w:sdtEndPr>
      <w:sdtContent>
        <w:p w:rsidR="00FA69B5" w:rsidRDefault="00FA69B5">
          <w:pPr>
            <w:pStyle w:val="TOCHeading"/>
          </w:pPr>
          <w:r>
            <w:t>Contents</w:t>
          </w:r>
          <w:bookmarkStart w:id="2" w:name="_GoBack"/>
          <w:bookmarkEnd w:id="2"/>
        </w:p>
        <w:p w:rsidR="00147187" w:rsidRDefault="00FA69B5">
          <w:pPr>
            <w:pStyle w:val="TOC1"/>
            <w:rPr>
              <w:rFonts w:asciiTheme="minorHAnsi" w:eastAsiaTheme="minorEastAsia" w:hAnsiTheme="minorHAnsi" w:cstheme="minorBidi"/>
              <w:b w:val="0"/>
              <w:noProof/>
              <w:color w:val="auto"/>
              <w:sz w:val="22"/>
              <w:szCs w:val="22"/>
              <w:lang w:eastAsia="zh-TW"/>
            </w:rPr>
          </w:pPr>
          <w:r>
            <w:fldChar w:fldCharType="begin"/>
          </w:r>
          <w:r>
            <w:instrText xml:space="preserve"> TOC \o "1-3" \h \z \u </w:instrText>
          </w:r>
          <w:r>
            <w:fldChar w:fldCharType="separate"/>
          </w:r>
          <w:hyperlink w:anchor="_Toc353521967" w:history="1">
            <w:r w:rsidR="00147187" w:rsidRPr="00447E7C">
              <w:rPr>
                <w:rStyle w:val="Hyperlink"/>
                <w:noProof/>
              </w:rPr>
              <w:t>1.</w:t>
            </w:r>
            <w:r w:rsidR="00147187">
              <w:rPr>
                <w:rFonts w:asciiTheme="minorHAnsi" w:eastAsiaTheme="minorEastAsia" w:hAnsiTheme="minorHAnsi" w:cstheme="minorBidi"/>
                <w:b w:val="0"/>
                <w:noProof/>
                <w:color w:val="auto"/>
                <w:sz w:val="22"/>
                <w:szCs w:val="22"/>
                <w:lang w:eastAsia="zh-TW"/>
              </w:rPr>
              <w:tab/>
            </w:r>
            <w:r w:rsidR="00147187" w:rsidRPr="00447E7C">
              <w:rPr>
                <w:rStyle w:val="Hyperlink"/>
                <w:noProof/>
              </w:rPr>
              <w:t>Overview – 4Sight Study:</w:t>
            </w:r>
            <w:r w:rsidR="00147187">
              <w:rPr>
                <w:noProof/>
                <w:webHidden/>
              </w:rPr>
              <w:tab/>
            </w:r>
            <w:r w:rsidR="00147187">
              <w:rPr>
                <w:noProof/>
                <w:webHidden/>
              </w:rPr>
              <w:fldChar w:fldCharType="begin"/>
            </w:r>
            <w:r w:rsidR="00147187">
              <w:rPr>
                <w:noProof/>
                <w:webHidden/>
              </w:rPr>
              <w:instrText xml:space="preserve"> PAGEREF _Toc353521967 \h </w:instrText>
            </w:r>
            <w:r w:rsidR="00147187">
              <w:rPr>
                <w:noProof/>
                <w:webHidden/>
              </w:rPr>
            </w:r>
            <w:r w:rsidR="00147187">
              <w:rPr>
                <w:noProof/>
                <w:webHidden/>
              </w:rPr>
              <w:fldChar w:fldCharType="separate"/>
            </w:r>
            <w:r w:rsidR="00147187">
              <w:rPr>
                <w:noProof/>
                <w:webHidden/>
              </w:rPr>
              <w:t>3</w:t>
            </w:r>
            <w:r w:rsidR="00147187">
              <w:rPr>
                <w:noProof/>
                <w:webHidden/>
              </w:rPr>
              <w:fldChar w:fldCharType="end"/>
            </w:r>
          </w:hyperlink>
        </w:p>
        <w:p w:rsidR="00147187" w:rsidRDefault="00147187">
          <w:pPr>
            <w:pStyle w:val="TOC1"/>
            <w:rPr>
              <w:rFonts w:asciiTheme="minorHAnsi" w:eastAsiaTheme="minorEastAsia" w:hAnsiTheme="minorHAnsi" w:cstheme="minorBidi"/>
              <w:b w:val="0"/>
              <w:noProof/>
              <w:color w:val="auto"/>
              <w:sz w:val="22"/>
              <w:szCs w:val="22"/>
              <w:lang w:eastAsia="zh-TW"/>
            </w:rPr>
          </w:pPr>
          <w:hyperlink w:anchor="_Toc353521968" w:history="1">
            <w:r w:rsidRPr="00447E7C">
              <w:rPr>
                <w:rStyle w:val="Hyperlink"/>
                <w:noProof/>
              </w:rPr>
              <w:t>2.</w:t>
            </w:r>
            <w:r>
              <w:rPr>
                <w:rFonts w:asciiTheme="minorHAnsi" w:eastAsiaTheme="minorEastAsia" w:hAnsiTheme="minorHAnsi" w:cstheme="minorBidi"/>
                <w:b w:val="0"/>
                <w:noProof/>
                <w:color w:val="auto"/>
                <w:sz w:val="22"/>
                <w:szCs w:val="22"/>
                <w:lang w:eastAsia="zh-TW"/>
              </w:rPr>
              <w:tab/>
            </w:r>
            <w:r w:rsidRPr="00447E7C">
              <w:rPr>
                <w:rStyle w:val="Hyperlink"/>
                <w:noProof/>
              </w:rPr>
              <w:t>How to set up a 4Sight study?</w:t>
            </w:r>
            <w:r>
              <w:rPr>
                <w:noProof/>
                <w:webHidden/>
              </w:rPr>
              <w:tab/>
            </w:r>
            <w:r>
              <w:rPr>
                <w:noProof/>
                <w:webHidden/>
              </w:rPr>
              <w:fldChar w:fldCharType="begin"/>
            </w:r>
            <w:r>
              <w:rPr>
                <w:noProof/>
                <w:webHidden/>
              </w:rPr>
              <w:instrText xml:space="preserve"> PAGEREF _Toc353521968 \h </w:instrText>
            </w:r>
            <w:r>
              <w:rPr>
                <w:noProof/>
                <w:webHidden/>
              </w:rPr>
            </w:r>
            <w:r>
              <w:rPr>
                <w:noProof/>
                <w:webHidden/>
              </w:rPr>
              <w:fldChar w:fldCharType="separate"/>
            </w:r>
            <w:r>
              <w:rPr>
                <w:noProof/>
                <w:webHidden/>
              </w:rPr>
              <w:t>5</w:t>
            </w:r>
            <w:r>
              <w:rPr>
                <w:noProof/>
                <w:webHidden/>
              </w:rPr>
              <w:fldChar w:fldCharType="end"/>
            </w:r>
          </w:hyperlink>
        </w:p>
        <w:p w:rsidR="00147187" w:rsidRDefault="00147187">
          <w:pPr>
            <w:pStyle w:val="TOC2"/>
            <w:rPr>
              <w:rFonts w:asciiTheme="minorHAnsi" w:eastAsiaTheme="minorEastAsia" w:hAnsiTheme="minorHAnsi" w:cstheme="minorBidi"/>
              <w:noProof/>
              <w:color w:val="auto"/>
              <w:sz w:val="22"/>
              <w:szCs w:val="22"/>
              <w:lang w:eastAsia="zh-TW"/>
            </w:rPr>
          </w:pPr>
          <w:hyperlink w:anchor="_Toc353521969" w:history="1">
            <w:r w:rsidRPr="00447E7C">
              <w:rPr>
                <w:rStyle w:val="Hyperlink"/>
                <w:noProof/>
              </w:rPr>
              <w:t>2.1</w:t>
            </w:r>
            <w:r>
              <w:rPr>
                <w:rFonts w:asciiTheme="minorHAnsi" w:eastAsiaTheme="minorEastAsia" w:hAnsiTheme="minorHAnsi" w:cstheme="minorBidi"/>
                <w:noProof/>
                <w:color w:val="auto"/>
                <w:sz w:val="22"/>
                <w:szCs w:val="22"/>
                <w:lang w:eastAsia="zh-TW"/>
              </w:rPr>
              <w:tab/>
            </w:r>
            <w:r w:rsidRPr="00447E7C">
              <w:rPr>
                <w:rStyle w:val="Hyperlink"/>
                <w:noProof/>
              </w:rPr>
              <w:t>Sample Size and type:</w:t>
            </w:r>
            <w:r>
              <w:rPr>
                <w:noProof/>
                <w:webHidden/>
              </w:rPr>
              <w:tab/>
            </w:r>
            <w:r>
              <w:rPr>
                <w:noProof/>
                <w:webHidden/>
              </w:rPr>
              <w:fldChar w:fldCharType="begin"/>
            </w:r>
            <w:r>
              <w:rPr>
                <w:noProof/>
                <w:webHidden/>
              </w:rPr>
              <w:instrText xml:space="preserve"> PAGEREF _Toc353521969 \h </w:instrText>
            </w:r>
            <w:r>
              <w:rPr>
                <w:noProof/>
                <w:webHidden/>
              </w:rPr>
            </w:r>
            <w:r>
              <w:rPr>
                <w:noProof/>
                <w:webHidden/>
              </w:rPr>
              <w:fldChar w:fldCharType="separate"/>
            </w:r>
            <w:r>
              <w:rPr>
                <w:noProof/>
                <w:webHidden/>
              </w:rPr>
              <w:t>5</w:t>
            </w:r>
            <w:r>
              <w:rPr>
                <w:noProof/>
                <w:webHidden/>
              </w:rPr>
              <w:fldChar w:fldCharType="end"/>
            </w:r>
          </w:hyperlink>
        </w:p>
        <w:p w:rsidR="00147187" w:rsidRDefault="00147187">
          <w:pPr>
            <w:pStyle w:val="TOC2"/>
            <w:rPr>
              <w:rFonts w:asciiTheme="minorHAnsi" w:eastAsiaTheme="minorEastAsia" w:hAnsiTheme="minorHAnsi" w:cstheme="minorBidi"/>
              <w:noProof/>
              <w:color w:val="auto"/>
              <w:sz w:val="22"/>
              <w:szCs w:val="22"/>
              <w:lang w:eastAsia="zh-TW"/>
            </w:rPr>
          </w:pPr>
          <w:hyperlink w:anchor="_Toc353521970" w:history="1">
            <w:r w:rsidRPr="00447E7C">
              <w:rPr>
                <w:rStyle w:val="Hyperlink"/>
                <w:noProof/>
              </w:rPr>
              <w:t>2.2</w:t>
            </w:r>
            <w:r>
              <w:rPr>
                <w:rFonts w:asciiTheme="minorHAnsi" w:eastAsiaTheme="minorEastAsia" w:hAnsiTheme="minorHAnsi" w:cstheme="minorBidi"/>
                <w:noProof/>
                <w:color w:val="auto"/>
                <w:sz w:val="22"/>
                <w:szCs w:val="22"/>
                <w:lang w:eastAsia="zh-TW"/>
              </w:rPr>
              <w:tab/>
            </w:r>
            <w:r w:rsidRPr="00447E7C">
              <w:rPr>
                <w:rStyle w:val="Hyperlink"/>
                <w:noProof/>
              </w:rPr>
              <w:t>Stimulus materials and requirements:</w:t>
            </w:r>
            <w:r>
              <w:rPr>
                <w:noProof/>
                <w:webHidden/>
              </w:rPr>
              <w:tab/>
            </w:r>
            <w:r>
              <w:rPr>
                <w:noProof/>
                <w:webHidden/>
              </w:rPr>
              <w:fldChar w:fldCharType="begin"/>
            </w:r>
            <w:r>
              <w:rPr>
                <w:noProof/>
                <w:webHidden/>
              </w:rPr>
              <w:instrText xml:space="preserve"> PAGEREF _Toc353521970 \h </w:instrText>
            </w:r>
            <w:r>
              <w:rPr>
                <w:noProof/>
                <w:webHidden/>
              </w:rPr>
            </w:r>
            <w:r>
              <w:rPr>
                <w:noProof/>
                <w:webHidden/>
              </w:rPr>
              <w:fldChar w:fldCharType="separate"/>
            </w:r>
            <w:r>
              <w:rPr>
                <w:noProof/>
                <w:webHidden/>
              </w:rPr>
              <w:t>7</w:t>
            </w:r>
            <w:r>
              <w:rPr>
                <w:noProof/>
                <w:webHidden/>
              </w:rPr>
              <w:fldChar w:fldCharType="end"/>
            </w:r>
          </w:hyperlink>
        </w:p>
        <w:p w:rsidR="00147187" w:rsidRDefault="00147187">
          <w:pPr>
            <w:pStyle w:val="TOC2"/>
            <w:rPr>
              <w:rFonts w:asciiTheme="minorHAnsi" w:eastAsiaTheme="minorEastAsia" w:hAnsiTheme="minorHAnsi" w:cstheme="minorBidi"/>
              <w:noProof/>
              <w:color w:val="auto"/>
              <w:sz w:val="22"/>
              <w:szCs w:val="22"/>
              <w:lang w:eastAsia="zh-TW"/>
            </w:rPr>
          </w:pPr>
          <w:hyperlink w:anchor="_Toc353521971" w:history="1">
            <w:r w:rsidRPr="00447E7C">
              <w:rPr>
                <w:rStyle w:val="Hyperlink"/>
                <w:noProof/>
              </w:rPr>
              <w:t>2.3</w:t>
            </w:r>
            <w:r>
              <w:rPr>
                <w:rFonts w:asciiTheme="minorHAnsi" w:eastAsiaTheme="minorEastAsia" w:hAnsiTheme="minorHAnsi" w:cstheme="minorBidi"/>
                <w:noProof/>
                <w:color w:val="auto"/>
                <w:sz w:val="22"/>
                <w:szCs w:val="22"/>
                <w:lang w:eastAsia="zh-TW"/>
              </w:rPr>
              <w:tab/>
            </w:r>
            <w:r w:rsidRPr="00447E7C">
              <w:rPr>
                <w:rStyle w:val="Hyperlink"/>
                <w:noProof/>
              </w:rPr>
              <w:t>Interview location and requirements:</w:t>
            </w:r>
            <w:r>
              <w:rPr>
                <w:noProof/>
                <w:webHidden/>
              </w:rPr>
              <w:tab/>
            </w:r>
            <w:r>
              <w:rPr>
                <w:noProof/>
                <w:webHidden/>
              </w:rPr>
              <w:fldChar w:fldCharType="begin"/>
            </w:r>
            <w:r>
              <w:rPr>
                <w:noProof/>
                <w:webHidden/>
              </w:rPr>
              <w:instrText xml:space="preserve"> PAGEREF _Toc353521971 \h </w:instrText>
            </w:r>
            <w:r>
              <w:rPr>
                <w:noProof/>
                <w:webHidden/>
              </w:rPr>
            </w:r>
            <w:r>
              <w:rPr>
                <w:noProof/>
                <w:webHidden/>
              </w:rPr>
              <w:fldChar w:fldCharType="separate"/>
            </w:r>
            <w:r>
              <w:rPr>
                <w:noProof/>
                <w:webHidden/>
              </w:rPr>
              <w:t>10</w:t>
            </w:r>
            <w:r>
              <w:rPr>
                <w:noProof/>
                <w:webHidden/>
              </w:rPr>
              <w:fldChar w:fldCharType="end"/>
            </w:r>
          </w:hyperlink>
        </w:p>
        <w:p w:rsidR="00147187" w:rsidRDefault="00147187">
          <w:pPr>
            <w:pStyle w:val="TOC1"/>
            <w:rPr>
              <w:rFonts w:asciiTheme="minorHAnsi" w:eastAsiaTheme="minorEastAsia" w:hAnsiTheme="minorHAnsi" w:cstheme="minorBidi"/>
              <w:b w:val="0"/>
              <w:noProof/>
              <w:color w:val="auto"/>
              <w:sz w:val="22"/>
              <w:szCs w:val="22"/>
              <w:lang w:eastAsia="zh-TW"/>
            </w:rPr>
          </w:pPr>
          <w:hyperlink w:anchor="_Toc353521972" w:history="1">
            <w:r w:rsidRPr="00447E7C">
              <w:rPr>
                <w:rStyle w:val="Hyperlink"/>
                <w:noProof/>
              </w:rPr>
              <w:t>3.</w:t>
            </w:r>
            <w:r>
              <w:rPr>
                <w:rFonts w:asciiTheme="minorHAnsi" w:eastAsiaTheme="minorEastAsia" w:hAnsiTheme="minorHAnsi" w:cstheme="minorBidi"/>
                <w:b w:val="0"/>
                <w:noProof/>
                <w:color w:val="auto"/>
                <w:sz w:val="22"/>
                <w:szCs w:val="22"/>
                <w:lang w:eastAsia="zh-TW"/>
              </w:rPr>
              <w:tab/>
            </w:r>
            <w:r w:rsidRPr="00447E7C">
              <w:rPr>
                <w:rStyle w:val="Hyperlink"/>
                <w:noProof/>
              </w:rPr>
              <w:t>Interview and Questionnaire</w:t>
            </w:r>
            <w:r>
              <w:rPr>
                <w:noProof/>
                <w:webHidden/>
              </w:rPr>
              <w:tab/>
            </w:r>
            <w:r>
              <w:rPr>
                <w:noProof/>
                <w:webHidden/>
              </w:rPr>
              <w:fldChar w:fldCharType="begin"/>
            </w:r>
            <w:r>
              <w:rPr>
                <w:noProof/>
                <w:webHidden/>
              </w:rPr>
              <w:instrText xml:space="preserve"> PAGEREF _Toc353521972 \h </w:instrText>
            </w:r>
            <w:r>
              <w:rPr>
                <w:noProof/>
                <w:webHidden/>
              </w:rPr>
            </w:r>
            <w:r>
              <w:rPr>
                <w:noProof/>
                <w:webHidden/>
              </w:rPr>
              <w:fldChar w:fldCharType="separate"/>
            </w:r>
            <w:r>
              <w:rPr>
                <w:noProof/>
                <w:webHidden/>
              </w:rPr>
              <w:t>11</w:t>
            </w:r>
            <w:r>
              <w:rPr>
                <w:noProof/>
                <w:webHidden/>
              </w:rPr>
              <w:fldChar w:fldCharType="end"/>
            </w:r>
          </w:hyperlink>
        </w:p>
        <w:p w:rsidR="00147187" w:rsidRDefault="00147187">
          <w:pPr>
            <w:pStyle w:val="TOC2"/>
            <w:rPr>
              <w:rFonts w:asciiTheme="minorHAnsi" w:eastAsiaTheme="minorEastAsia" w:hAnsiTheme="minorHAnsi" w:cstheme="minorBidi"/>
              <w:noProof/>
              <w:color w:val="auto"/>
              <w:sz w:val="22"/>
              <w:szCs w:val="22"/>
              <w:lang w:eastAsia="zh-TW"/>
            </w:rPr>
          </w:pPr>
          <w:hyperlink w:anchor="_Toc353521973" w:history="1">
            <w:r w:rsidRPr="00447E7C">
              <w:rPr>
                <w:rStyle w:val="Hyperlink"/>
                <w:noProof/>
              </w:rPr>
              <w:t>3.1</w:t>
            </w:r>
            <w:r>
              <w:rPr>
                <w:rFonts w:asciiTheme="minorHAnsi" w:eastAsiaTheme="minorEastAsia" w:hAnsiTheme="minorHAnsi" w:cstheme="minorBidi"/>
                <w:noProof/>
                <w:color w:val="auto"/>
                <w:sz w:val="22"/>
                <w:szCs w:val="22"/>
                <w:lang w:eastAsia="zh-TW"/>
              </w:rPr>
              <w:tab/>
            </w:r>
            <w:r w:rsidRPr="00447E7C">
              <w:rPr>
                <w:rStyle w:val="Hyperlink"/>
                <w:noProof/>
              </w:rPr>
              <w:t>Interview Flow:</w:t>
            </w:r>
            <w:r>
              <w:rPr>
                <w:noProof/>
                <w:webHidden/>
              </w:rPr>
              <w:tab/>
            </w:r>
            <w:r>
              <w:rPr>
                <w:noProof/>
                <w:webHidden/>
              </w:rPr>
              <w:fldChar w:fldCharType="begin"/>
            </w:r>
            <w:r>
              <w:rPr>
                <w:noProof/>
                <w:webHidden/>
              </w:rPr>
              <w:instrText xml:space="preserve"> PAGEREF _Toc353521973 \h </w:instrText>
            </w:r>
            <w:r>
              <w:rPr>
                <w:noProof/>
                <w:webHidden/>
              </w:rPr>
            </w:r>
            <w:r>
              <w:rPr>
                <w:noProof/>
                <w:webHidden/>
              </w:rPr>
              <w:fldChar w:fldCharType="separate"/>
            </w:r>
            <w:r>
              <w:rPr>
                <w:noProof/>
                <w:webHidden/>
              </w:rPr>
              <w:t>11</w:t>
            </w:r>
            <w:r>
              <w:rPr>
                <w:noProof/>
                <w:webHidden/>
              </w:rPr>
              <w:fldChar w:fldCharType="end"/>
            </w:r>
          </w:hyperlink>
        </w:p>
        <w:p w:rsidR="00147187" w:rsidRDefault="00147187">
          <w:pPr>
            <w:pStyle w:val="TOC2"/>
            <w:rPr>
              <w:rFonts w:asciiTheme="minorHAnsi" w:eastAsiaTheme="minorEastAsia" w:hAnsiTheme="minorHAnsi" w:cstheme="minorBidi"/>
              <w:noProof/>
              <w:color w:val="auto"/>
              <w:sz w:val="22"/>
              <w:szCs w:val="22"/>
              <w:lang w:eastAsia="zh-TW"/>
            </w:rPr>
          </w:pPr>
          <w:hyperlink w:anchor="_Toc353521974" w:history="1">
            <w:r w:rsidRPr="00447E7C">
              <w:rPr>
                <w:rStyle w:val="Hyperlink"/>
                <w:noProof/>
              </w:rPr>
              <w:t>3.2</w:t>
            </w:r>
            <w:r>
              <w:rPr>
                <w:rFonts w:asciiTheme="minorHAnsi" w:eastAsiaTheme="minorEastAsia" w:hAnsiTheme="minorHAnsi" w:cstheme="minorBidi"/>
                <w:noProof/>
                <w:color w:val="auto"/>
                <w:sz w:val="22"/>
                <w:szCs w:val="22"/>
                <w:lang w:eastAsia="zh-TW"/>
              </w:rPr>
              <w:tab/>
            </w:r>
            <w:r w:rsidRPr="00447E7C">
              <w:rPr>
                <w:rStyle w:val="Hyperlink"/>
                <w:noProof/>
              </w:rPr>
              <w:t>Questionnaire flow and information areas:</w:t>
            </w:r>
            <w:r>
              <w:rPr>
                <w:noProof/>
                <w:webHidden/>
              </w:rPr>
              <w:tab/>
            </w:r>
            <w:r>
              <w:rPr>
                <w:noProof/>
                <w:webHidden/>
              </w:rPr>
              <w:fldChar w:fldCharType="begin"/>
            </w:r>
            <w:r>
              <w:rPr>
                <w:noProof/>
                <w:webHidden/>
              </w:rPr>
              <w:instrText xml:space="preserve"> PAGEREF _Toc353521974 \h </w:instrText>
            </w:r>
            <w:r>
              <w:rPr>
                <w:noProof/>
                <w:webHidden/>
              </w:rPr>
            </w:r>
            <w:r>
              <w:rPr>
                <w:noProof/>
                <w:webHidden/>
              </w:rPr>
              <w:fldChar w:fldCharType="separate"/>
            </w:r>
            <w:r>
              <w:rPr>
                <w:noProof/>
                <w:webHidden/>
              </w:rPr>
              <w:t>12</w:t>
            </w:r>
            <w:r>
              <w:rPr>
                <w:noProof/>
                <w:webHidden/>
              </w:rPr>
              <w:fldChar w:fldCharType="end"/>
            </w:r>
          </w:hyperlink>
        </w:p>
        <w:p w:rsidR="00147187" w:rsidRDefault="00147187">
          <w:pPr>
            <w:pStyle w:val="TOC1"/>
            <w:rPr>
              <w:rFonts w:asciiTheme="minorHAnsi" w:eastAsiaTheme="minorEastAsia" w:hAnsiTheme="minorHAnsi" w:cstheme="minorBidi"/>
              <w:b w:val="0"/>
              <w:noProof/>
              <w:color w:val="auto"/>
              <w:sz w:val="22"/>
              <w:szCs w:val="22"/>
              <w:lang w:eastAsia="zh-TW"/>
            </w:rPr>
          </w:pPr>
          <w:hyperlink w:anchor="_Toc353521975" w:history="1">
            <w:r w:rsidRPr="00447E7C">
              <w:rPr>
                <w:rStyle w:val="Hyperlink"/>
                <w:noProof/>
              </w:rPr>
              <w:t>4.</w:t>
            </w:r>
            <w:r>
              <w:rPr>
                <w:rFonts w:asciiTheme="minorHAnsi" w:eastAsiaTheme="minorEastAsia" w:hAnsiTheme="minorHAnsi" w:cstheme="minorBidi"/>
                <w:b w:val="0"/>
                <w:noProof/>
                <w:color w:val="auto"/>
                <w:sz w:val="22"/>
                <w:szCs w:val="22"/>
                <w:lang w:eastAsia="zh-TW"/>
              </w:rPr>
              <w:tab/>
            </w:r>
            <w:r w:rsidRPr="00447E7C">
              <w:rPr>
                <w:rStyle w:val="Hyperlink"/>
                <w:noProof/>
              </w:rPr>
              <w:t>Key Metrics and Analytics</w:t>
            </w:r>
            <w:r>
              <w:rPr>
                <w:noProof/>
                <w:webHidden/>
              </w:rPr>
              <w:tab/>
            </w:r>
            <w:r>
              <w:rPr>
                <w:noProof/>
                <w:webHidden/>
              </w:rPr>
              <w:fldChar w:fldCharType="begin"/>
            </w:r>
            <w:r>
              <w:rPr>
                <w:noProof/>
                <w:webHidden/>
              </w:rPr>
              <w:instrText xml:space="preserve"> PAGEREF _Toc353521975 \h </w:instrText>
            </w:r>
            <w:r>
              <w:rPr>
                <w:noProof/>
                <w:webHidden/>
              </w:rPr>
            </w:r>
            <w:r>
              <w:rPr>
                <w:noProof/>
                <w:webHidden/>
              </w:rPr>
              <w:fldChar w:fldCharType="separate"/>
            </w:r>
            <w:r>
              <w:rPr>
                <w:noProof/>
                <w:webHidden/>
              </w:rPr>
              <w:t>15</w:t>
            </w:r>
            <w:r>
              <w:rPr>
                <w:noProof/>
                <w:webHidden/>
              </w:rPr>
              <w:fldChar w:fldCharType="end"/>
            </w:r>
          </w:hyperlink>
        </w:p>
        <w:p w:rsidR="00147187" w:rsidRDefault="00147187">
          <w:pPr>
            <w:pStyle w:val="TOC2"/>
            <w:rPr>
              <w:rFonts w:asciiTheme="minorHAnsi" w:eastAsiaTheme="minorEastAsia" w:hAnsiTheme="minorHAnsi" w:cstheme="minorBidi"/>
              <w:noProof/>
              <w:color w:val="auto"/>
              <w:sz w:val="22"/>
              <w:szCs w:val="22"/>
              <w:lang w:eastAsia="zh-TW"/>
            </w:rPr>
          </w:pPr>
          <w:hyperlink w:anchor="_Toc353521976" w:history="1">
            <w:r w:rsidRPr="00447E7C">
              <w:rPr>
                <w:rStyle w:val="Hyperlink"/>
                <w:noProof/>
              </w:rPr>
              <w:t>4.1</w:t>
            </w:r>
            <w:r>
              <w:rPr>
                <w:rFonts w:asciiTheme="minorHAnsi" w:eastAsiaTheme="minorEastAsia" w:hAnsiTheme="minorHAnsi" w:cstheme="minorBidi"/>
                <w:noProof/>
                <w:color w:val="auto"/>
                <w:sz w:val="22"/>
                <w:szCs w:val="22"/>
                <w:lang w:eastAsia="zh-TW"/>
              </w:rPr>
              <w:tab/>
            </w:r>
            <w:r w:rsidRPr="00447E7C">
              <w:rPr>
                <w:rStyle w:val="Hyperlink"/>
                <w:noProof/>
              </w:rPr>
              <w:t>Action Standard Setting:</w:t>
            </w:r>
            <w:r>
              <w:rPr>
                <w:noProof/>
                <w:webHidden/>
              </w:rPr>
              <w:tab/>
            </w:r>
            <w:r>
              <w:rPr>
                <w:noProof/>
                <w:webHidden/>
              </w:rPr>
              <w:fldChar w:fldCharType="begin"/>
            </w:r>
            <w:r>
              <w:rPr>
                <w:noProof/>
                <w:webHidden/>
              </w:rPr>
              <w:instrText xml:space="preserve"> PAGEREF _Toc353521976 \h </w:instrText>
            </w:r>
            <w:r>
              <w:rPr>
                <w:noProof/>
                <w:webHidden/>
              </w:rPr>
            </w:r>
            <w:r>
              <w:rPr>
                <w:noProof/>
                <w:webHidden/>
              </w:rPr>
              <w:fldChar w:fldCharType="separate"/>
            </w:r>
            <w:r>
              <w:rPr>
                <w:noProof/>
                <w:webHidden/>
              </w:rPr>
              <w:t>15</w:t>
            </w:r>
            <w:r>
              <w:rPr>
                <w:noProof/>
                <w:webHidden/>
              </w:rPr>
              <w:fldChar w:fldCharType="end"/>
            </w:r>
          </w:hyperlink>
        </w:p>
        <w:p w:rsidR="00147187" w:rsidRDefault="00147187">
          <w:pPr>
            <w:pStyle w:val="TOC2"/>
            <w:rPr>
              <w:rFonts w:asciiTheme="minorHAnsi" w:eastAsiaTheme="minorEastAsia" w:hAnsiTheme="minorHAnsi" w:cstheme="minorBidi"/>
              <w:noProof/>
              <w:color w:val="auto"/>
              <w:sz w:val="22"/>
              <w:szCs w:val="22"/>
              <w:lang w:eastAsia="zh-TW"/>
            </w:rPr>
          </w:pPr>
          <w:hyperlink w:anchor="_Toc353521977" w:history="1">
            <w:r w:rsidRPr="00447E7C">
              <w:rPr>
                <w:rStyle w:val="Hyperlink"/>
                <w:noProof/>
              </w:rPr>
              <w:t>4.2</w:t>
            </w:r>
            <w:r>
              <w:rPr>
                <w:rFonts w:asciiTheme="minorHAnsi" w:eastAsiaTheme="minorEastAsia" w:hAnsiTheme="minorHAnsi" w:cstheme="minorBidi"/>
                <w:noProof/>
                <w:color w:val="auto"/>
                <w:sz w:val="22"/>
                <w:szCs w:val="22"/>
                <w:lang w:eastAsia="zh-TW"/>
              </w:rPr>
              <w:tab/>
            </w:r>
            <w:r w:rsidRPr="00447E7C">
              <w:rPr>
                <w:rStyle w:val="Hyperlink"/>
                <w:noProof/>
              </w:rPr>
              <w:t>Key Deliverables:</w:t>
            </w:r>
            <w:r>
              <w:rPr>
                <w:noProof/>
                <w:webHidden/>
              </w:rPr>
              <w:tab/>
            </w:r>
            <w:r>
              <w:rPr>
                <w:noProof/>
                <w:webHidden/>
              </w:rPr>
              <w:fldChar w:fldCharType="begin"/>
            </w:r>
            <w:r>
              <w:rPr>
                <w:noProof/>
                <w:webHidden/>
              </w:rPr>
              <w:instrText xml:space="preserve"> PAGEREF _Toc353521977 \h </w:instrText>
            </w:r>
            <w:r>
              <w:rPr>
                <w:noProof/>
                <w:webHidden/>
              </w:rPr>
            </w:r>
            <w:r>
              <w:rPr>
                <w:noProof/>
                <w:webHidden/>
              </w:rPr>
              <w:fldChar w:fldCharType="separate"/>
            </w:r>
            <w:r>
              <w:rPr>
                <w:noProof/>
                <w:webHidden/>
              </w:rPr>
              <w:t>15</w:t>
            </w:r>
            <w:r>
              <w:rPr>
                <w:noProof/>
                <w:webHidden/>
              </w:rPr>
              <w:fldChar w:fldCharType="end"/>
            </w:r>
          </w:hyperlink>
        </w:p>
        <w:p w:rsidR="00147187" w:rsidRDefault="00147187">
          <w:pPr>
            <w:pStyle w:val="TOC3"/>
            <w:rPr>
              <w:rFonts w:asciiTheme="minorHAnsi" w:eastAsiaTheme="minorEastAsia" w:hAnsiTheme="minorHAnsi" w:cstheme="minorBidi"/>
              <w:i w:val="0"/>
              <w:noProof/>
              <w:color w:val="auto"/>
              <w:sz w:val="22"/>
              <w:szCs w:val="22"/>
              <w:lang w:eastAsia="zh-TW"/>
            </w:rPr>
          </w:pPr>
          <w:hyperlink w:anchor="_Toc353521978" w:history="1">
            <w:r w:rsidRPr="00447E7C">
              <w:rPr>
                <w:rStyle w:val="Hyperlink"/>
                <w:noProof/>
                <w:snapToGrid w:val="0"/>
                <w:w w:val="0"/>
              </w:rPr>
              <w:t>4.2.1</w:t>
            </w:r>
            <w:r>
              <w:rPr>
                <w:rFonts w:asciiTheme="minorHAnsi" w:eastAsiaTheme="minorEastAsia" w:hAnsiTheme="minorHAnsi" w:cstheme="minorBidi"/>
                <w:i w:val="0"/>
                <w:noProof/>
                <w:color w:val="auto"/>
                <w:sz w:val="22"/>
                <w:szCs w:val="22"/>
                <w:lang w:eastAsia="zh-TW"/>
              </w:rPr>
              <w:tab/>
            </w:r>
            <w:r w:rsidRPr="00447E7C">
              <w:rPr>
                <w:rStyle w:val="Hyperlink"/>
                <w:noProof/>
              </w:rPr>
              <w:t>Is this concept a good idea?</w:t>
            </w:r>
            <w:r>
              <w:rPr>
                <w:noProof/>
                <w:webHidden/>
              </w:rPr>
              <w:tab/>
            </w:r>
            <w:r>
              <w:rPr>
                <w:noProof/>
                <w:webHidden/>
              </w:rPr>
              <w:fldChar w:fldCharType="begin"/>
            </w:r>
            <w:r>
              <w:rPr>
                <w:noProof/>
                <w:webHidden/>
              </w:rPr>
              <w:instrText xml:space="preserve"> PAGEREF _Toc353521978 \h </w:instrText>
            </w:r>
            <w:r>
              <w:rPr>
                <w:noProof/>
                <w:webHidden/>
              </w:rPr>
            </w:r>
            <w:r>
              <w:rPr>
                <w:noProof/>
                <w:webHidden/>
              </w:rPr>
              <w:fldChar w:fldCharType="separate"/>
            </w:r>
            <w:r>
              <w:rPr>
                <w:noProof/>
                <w:webHidden/>
              </w:rPr>
              <w:t>15</w:t>
            </w:r>
            <w:r>
              <w:rPr>
                <w:noProof/>
                <w:webHidden/>
              </w:rPr>
              <w:fldChar w:fldCharType="end"/>
            </w:r>
          </w:hyperlink>
        </w:p>
        <w:p w:rsidR="00147187" w:rsidRDefault="00147187">
          <w:pPr>
            <w:pStyle w:val="TOC3"/>
            <w:rPr>
              <w:rFonts w:asciiTheme="minorHAnsi" w:eastAsiaTheme="minorEastAsia" w:hAnsiTheme="minorHAnsi" w:cstheme="minorBidi"/>
              <w:i w:val="0"/>
              <w:noProof/>
              <w:color w:val="auto"/>
              <w:sz w:val="22"/>
              <w:szCs w:val="22"/>
              <w:lang w:eastAsia="zh-TW"/>
            </w:rPr>
          </w:pPr>
          <w:hyperlink w:anchor="_Toc353521979" w:history="1">
            <w:r w:rsidRPr="00447E7C">
              <w:rPr>
                <w:rStyle w:val="Hyperlink"/>
                <w:noProof/>
                <w:snapToGrid w:val="0"/>
                <w:w w:val="0"/>
              </w:rPr>
              <w:t>4.2.2</w:t>
            </w:r>
            <w:r>
              <w:rPr>
                <w:rFonts w:asciiTheme="minorHAnsi" w:eastAsiaTheme="minorEastAsia" w:hAnsiTheme="minorHAnsi" w:cstheme="minorBidi"/>
                <w:i w:val="0"/>
                <w:noProof/>
                <w:color w:val="auto"/>
                <w:sz w:val="22"/>
                <w:szCs w:val="22"/>
                <w:lang w:eastAsia="zh-TW"/>
              </w:rPr>
              <w:tab/>
            </w:r>
            <w:r w:rsidRPr="00447E7C">
              <w:rPr>
                <w:rStyle w:val="Hyperlink"/>
                <w:noProof/>
              </w:rPr>
              <w:t>Does the product deliver to promise?</w:t>
            </w:r>
            <w:r>
              <w:rPr>
                <w:noProof/>
                <w:webHidden/>
              </w:rPr>
              <w:tab/>
            </w:r>
            <w:r>
              <w:rPr>
                <w:noProof/>
                <w:webHidden/>
              </w:rPr>
              <w:fldChar w:fldCharType="begin"/>
            </w:r>
            <w:r>
              <w:rPr>
                <w:noProof/>
                <w:webHidden/>
              </w:rPr>
              <w:instrText xml:space="preserve"> PAGEREF _Toc353521979 \h </w:instrText>
            </w:r>
            <w:r>
              <w:rPr>
                <w:noProof/>
                <w:webHidden/>
              </w:rPr>
            </w:r>
            <w:r>
              <w:rPr>
                <w:noProof/>
                <w:webHidden/>
              </w:rPr>
              <w:fldChar w:fldCharType="separate"/>
            </w:r>
            <w:r>
              <w:rPr>
                <w:noProof/>
                <w:webHidden/>
              </w:rPr>
              <w:t>16</w:t>
            </w:r>
            <w:r>
              <w:rPr>
                <w:noProof/>
                <w:webHidden/>
              </w:rPr>
              <w:fldChar w:fldCharType="end"/>
            </w:r>
          </w:hyperlink>
        </w:p>
        <w:p w:rsidR="00147187" w:rsidRDefault="00147187">
          <w:pPr>
            <w:pStyle w:val="TOC3"/>
            <w:rPr>
              <w:rFonts w:asciiTheme="minorHAnsi" w:eastAsiaTheme="minorEastAsia" w:hAnsiTheme="minorHAnsi" w:cstheme="minorBidi"/>
              <w:i w:val="0"/>
              <w:noProof/>
              <w:color w:val="auto"/>
              <w:sz w:val="22"/>
              <w:szCs w:val="22"/>
              <w:lang w:eastAsia="zh-TW"/>
            </w:rPr>
          </w:pPr>
          <w:hyperlink w:anchor="_Toc353521980" w:history="1">
            <w:r w:rsidRPr="00447E7C">
              <w:rPr>
                <w:rStyle w:val="Hyperlink"/>
                <w:noProof/>
                <w:snapToGrid w:val="0"/>
                <w:w w:val="0"/>
              </w:rPr>
              <w:t>4.2.3</w:t>
            </w:r>
            <w:r>
              <w:rPr>
                <w:rFonts w:asciiTheme="minorHAnsi" w:eastAsiaTheme="minorEastAsia" w:hAnsiTheme="minorHAnsi" w:cstheme="minorBidi"/>
                <w:i w:val="0"/>
                <w:noProof/>
                <w:color w:val="auto"/>
                <w:sz w:val="22"/>
                <w:szCs w:val="22"/>
                <w:lang w:eastAsia="zh-TW"/>
              </w:rPr>
              <w:tab/>
            </w:r>
            <w:r w:rsidRPr="00447E7C">
              <w:rPr>
                <w:rStyle w:val="Hyperlink"/>
                <w:noProof/>
              </w:rPr>
              <w:t>What is the influence of pricing?</w:t>
            </w:r>
            <w:r>
              <w:rPr>
                <w:noProof/>
                <w:webHidden/>
              </w:rPr>
              <w:tab/>
            </w:r>
            <w:r>
              <w:rPr>
                <w:noProof/>
                <w:webHidden/>
              </w:rPr>
              <w:fldChar w:fldCharType="begin"/>
            </w:r>
            <w:r>
              <w:rPr>
                <w:noProof/>
                <w:webHidden/>
              </w:rPr>
              <w:instrText xml:space="preserve"> PAGEREF _Toc353521980 \h </w:instrText>
            </w:r>
            <w:r>
              <w:rPr>
                <w:noProof/>
                <w:webHidden/>
              </w:rPr>
            </w:r>
            <w:r>
              <w:rPr>
                <w:noProof/>
                <w:webHidden/>
              </w:rPr>
              <w:fldChar w:fldCharType="separate"/>
            </w:r>
            <w:r>
              <w:rPr>
                <w:noProof/>
                <w:webHidden/>
              </w:rPr>
              <w:t>17</w:t>
            </w:r>
            <w:r>
              <w:rPr>
                <w:noProof/>
                <w:webHidden/>
              </w:rPr>
              <w:fldChar w:fldCharType="end"/>
            </w:r>
          </w:hyperlink>
        </w:p>
        <w:p w:rsidR="00147187" w:rsidRDefault="00147187">
          <w:pPr>
            <w:pStyle w:val="TOC3"/>
            <w:rPr>
              <w:rFonts w:asciiTheme="minorHAnsi" w:eastAsiaTheme="minorEastAsia" w:hAnsiTheme="minorHAnsi" w:cstheme="minorBidi"/>
              <w:i w:val="0"/>
              <w:noProof/>
              <w:color w:val="auto"/>
              <w:sz w:val="22"/>
              <w:szCs w:val="22"/>
              <w:lang w:eastAsia="zh-TW"/>
            </w:rPr>
          </w:pPr>
          <w:hyperlink w:anchor="_Toc353521981" w:history="1">
            <w:r w:rsidRPr="00447E7C">
              <w:rPr>
                <w:rStyle w:val="Hyperlink"/>
                <w:noProof/>
                <w:snapToGrid w:val="0"/>
                <w:w w:val="0"/>
              </w:rPr>
              <w:t>4.2.4</w:t>
            </w:r>
            <w:r>
              <w:rPr>
                <w:rFonts w:asciiTheme="minorHAnsi" w:eastAsiaTheme="minorEastAsia" w:hAnsiTheme="minorHAnsi" w:cstheme="minorBidi"/>
                <w:i w:val="0"/>
                <w:noProof/>
                <w:color w:val="auto"/>
                <w:sz w:val="22"/>
                <w:szCs w:val="22"/>
                <w:lang w:eastAsia="zh-TW"/>
              </w:rPr>
              <w:tab/>
            </w:r>
            <w:r w:rsidRPr="00447E7C">
              <w:rPr>
                <w:rStyle w:val="Hyperlink"/>
                <w:noProof/>
              </w:rPr>
              <w:t>How is the concept evaluated overall?</w:t>
            </w:r>
            <w:r>
              <w:rPr>
                <w:noProof/>
                <w:webHidden/>
              </w:rPr>
              <w:tab/>
            </w:r>
            <w:r>
              <w:rPr>
                <w:noProof/>
                <w:webHidden/>
              </w:rPr>
              <w:fldChar w:fldCharType="begin"/>
            </w:r>
            <w:r>
              <w:rPr>
                <w:noProof/>
                <w:webHidden/>
              </w:rPr>
              <w:instrText xml:space="preserve"> PAGEREF _Toc353521981 \h </w:instrText>
            </w:r>
            <w:r>
              <w:rPr>
                <w:noProof/>
                <w:webHidden/>
              </w:rPr>
            </w:r>
            <w:r>
              <w:rPr>
                <w:noProof/>
                <w:webHidden/>
              </w:rPr>
              <w:fldChar w:fldCharType="separate"/>
            </w:r>
            <w:r>
              <w:rPr>
                <w:noProof/>
                <w:webHidden/>
              </w:rPr>
              <w:t>18</w:t>
            </w:r>
            <w:r>
              <w:rPr>
                <w:noProof/>
                <w:webHidden/>
              </w:rPr>
              <w:fldChar w:fldCharType="end"/>
            </w:r>
          </w:hyperlink>
        </w:p>
        <w:p w:rsidR="00147187" w:rsidRDefault="00147187">
          <w:pPr>
            <w:pStyle w:val="TOC1"/>
            <w:rPr>
              <w:rFonts w:asciiTheme="minorHAnsi" w:eastAsiaTheme="minorEastAsia" w:hAnsiTheme="minorHAnsi" w:cstheme="minorBidi"/>
              <w:b w:val="0"/>
              <w:noProof/>
              <w:color w:val="auto"/>
              <w:sz w:val="22"/>
              <w:szCs w:val="22"/>
              <w:lang w:eastAsia="zh-TW"/>
            </w:rPr>
          </w:pPr>
          <w:hyperlink w:anchor="_Toc353521982" w:history="1">
            <w:r w:rsidRPr="00447E7C">
              <w:rPr>
                <w:rStyle w:val="Hyperlink"/>
                <w:noProof/>
              </w:rPr>
              <w:t>5.</w:t>
            </w:r>
            <w:r>
              <w:rPr>
                <w:rFonts w:asciiTheme="minorHAnsi" w:eastAsiaTheme="minorEastAsia" w:hAnsiTheme="minorHAnsi" w:cstheme="minorBidi"/>
                <w:b w:val="0"/>
                <w:noProof/>
                <w:color w:val="auto"/>
                <w:sz w:val="22"/>
                <w:szCs w:val="22"/>
                <w:lang w:eastAsia="zh-TW"/>
              </w:rPr>
              <w:tab/>
            </w:r>
            <w:r w:rsidRPr="00447E7C">
              <w:rPr>
                <w:rStyle w:val="Hyperlink"/>
                <w:noProof/>
              </w:rPr>
              <w:t>Research Agency for 4Sight</w:t>
            </w:r>
            <w:r>
              <w:rPr>
                <w:noProof/>
                <w:webHidden/>
              </w:rPr>
              <w:tab/>
            </w:r>
            <w:r>
              <w:rPr>
                <w:noProof/>
                <w:webHidden/>
              </w:rPr>
              <w:fldChar w:fldCharType="begin"/>
            </w:r>
            <w:r>
              <w:rPr>
                <w:noProof/>
                <w:webHidden/>
              </w:rPr>
              <w:instrText xml:space="preserve"> PAGEREF _Toc353521982 \h </w:instrText>
            </w:r>
            <w:r>
              <w:rPr>
                <w:noProof/>
                <w:webHidden/>
              </w:rPr>
            </w:r>
            <w:r>
              <w:rPr>
                <w:noProof/>
                <w:webHidden/>
              </w:rPr>
              <w:fldChar w:fldCharType="separate"/>
            </w:r>
            <w:r>
              <w:rPr>
                <w:noProof/>
                <w:webHidden/>
              </w:rPr>
              <w:t>22</w:t>
            </w:r>
            <w:r>
              <w:rPr>
                <w:noProof/>
                <w:webHidden/>
              </w:rPr>
              <w:fldChar w:fldCharType="end"/>
            </w:r>
          </w:hyperlink>
        </w:p>
        <w:p w:rsidR="00FA69B5" w:rsidRDefault="00FA69B5">
          <w:r>
            <w:rPr>
              <w:b/>
              <w:bCs/>
              <w:noProof/>
            </w:rPr>
            <w:fldChar w:fldCharType="end"/>
          </w:r>
        </w:p>
      </w:sdtContent>
    </w:sdt>
    <w:p w:rsidR="008F6148" w:rsidRDefault="00F9212D" w:rsidP="008F6148">
      <w:pPr>
        <w:pStyle w:val="TOC1"/>
        <w:rPr>
          <w:rFonts w:asciiTheme="minorHAnsi" w:eastAsiaTheme="minorEastAsia" w:hAnsiTheme="minorHAnsi" w:cstheme="minorBidi"/>
          <w:b w:val="0"/>
          <w:noProof/>
          <w:color w:val="auto"/>
          <w:sz w:val="22"/>
          <w:szCs w:val="22"/>
          <w:lang w:eastAsia="zh-TW"/>
        </w:rPr>
      </w:pPr>
      <w:r w:rsidRPr="00C62B6B">
        <w:rPr>
          <w:rFonts w:cs="Calibri"/>
        </w:rPr>
        <w:fldChar w:fldCharType="begin"/>
      </w:r>
      <w:r w:rsidR="00431E27" w:rsidRPr="00C62B6B">
        <w:rPr>
          <w:rFonts w:cs="Calibri"/>
        </w:rPr>
        <w:instrText xml:space="preserve"> TOC \o "1-1" \h \z \u </w:instrText>
      </w:r>
      <w:r w:rsidRPr="00C62B6B">
        <w:rPr>
          <w:rFonts w:cs="Calibri"/>
        </w:rPr>
        <w:fldChar w:fldCharType="separate"/>
      </w:r>
    </w:p>
    <w:p w:rsidR="008F6148" w:rsidRDefault="008F6148">
      <w:pPr>
        <w:pStyle w:val="TOC1"/>
        <w:rPr>
          <w:rFonts w:asciiTheme="minorHAnsi" w:eastAsiaTheme="minorEastAsia" w:hAnsiTheme="minorHAnsi" w:cstheme="minorBidi"/>
          <w:b w:val="0"/>
          <w:noProof/>
          <w:color w:val="auto"/>
          <w:sz w:val="22"/>
          <w:szCs w:val="22"/>
          <w:lang w:eastAsia="zh-TW"/>
        </w:rPr>
      </w:pPr>
    </w:p>
    <w:p w:rsidR="006061F1" w:rsidRPr="00C62B6B" w:rsidRDefault="00F9212D" w:rsidP="00EE1C51">
      <w:pPr>
        <w:ind w:right="55"/>
      </w:pPr>
      <w:r w:rsidRPr="00C62B6B">
        <w:rPr>
          <w:rFonts w:cs="Calibri"/>
          <w:b/>
        </w:rPr>
        <w:fldChar w:fldCharType="end"/>
      </w:r>
      <w:bookmarkStart w:id="3" w:name="_Toc279740568"/>
      <w:bookmarkEnd w:id="0"/>
      <w:bookmarkEnd w:id="1"/>
    </w:p>
    <w:p w:rsidR="00632D83" w:rsidRPr="00C62B6B" w:rsidRDefault="00632D83" w:rsidP="00EE1C51">
      <w:pPr>
        <w:ind w:right="55"/>
        <w:rPr>
          <w:rFonts w:cs="Arial"/>
          <w:b/>
          <w:bCs/>
        </w:rPr>
      </w:pPr>
      <w:bookmarkStart w:id="4" w:name="_Toc278888769"/>
      <w:bookmarkStart w:id="5" w:name="_Toc279740571"/>
      <w:bookmarkStart w:id="6" w:name="_Toc296340916"/>
      <w:bookmarkEnd w:id="3"/>
      <w:r w:rsidRPr="00C62B6B">
        <w:br w:type="page"/>
      </w:r>
    </w:p>
    <w:p w:rsidR="006061F1" w:rsidRDefault="00CE3D94" w:rsidP="00EE1C51">
      <w:pPr>
        <w:pStyle w:val="Heading1"/>
        <w:ind w:right="55"/>
        <w:rPr>
          <w:sz w:val="40"/>
          <w:szCs w:val="40"/>
        </w:rPr>
      </w:pPr>
      <w:bookmarkStart w:id="7" w:name="_Toc352491939"/>
      <w:bookmarkStart w:id="8" w:name="_Toc353521967"/>
      <w:r>
        <w:rPr>
          <w:sz w:val="40"/>
          <w:szCs w:val="40"/>
        </w:rPr>
        <w:lastRenderedPageBreak/>
        <w:t xml:space="preserve">Overview – </w:t>
      </w:r>
      <w:r w:rsidR="00A26BE4">
        <w:rPr>
          <w:sz w:val="40"/>
          <w:szCs w:val="40"/>
        </w:rPr>
        <w:t>4Sight</w:t>
      </w:r>
      <w:r w:rsidR="006310A1">
        <w:rPr>
          <w:sz w:val="40"/>
          <w:szCs w:val="40"/>
        </w:rPr>
        <w:t xml:space="preserve"> Study</w:t>
      </w:r>
      <w:r>
        <w:rPr>
          <w:sz w:val="40"/>
          <w:szCs w:val="40"/>
        </w:rPr>
        <w:t>:</w:t>
      </w:r>
      <w:bookmarkEnd w:id="7"/>
      <w:bookmarkEnd w:id="8"/>
    </w:p>
    <w:p w:rsidR="00BE47EC" w:rsidRDefault="00BE47EC" w:rsidP="00DE6D02"/>
    <w:p w:rsidR="00790D07" w:rsidRPr="008444C0" w:rsidRDefault="00A26BE4" w:rsidP="00175F08">
      <w:pPr>
        <w:jc w:val="both"/>
      </w:pPr>
      <w:r w:rsidRPr="008444C0">
        <w:t>4Sight is part of the</w:t>
      </w:r>
      <w:r w:rsidR="00A86FDA" w:rsidRPr="008444C0">
        <w:t xml:space="preserve"> new</w:t>
      </w:r>
      <w:r w:rsidRPr="008444C0">
        <w:t xml:space="preserve"> BAT 4Suite Innovation </w:t>
      </w:r>
      <w:r w:rsidR="00A86FDA" w:rsidRPr="008444C0">
        <w:t>T</w:t>
      </w:r>
      <w:r w:rsidRPr="008444C0">
        <w:t xml:space="preserve">oolkit. </w:t>
      </w:r>
      <w:r w:rsidR="00063F1E" w:rsidRPr="008444C0">
        <w:t xml:space="preserve">The </w:t>
      </w:r>
      <w:r w:rsidR="00F761CC" w:rsidRPr="008444C0">
        <w:t>methodology</w:t>
      </w:r>
      <w:r w:rsidR="00063F1E" w:rsidRPr="008444C0">
        <w:t xml:space="preserve"> has been designed to test early stage innovative concepts </w:t>
      </w:r>
      <w:r w:rsidR="008444C0" w:rsidRPr="008444C0">
        <w:t>and to provide a volumetric forecast to support the decision to invest to further development and move to the commercial stage, including machinery Cap</w:t>
      </w:r>
      <w:r w:rsidR="008444C0">
        <w:t>e</w:t>
      </w:r>
      <w:r w:rsidR="008444C0" w:rsidRPr="008444C0">
        <w:t>x</w:t>
      </w:r>
      <w:r w:rsidR="009141C9">
        <w:t xml:space="preserve"> and any significant use of resources</w:t>
      </w:r>
      <w:r w:rsidR="008444C0" w:rsidRPr="008444C0">
        <w:t>.</w:t>
      </w:r>
    </w:p>
    <w:p w:rsidR="004C3008" w:rsidRDefault="004C3008" w:rsidP="00DE6D02">
      <w:pPr>
        <w:rPr>
          <w:noProof/>
          <w:lang w:eastAsia="zh-TW"/>
        </w:rPr>
      </w:pPr>
    </w:p>
    <w:p w:rsidR="00CC4D1B" w:rsidRDefault="00CC4D1B" w:rsidP="00DE6D02">
      <w:pPr>
        <w:rPr>
          <w:noProof/>
          <w:lang w:eastAsia="zh-TW"/>
        </w:rPr>
      </w:pPr>
    </w:p>
    <w:p w:rsidR="004C3008" w:rsidRDefault="00CC4D1B" w:rsidP="00DE6D02">
      <w:pPr>
        <w:rPr>
          <w:noProof/>
          <w:lang w:eastAsia="zh-TW"/>
        </w:rPr>
      </w:pPr>
      <w:r>
        <w:rPr>
          <w:noProof/>
          <w:lang w:eastAsia="zh-TW"/>
        </w:rPr>
        <w:drawing>
          <wp:inline distT="0" distB="0" distL="0" distR="0" wp14:anchorId="2BAAC340" wp14:editId="511129AB">
            <wp:extent cx="5933765" cy="2113808"/>
            <wp:effectExtent l="19050" t="19050" r="1016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014" cy="2122446"/>
                    </a:xfrm>
                    <a:prstGeom prst="rect">
                      <a:avLst/>
                    </a:prstGeom>
                    <a:noFill/>
                    <a:ln>
                      <a:solidFill>
                        <a:schemeClr val="accent1"/>
                      </a:solidFill>
                    </a:ln>
                  </pic:spPr>
                </pic:pic>
              </a:graphicData>
            </a:graphic>
          </wp:inline>
        </w:drawing>
      </w:r>
    </w:p>
    <w:p w:rsidR="00CC4D1B" w:rsidRDefault="00CC4D1B" w:rsidP="00DE6D02">
      <w:pPr>
        <w:rPr>
          <w:noProof/>
          <w:lang w:eastAsia="zh-TW"/>
        </w:rPr>
      </w:pPr>
    </w:p>
    <w:p w:rsidR="00CC4D1B" w:rsidRDefault="00CC4D1B" w:rsidP="00DE6D02">
      <w:pPr>
        <w:rPr>
          <w:noProof/>
          <w:lang w:eastAsia="zh-TW"/>
        </w:rPr>
      </w:pPr>
    </w:p>
    <w:p w:rsidR="00CC4D1B" w:rsidRDefault="00CC4D1B" w:rsidP="00175F08">
      <w:pPr>
        <w:jc w:val="both"/>
      </w:pPr>
      <w:r>
        <w:t xml:space="preserve">4Suite is a quantitative toolkit and it is coupled with a qualitative Ethnography toolkit “4Real” and </w:t>
      </w:r>
      <w:r w:rsidR="00F67175">
        <w:t>its</w:t>
      </w:r>
      <w:r>
        <w:t xml:space="preserve"> 3 methodologies. 4Sight tool is often accompanied by the 4Real Rituals tool to enrich the understanding on how the concept performs in real life use. Please refer to the 4Real manual for more information. </w:t>
      </w:r>
    </w:p>
    <w:p w:rsidR="004C3008" w:rsidRDefault="004C3008" w:rsidP="00DE6D02"/>
    <w:p w:rsidR="00367632" w:rsidRDefault="00367632" w:rsidP="00DE6D02">
      <w:r>
        <w:t>T</w:t>
      </w:r>
      <w:r w:rsidR="00903ED0">
        <w:t>he key business question that 4Sight helps to answer</w:t>
      </w:r>
      <w:r>
        <w:t>:</w:t>
      </w:r>
    </w:p>
    <w:p w:rsidR="00BE47EC" w:rsidRDefault="00BE47EC" w:rsidP="00DE6D02"/>
    <w:p w:rsidR="00BE47EC" w:rsidRPr="00903ED0" w:rsidRDefault="00367632" w:rsidP="00367632">
      <w:pPr>
        <w:pStyle w:val="ListParagraph"/>
        <w:numPr>
          <w:ilvl w:val="0"/>
          <w:numId w:val="24"/>
        </w:numPr>
        <w:rPr>
          <w:b/>
          <w:i/>
        </w:rPr>
      </w:pPr>
      <w:r w:rsidRPr="00903ED0">
        <w:rPr>
          <w:b/>
          <w:i/>
        </w:rPr>
        <w:t xml:space="preserve">Is the potential size of this innovation large enough to justify the </w:t>
      </w:r>
      <w:r w:rsidR="003A718D" w:rsidRPr="00903ED0">
        <w:rPr>
          <w:b/>
          <w:i/>
        </w:rPr>
        <w:t>Capex</w:t>
      </w:r>
      <w:r w:rsidRPr="00903ED0">
        <w:rPr>
          <w:b/>
          <w:i/>
        </w:rPr>
        <w:t xml:space="preserve"> investment?</w:t>
      </w:r>
    </w:p>
    <w:p w:rsidR="00BE47EC" w:rsidRDefault="00BE47EC" w:rsidP="00DE6D02"/>
    <w:p w:rsidR="00BE47EC" w:rsidRDefault="00B408EA" w:rsidP="00175F08">
      <w:pPr>
        <w:jc w:val="both"/>
      </w:pPr>
      <w:r>
        <w:t xml:space="preserve">4Sight will provide </w:t>
      </w:r>
      <w:r w:rsidR="00A64A83">
        <w:t xml:space="preserve">as an outcome </w:t>
      </w:r>
      <w:r>
        <w:t xml:space="preserve">an indicative Share Range that can be used as an input for the financial business case.  </w:t>
      </w:r>
    </w:p>
    <w:p w:rsidR="00B408EA" w:rsidRDefault="00B408EA" w:rsidP="00175F08">
      <w:pPr>
        <w:jc w:val="both"/>
      </w:pPr>
    </w:p>
    <w:p w:rsidR="00B408EA" w:rsidRDefault="00B408EA" w:rsidP="00175F08">
      <w:pPr>
        <w:jc w:val="both"/>
      </w:pPr>
      <w:r>
        <w:t xml:space="preserve">The tool </w:t>
      </w:r>
      <w:r w:rsidR="00A64A83">
        <w:t>includes</w:t>
      </w:r>
      <w:r>
        <w:t xml:space="preserve"> also a </w:t>
      </w:r>
      <w:r w:rsidR="00A64A83">
        <w:t>number</w:t>
      </w:r>
      <w:r>
        <w:t xml:space="preserve"> of indicators that will help</w:t>
      </w:r>
      <w:r w:rsidR="00A64A83">
        <w:t xml:space="preserve"> us</w:t>
      </w:r>
      <w:r>
        <w:t xml:space="preserve"> to understand the appeal and any potential issues with </w:t>
      </w:r>
      <w:r w:rsidR="00631700">
        <w:t xml:space="preserve">the concept. </w:t>
      </w:r>
    </w:p>
    <w:p w:rsidR="00BE47EC" w:rsidRDefault="00BE47EC" w:rsidP="00DE6D02"/>
    <w:p w:rsidR="0021208C" w:rsidRDefault="00F67175" w:rsidP="00175F08">
      <w:pPr>
        <w:jc w:val="both"/>
      </w:pPr>
      <w:r>
        <w:lastRenderedPageBreak/>
        <w:t xml:space="preserve">When testing new innovative offers it is very important to understand how they perform compared to other innovations we have tested and compared to other products consumers are interested in. 4Sight provides a benchmarking to the BAT tobacco innovations database as well as the Kantar TNS ex-category innovations database. </w:t>
      </w:r>
      <w:r w:rsidR="00B408EA">
        <w:t xml:space="preserve">These benchmarks will help us to understand how the tested innovation </w:t>
      </w:r>
      <w:r w:rsidR="000B2217">
        <w:t>performs</w:t>
      </w:r>
      <w:r w:rsidR="00B408EA">
        <w:t xml:space="preserve"> on the main indicators against other </w:t>
      </w:r>
      <w:r w:rsidR="000B2217">
        <w:t xml:space="preserve">tobacco </w:t>
      </w:r>
      <w:r w:rsidR="00280051">
        <w:t>category</w:t>
      </w:r>
      <w:r w:rsidR="004F1C42">
        <w:t xml:space="preserve"> and ex-category innovations.</w:t>
      </w:r>
    </w:p>
    <w:p w:rsidR="00A2721B" w:rsidRDefault="00631700" w:rsidP="00175F08">
      <w:pPr>
        <w:jc w:val="both"/>
      </w:pPr>
      <w:r>
        <w:t>The concept evaluation</w:t>
      </w:r>
      <w:r w:rsidR="00A2721B">
        <w:t xml:space="preserve"> in 4Sight</w:t>
      </w:r>
      <w:r>
        <w:t xml:space="preserve"> is based on a branded concept </w:t>
      </w:r>
      <w:r w:rsidR="00A2721B">
        <w:t>with a</w:t>
      </w:r>
      <w:r>
        <w:t xml:space="preserve"> preliminary mix – </w:t>
      </w:r>
      <w:r w:rsidR="00A2721B">
        <w:t xml:space="preserve">including a </w:t>
      </w:r>
      <w:r>
        <w:t>one stick smoking experience – to give the r</w:t>
      </w:r>
      <w:r w:rsidR="00A2721B">
        <w:t>espondent a good overall feel</w:t>
      </w:r>
      <w:r w:rsidR="00C05816">
        <w:t xml:space="preserve"> and understanding</w:t>
      </w:r>
      <w:r w:rsidR="00A2721B">
        <w:t xml:space="preserve"> of</w:t>
      </w:r>
      <w:r>
        <w:t xml:space="preserve"> the offered concept</w:t>
      </w:r>
      <w:r w:rsidR="00A2721B">
        <w:t>.</w:t>
      </w:r>
    </w:p>
    <w:p w:rsidR="008F1ED8" w:rsidRDefault="008F1ED8" w:rsidP="00175F08">
      <w:pPr>
        <w:jc w:val="both"/>
      </w:pPr>
    </w:p>
    <w:p w:rsidR="008F1ED8" w:rsidRDefault="008F1ED8" w:rsidP="00175F08">
      <w:pPr>
        <w:jc w:val="both"/>
      </w:pPr>
      <w:r>
        <w:t xml:space="preserve">4Sight study takes typically </w:t>
      </w:r>
      <w:r w:rsidR="00A807A3">
        <w:t>about 10 weeks from the moment we have the stimulus materials ready.</w:t>
      </w:r>
      <w:r w:rsidR="00F856BB">
        <w:t xml:space="preserve"> Additional time needs to be reserved for the planning</w:t>
      </w:r>
      <w:r w:rsidR="001C658A">
        <w:t xml:space="preserve"> of the study</w:t>
      </w:r>
      <w:r w:rsidR="00F856BB">
        <w:t xml:space="preserve"> and development of the stimulus materials. </w:t>
      </w:r>
    </w:p>
    <w:p w:rsidR="00A2721B" w:rsidRDefault="00A2721B" w:rsidP="00175F08">
      <w:pPr>
        <w:jc w:val="both"/>
      </w:pPr>
    </w:p>
    <w:p w:rsidR="00B225DD" w:rsidRDefault="00B225DD" w:rsidP="00175F08">
      <w:pPr>
        <w:jc w:val="both"/>
      </w:pPr>
      <w:r w:rsidRPr="00721D4B">
        <w:t>4Sight is mandatory for Cap3 innovations</w:t>
      </w:r>
      <w:r w:rsidR="00C05816">
        <w:t xml:space="preserve"> and</w:t>
      </w:r>
      <w:r w:rsidR="00721D4B">
        <w:t xml:space="preserve"> optional for Cap2 innovations. </w:t>
      </w:r>
      <w:r w:rsidR="00C05816">
        <w:t>4Sight should not be used for the Cap1 roll-out launches or testing potential for existing products. The main focus of the methodology is in providing early stage potential indicators.</w:t>
      </w:r>
    </w:p>
    <w:p w:rsidR="0033538B" w:rsidRDefault="0033538B" w:rsidP="00175F08">
      <w:pPr>
        <w:jc w:val="both"/>
      </w:pPr>
    </w:p>
    <w:p w:rsidR="0033538B" w:rsidRDefault="0033538B" w:rsidP="00175F08">
      <w:pPr>
        <w:jc w:val="both"/>
      </w:pPr>
      <w:r>
        <w:t>Lead markets for the Cap3 and potential Cap2 innovations are decided and governed by the IPSG and Brand SGM’s.</w:t>
      </w:r>
      <w:r w:rsidR="00230300">
        <w:t xml:space="preserve"> Typically 3-4 lead markets are chosen to measure the global potential of a Cap3 innovation.</w:t>
      </w:r>
    </w:p>
    <w:p w:rsidR="00721D4B" w:rsidRDefault="00721D4B" w:rsidP="00175F08">
      <w:pPr>
        <w:jc w:val="both"/>
      </w:pPr>
    </w:p>
    <w:p w:rsidR="00B225DD" w:rsidRDefault="00B225DD" w:rsidP="00175F08">
      <w:pPr>
        <w:jc w:val="both"/>
      </w:pPr>
      <w:r>
        <w:t xml:space="preserve">Any 4Sight study </w:t>
      </w:r>
      <w:r w:rsidR="006B1CA8">
        <w:t>always requires the sign off from Global Oracle Manager.</w:t>
      </w:r>
    </w:p>
    <w:p w:rsidR="00E02983" w:rsidRDefault="00E02983" w:rsidP="00DE6D02"/>
    <w:p w:rsidR="00B225DD" w:rsidRPr="00DE6D02" w:rsidRDefault="00E02983" w:rsidP="00E02983">
      <w:pPr>
        <w:spacing w:line="240" w:lineRule="auto"/>
      </w:pPr>
      <w:r>
        <w:br w:type="page"/>
      </w:r>
    </w:p>
    <w:p w:rsidR="006061F1" w:rsidRDefault="00057C4D" w:rsidP="00DE6D02">
      <w:pPr>
        <w:pStyle w:val="Heading1"/>
        <w:ind w:right="55"/>
        <w:rPr>
          <w:sz w:val="40"/>
          <w:szCs w:val="40"/>
        </w:rPr>
      </w:pPr>
      <w:bookmarkStart w:id="9" w:name="_Toc352491940"/>
      <w:bookmarkStart w:id="10" w:name="_Toc278888774"/>
      <w:bookmarkStart w:id="11" w:name="_Toc279740576"/>
      <w:bookmarkStart w:id="12" w:name="_Toc296340918"/>
      <w:bookmarkStart w:id="13" w:name="_Toc353521968"/>
      <w:bookmarkEnd w:id="4"/>
      <w:bookmarkEnd w:id="5"/>
      <w:bookmarkEnd w:id="6"/>
      <w:r>
        <w:rPr>
          <w:sz w:val="40"/>
          <w:szCs w:val="40"/>
        </w:rPr>
        <w:lastRenderedPageBreak/>
        <w:t>How to set up</w:t>
      </w:r>
      <w:r w:rsidR="00CE3D94">
        <w:rPr>
          <w:sz w:val="40"/>
          <w:szCs w:val="40"/>
        </w:rPr>
        <w:t xml:space="preserve"> a </w:t>
      </w:r>
      <w:r w:rsidR="00A26BE4">
        <w:rPr>
          <w:sz w:val="40"/>
          <w:szCs w:val="40"/>
        </w:rPr>
        <w:t>4Sight</w:t>
      </w:r>
      <w:r w:rsidR="00CE3D94">
        <w:rPr>
          <w:sz w:val="40"/>
          <w:szCs w:val="40"/>
        </w:rPr>
        <w:t xml:space="preserve"> </w:t>
      </w:r>
      <w:r w:rsidR="00165C9D">
        <w:rPr>
          <w:sz w:val="40"/>
          <w:szCs w:val="40"/>
        </w:rPr>
        <w:t>s</w:t>
      </w:r>
      <w:r w:rsidR="00CE3D94">
        <w:rPr>
          <w:sz w:val="40"/>
          <w:szCs w:val="40"/>
        </w:rPr>
        <w:t>tudy?</w:t>
      </w:r>
      <w:bookmarkEnd w:id="9"/>
      <w:bookmarkEnd w:id="13"/>
    </w:p>
    <w:p w:rsidR="006F31A4" w:rsidRDefault="00141A26" w:rsidP="00175F08">
      <w:pPr>
        <w:jc w:val="both"/>
      </w:pPr>
      <w:r>
        <w:t xml:space="preserve">4Sight is a quantitative test that is done with a </w:t>
      </w:r>
      <w:r w:rsidRPr="00165C9D">
        <w:rPr>
          <w:i/>
        </w:rPr>
        <w:t>monadic</w:t>
      </w:r>
      <w:r>
        <w:t xml:space="preserve"> panel setup where each respondent will test one concept. Due to logistical and confidentiality issues the preferred se</w:t>
      </w:r>
      <w:r w:rsidR="00165C9D">
        <w:t>tup is a central location test where we have full control of the materials shown to the respondents.</w:t>
      </w:r>
    </w:p>
    <w:p w:rsidR="00141A26" w:rsidRDefault="00141A26" w:rsidP="006F31A4"/>
    <w:p w:rsidR="00141A26" w:rsidRPr="00AA6B02" w:rsidRDefault="00141A26" w:rsidP="00A83CC4">
      <w:pPr>
        <w:pStyle w:val="Heading2"/>
      </w:pPr>
      <w:bookmarkStart w:id="14" w:name="_Toc353521969"/>
      <w:r w:rsidRPr="00AA6B02">
        <w:t>Sample Size</w:t>
      </w:r>
      <w:r w:rsidR="00066B1C">
        <w:t xml:space="preserve"> and type</w:t>
      </w:r>
      <w:r w:rsidRPr="00AA6B02">
        <w:t>:</w:t>
      </w:r>
      <w:bookmarkEnd w:id="14"/>
    </w:p>
    <w:p w:rsidR="00AA6B02" w:rsidRDefault="00AA6B02" w:rsidP="006F31A4"/>
    <w:p w:rsidR="00141A26" w:rsidRDefault="00CE05A3" w:rsidP="00175F08">
      <w:pPr>
        <w:jc w:val="both"/>
      </w:pPr>
      <w:r>
        <w:t>The main</w:t>
      </w:r>
      <w:r w:rsidR="00F87237">
        <w:t xml:space="preserve"> objective</w:t>
      </w:r>
      <w:r w:rsidR="00141A26">
        <w:t xml:space="preserve"> of </w:t>
      </w:r>
      <w:r w:rsidR="00F87237">
        <w:t xml:space="preserve">a </w:t>
      </w:r>
      <w:r w:rsidR="00141A26">
        <w:t>4Sight</w:t>
      </w:r>
      <w:r w:rsidR="00F87237">
        <w:t xml:space="preserve"> study</w:t>
      </w:r>
      <w:r w:rsidR="00141A26">
        <w:t xml:space="preserve"> is to calculate the </w:t>
      </w:r>
      <w:r w:rsidR="00141A26" w:rsidRPr="00F87237">
        <w:rPr>
          <w:i/>
        </w:rPr>
        <w:t>full potential</w:t>
      </w:r>
      <w:r w:rsidR="00141A26">
        <w:t xml:space="preserve"> of the concept within a market – the</w:t>
      </w:r>
      <w:r w:rsidR="00F87237">
        <w:t xml:space="preserve"> minimum sample size for this</w:t>
      </w:r>
      <w:r w:rsidR="00141A26">
        <w:t xml:space="preserve"> is 300 smokers. </w:t>
      </w:r>
      <w:r w:rsidR="00F87237">
        <w:t>Markets</w:t>
      </w:r>
      <w:r w:rsidR="00141A26">
        <w:t xml:space="preserve"> with </w:t>
      </w:r>
      <w:r w:rsidR="00F67175">
        <w:t>high</w:t>
      </w:r>
      <w:r w:rsidR="00F87237">
        <w:t xml:space="preserve"> category</w:t>
      </w:r>
      <w:r w:rsidR="00141A26">
        <w:t xml:space="preserve"> div</w:t>
      </w:r>
      <w:r w:rsidR="00F87237">
        <w:t>ersity and regional differences would require an even higher absolute sample size</w:t>
      </w:r>
      <w:r w:rsidR="00141A26">
        <w:t xml:space="preserve">. In order to calculate a </w:t>
      </w:r>
      <w:r w:rsidR="00141A26" w:rsidRPr="00F87237">
        <w:rPr>
          <w:i/>
        </w:rPr>
        <w:t>total market share projection</w:t>
      </w:r>
      <w:r w:rsidR="00141A26">
        <w:t xml:space="preserve"> the sample needs to cover minimum 80% of the market. </w:t>
      </w:r>
    </w:p>
    <w:p w:rsidR="00AA6B02" w:rsidRDefault="00AA6B02" w:rsidP="00175F08">
      <w:pPr>
        <w:jc w:val="both"/>
      </w:pPr>
    </w:p>
    <w:p w:rsidR="00AA6B02" w:rsidRDefault="00AA6B02" w:rsidP="00175F08">
      <w:pPr>
        <w:jc w:val="both"/>
      </w:pPr>
      <w:r>
        <w:t xml:space="preserve">Typically an </w:t>
      </w:r>
      <w:r w:rsidRPr="00DD10F3">
        <w:rPr>
          <w:i/>
        </w:rPr>
        <w:t>all market target group</w:t>
      </w:r>
      <w:r>
        <w:t xml:space="preserve"> would include representative parameters like:</w:t>
      </w:r>
    </w:p>
    <w:p w:rsidR="00AA6B02" w:rsidRDefault="00AA6B02" w:rsidP="00175F08">
      <w:pPr>
        <w:jc w:val="both"/>
      </w:pPr>
    </w:p>
    <w:p w:rsidR="00AA6B02" w:rsidRDefault="00AA6B02" w:rsidP="00175F08">
      <w:pPr>
        <w:pStyle w:val="ListParagraph"/>
        <w:numPr>
          <w:ilvl w:val="0"/>
          <w:numId w:val="24"/>
        </w:numPr>
        <w:jc w:val="both"/>
      </w:pPr>
      <w:r w:rsidRPr="00421D93">
        <w:rPr>
          <w:i/>
        </w:rPr>
        <w:t>Demographics</w:t>
      </w:r>
      <w:r>
        <w:t xml:space="preserve"> such as </w:t>
      </w:r>
      <w:r w:rsidRPr="00421D93">
        <w:rPr>
          <w:i/>
        </w:rPr>
        <w:t>Age</w:t>
      </w:r>
      <w:r>
        <w:t xml:space="preserve"> (adult smokers up to 64 years), </w:t>
      </w:r>
      <w:r w:rsidRPr="00421D93">
        <w:rPr>
          <w:i/>
        </w:rPr>
        <w:t>Gender</w:t>
      </w:r>
      <w:r>
        <w:t xml:space="preserve"> or any other market relevant parameter such as </w:t>
      </w:r>
      <w:r w:rsidRPr="00421D93">
        <w:rPr>
          <w:i/>
        </w:rPr>
        <w:t>Ethnicity</w:t>
      </w:r>
      <w:r>
        <w:t>.</w:t>
      </w:r>
    </w:p>
    <w:p w:rsidR="001062C6" w:rsidRDefault="001062C6" w:rsidP="00175F08">
      <w:pPr>
        <w:ind w:left="360"/>
        <w:jc w:val="both"/>
      </w:pPr>
    </w:p>
    <w:p w:rsidR="00AA6B02" w:rsidRDefault="00AA6B02" w:rsidP="00175F08">
      <w:pPr>
        <w:pStyle w:val="ListParagraph"/>
        <w:numPr>
          <w:ilvl w:val="0"/>
          <w:numId w:val="24"/>
        </w:numPr>
        <w:jc w:val="both"/>
      </w:pPr>
      <w:r w:rsidRPr="001062C6">
        <w:rPr>
          <w:i/>
        </w:rPr>
        <w:t>Tobacco Segments</w:t>
      </w:r>
      <w:r>
        <w:t xml:space="preserve"> such as: </w:t>
      </w:r>
      <w:r w:rsidRPr="001062C6">
        <w:rPr>
          <w:i/>
        </w:rPr>
        <w:t>Price Segments, Flavour, Format</w:t>
      </w:r>
      <w:r>
        <w:t xml:space="preserve"> and any other market relevant parameters</w:t>
      </w:r>
      <w:r w:rsidR="0033222B">
        <w:t>.</w:t>
      </w:r>
    </w:p>
    <w:p w:rsidR="001062C6" w:rsidRDefault="001062C6" w:rsidP="00175F08">
      <w:pPr>
        <w:jc w:val="both"/>
      </w:pPr>
    </w:p>
    <w:p w:rsidR="00AA6B02" w:rsidRDefault="00AA6B02" w:rsidP="00175F08">
      <w:pPr>
        <w:pStyle w:val="ListParagraph"/>
        <w:numPr>
          <w:ilvl w:val="0"/>
          <w:numId w:val="24"/>
        </w:numPr>
        <w:jc w:val="both"/>
      </w:pPr>
      <w:r>
        <w:t>It is not required to do a geographically nationally representative sample (such as</w:t>
      </w:r>
      <w:r w:rsidR="00A64677">
        <w:t xml:space="preserve"> in</w:t>
      </w:r>
      <w:r>
        <w:t xml:space="preserve"> a GCS or segmentation) however a </w:t>
      </w:r>
      <w:r w:rsidRPr="00A64677">
        <w:rPr>
          <w:i/>
        </w:rPr>
        <w:t xml:space="preserve">good geographical spread and </w:t>
      </w:r>
      <w:r w:rsidR="00A64677">
        <w:rPr>
          <w:i/>
        </w:rPr>
        <w:t>r</w:t>
      </w:r>
      <w:r w:rsidRPr="00A64677">
        <w:rPr>
          <w:i/>
        </w:rPr>
        <w:t>egional representation</w:t>
      </w:r>
      <w:r w:rsidR="0033222B">
        <w:t xml:space="preserve"> should be guaranteed. </w:t>
      </w:r>
      <w:r>
        <w:t>Especially if there are significant regional skews in terms of brand usage all such regions must be represented in proportion to their contribution to overall market volumes</w:t>
      </w:r>
      <w:r w:rsidR="0033222B">
        <w:t>.</w:t>
      </w:r>
    </w:p>
    <w:p w:rsidR="0033222B" w:rsidRDefault="0033222B" w:rsidP="00175F08">
      <w:pPr>
        <w:jc w:val="both"/>
      </w:pPr>
    </w:p>
    <w:p w:rsidR="009B26BF" w:rsidRDefault="009B26BF" w:rsidP="00175F08">
      <w:pPr>
        <w:pStyle w:val="ListParagraph"/>
        <w:numPr>
          <w:ilvl w:val="0"/>
          <w:numId w:val="24"/>
        </w:numPr>
        <w:jc w:val="both"/>
      </w:pPr>
      <w:r>
        <w:t>Any</w:t>
      </w:r>
      <w:r w:rsidR="00AA6B02">
        <w:t xml:space="preserve"> </w:t>
      </w:r>
      <w:r w:rsidR="00CE05A3" w:rsidRPr="00CE05A3">
        <w:rPr>
          <w:i/>
        </w:rPr>
        <w:t xml:space="preserve">geographical </w:t>
      </w:r>
      <w:r w:rsidR="00AA6B02" w:rsidRPr="00CE05A3">
        <w:rPr>
          <w:i/>
        </w:rPr>
        <w:t>centre</w:t>
      </w:r>
      <w:r w:rsidR="00AA6B02">
        <w:t xml:space="preserve"> where f</w:t>
      </w:r>
      <w:r>
        <w:t>ieldwork is done must yield at minimum 30 interviews.</w:t>
      </w:r>
    </w:p>
    <w:p w:rsidR="009B26BF" w:rsidRDefault="009B26BF" w:rsidP="00175F08">
      <w:pPr>
        <w:jc w:val="both"/>
      </w:pPr>
    </w:p>
    <w:p w:rsidR="007F0DE3" w:rsidRDefault="00066B1C" w:rsidP="00175F08">
      <w:pPr>
        <w:pStyle w:val="ListParagraph"/>
        <w:numPr>
          <w:ilvl w:val="0"/>
          <w:numId w:val="24"/>
        </w:numPr>
        <w:jc w:val="both"/>
      </w:pPr>
      <w:r>
        <w:t xml:space="preserve">Any </w:t>
      </w:r>
      <w:r w:rsidRPr="007F0DE3">
        <w:rPr>
          <w:i/>
        </w:rPr>
        <w:t xml:space="preserve">key </w:t>
      </w:r>
      <w:r w:rsidR="007F0DE3">
        <w:rPr>
          <w:i/>
        </w:rPr>
        <w:t xml:space="preserve">tobacco </w:t>
      </w:r>
      <w:r w:rsidRPr="007F0DE3">
        <w:rPr>
          <w:i/>
        </w:rPr>
        <w:t>segment</w:t>
      </w:r>
      <w:r>
        <w:t xml:space="preserve"> needs to have at least 25 interviews as minimum within the sample. </w:t>
      </w:r>
    </w:p>
    <w:p w:rsidR="007F0DE3" w:rsidRDefault="007F0DE3" w:rsidP="007F0DE3">
      <w:pPr>
        <w:pStyle w:val="ListParagraph"/>
      </w:pPr>
    </w:p>
    <w:p w:rsidR="007F0DE3" w:rsidRDefault="007F0DE3" w:rsidP="007F0DE3">
      <w:pPr>
        <w:ind w:left="360"/>
      </w:pPr>
    </w:p>
    <w:p w:rsidR="00066B1C" w:rsidRDefault="00066B1C" w:rsidP="00175F08">
      <w:pPr>
        <w:pStyle w:val="ListParagraph"/>
        <w:numPr>
          <w:ilvl w:val="0"/>
          <w:numId w:val="24"/>
        </w:numPr>
        <w:jc w:val="both"/>
      </w:pPr>
      <w:r>
        <w:lastRenderedPageBreak/>
        <w:t>Due to the minimum sample</w:t>
      </w:r>
      <w:r w:rsidR="007F0DE3">
        <w:t xml:space="preserve"> requirement</w:t>
      </w:r>
      <w:r>
        <w:t xml:space="preserve"> of 30 and 25 respectively some small </w:t>
      </w:r>
      <w:r w:rsidR="007F0DE3">
        <w:t>regions or segments</w:t>
      </w:r>
      <w:r>
        <w:t xml:space="preserve"> may need t</w:t>
      </w:r>
      <w:r w:rsidR="004C4E7C">
        <w:t xml:space="preserve">o have a higher than fair sample size and this in turn will drive the overall sample size up. Whilst we can over and under represent segments and brands in the sample to some degree we need to ensure that </w:t>
      </w:r>
      <w:r w:rsidR="004C4E7C" w:rsidRPr="00C143D9">
        <w:rPr>
          <w:i/>
        </w:rPr>
        <w:t>the ratio between proportion in market and proportion in sample</w:t>
      </w:r>
      <w:r w:rsidR="004C4E7C">
        <w:t xml:space="preserve"> does not exceed 1.3</w:t>
      </w:r>
      <w:r w:rsidR="007F0DE3">
        <w:t>.</w:t>
      </w:r>
    </w:p>
    <w:p w:rsidR="007F0DE3" w:rsidRDefault="007F0DE3" w:rsidP="00175F08">
      <w:pPr>
        <w:ind w:left="360"/>
        <w:jc w:val="both"/>
      </w:pPr>
    </w:p>
    <w:p w:rsidR="003C40AF" w:rsidRDefault="003C40AF" w:rsidP="00175F08">
      <w:pPr>
        <w:pStyle w:val="ListParagraph"/>
        <w:numPr>
          <w:ilvl w:val="0"/>
          <w:numId w:val="24"/>
        </w:numPr>
        <w:jc w:val="both"/>
      </w:pPr>
      <w:r>
        <w:t xml:space="preserve">Whilst the starting point for the 4Sight is always to include the entire market – we have to consider </w:t>
      </w:r>
      <w:r w:rsidRPr="002F25C0">
        <w:rPr>
          <w:i/>
        </w:rPr>
        <w:t>legal limitations</w:t>
      </w:r>
      <w:r>
        <w:t xml:space="preserve"> </w:t>
      </w:r>
      <w:r w:rsidR="00472F34">
        <w:t xml:space="preserve">that we have on testing tobacco products. </w:t>
      </w:r>
      <w:r w:rsidR="002F25C0" w:rsidRPr="00113BFF">
        <w:rPr>
          <w:i/>
          <w:u w:val="single"/>
        </w:rPr>
        <w:t>The BAT Group policy is not</w:t>
      </w:r>
      <w:r w:rsidR="00472F34" w:rsidRPr="00113BFF">
        <w:rPr>
          <w:i/>
          <w:u w:val="single"/>
        </w:rPr>
        <w:t xml:space="preserve"> to ask consumers to test products from a higher Tar category than what they are currently smoking as their Regular or Occasional brand.</w:t>
      </w:r>
      <w:r w:rsidR="00472F34">
        <w:t xml:space="preserve"> </w:t>
      </w:r>
      <w:r w:rsidR="00AC1B6F">
        <w:t>For example</w:t>
      </w:r>
      <w:r w:rsidR="00472F34">
        <w:t xml:space="preserve"> </w:t>
      </w:r>
      <w:r w:rsidR="00AC1B6F">
        <w:t>if</w:t>
      </w:r>
      <w:r w:rsidR="00472F34">
        <w:t xml:space="preserve"> the new concept that we are testing is a FF product – it is only possible for us to do</w:t>
      </w:r>
      <w:r w:rsidR="00AC1B6F">
        <w:t xml:space="preserve"> the</w:t>
      </w:r>
      <w:r w:rsidR="00472F34">
        <w:t xml:space="preserve"> testing among FF smokers. This means that we </w:t>
      </w:r>
      <w:r w:rsidR="00AC1B6F">
        <w:t>will have to</w:t>
      </w:r>
      <w:r w:rsidR="00472F34">
        <w:t xml:space="preserve"> exclude the </w:t>
      </w:r>
      <w:r w:rsidR="00AC1B6F">
        <w:t>lower Tar</w:t>
      </w:r>
      <w:r w:rsidR="00472F34">
        <w:t xml:space="preserve"> smokers from the test and assume that their yield</w:t>
      </w:r>
      <w:r w:rsidR="00AC1B6F">
        <w:t xml:space="preserve"> to the volume share potential</w:t>
      </w:r>
      <w:r w:rsidR="00472F34">
        <w:t xml:space="preserve"> is zero. The research proposal has to clarify any groups that are excluded for legal reasons – their size and the </w:t>
      </w:r>
      <w:r w:rsidR="00634584">
        <w:t xml:space="preserve">assumed </w:t>
      </w:r>
      <w:r w:rsidR="00472F34">
        <w:t xml:space="preserve">yield. Total market projection will take these consumers into consideration with a zero yield. </w:t>
      </w:r>
      <w:r w:rsidR="00634584">
        <w:t xml:space="preserve">Please note that to ensure proper quality of the share projection we can only leave out groups that are not allowed </w:t>
      </w:r>
      <w:r w:rsidR="00AE42F2">
        <w:t xml:space="preserve">from an ethical </w:t>
      </w:r>
      <w:r w:rsidR="00CF516B">
        <w:t>or legal</w:t>
      </w:r>
      <w:r w:rsidR="005D54EE">
        <w:t xml:space="preserve"> </w:t>
      </w:r>
      <w:r w:rsidR="00AE42F2">
        <w:t xml:space="preserve">point of view. </w:t>
      </w:r>
      <w:r w:rsidR="00634584">
        <w:t xml:space="preserve"> </w:t>
      </w:r>
    </w:p>
    <w:p w:rsidR="00AA6B02" w:rsidRDefault="00AA6B02" w:rsidP="00175F08">
      <w:pPr>
        <w:jc w:val="both"/>
      </w:pPr>
    </w:p>
    <w:p w:rsidR="00AA6B02" w:rsidRDefault="00AA6B02" w:rsidP="00175F08">
      <w:pPr>
        <w:jc w:val="both"/>
      </w:pPr>
      <w:r>
        <w:t>There may be some special cases where on purpose the testing is done only amongst a certain</w:t>
      </w:r>
      <w:r w:rsidR="001175F8">
        <w:t xml:space="preserve"> limited</w:t>
      </w:r>
      <w:r>
        <w:t xml:space="preserve"> target group – rather than testing for the all market potential. </w:t>
      </w:r>
      <w:r w:rsidR="006D5C8A">
        <w:t xml:space="preserve">For instance we might want to test only amongst Female or only amongst ASU30. </w:t>
      </w:r>
    </w:p>
    <w:p w:rsidR="006D5C8A" w:rsidRDefault="006D5C8A" w:rsidP="00175F08">
      <w:pPr>
        <w:jc w:val="both"/>
      </w:pPr>
    </w:p>
    <w:p w:rsidR="006D5C8A" w:rsidRPr="00CF516B" w:rsidRDefault="006D5C8A" w:rsidP="00175F08">
      <w:pPr>
        <w:jc w:val="both"/>
      </w:pPr>
      <w:r>
        <w:t xml:space="preserve">In such case the first thing to do is to align all the BAT stakeholders to be </w:t>
      </w:r>
      <w:r w:rsidRPr="00CF516B">
        <w:t>sure that there is clear consensus on the objective. Doing a limited target group study has some negatives that need to be taken into consideration:</w:t>
      </w:r>
    </w:p>
    <w:p w:rsidR="006D5C8A" w:rsidRPr="00CF516B" w:rsidRDefault="006D5C8A" w:rsidP="00175F08">
      <w:pPr>
        <w:jc w:val="both"/>
      </w:pPr>
    </w:p>
    <w:p w:rsidR="00A559AD" w:rsidRPr="00A559AD" w:rsidRDefault="006D5C8A" w:rsidP="00175F08">
      <w:pPr>
        <w:pStyle w:val="ListParagraph"/>
        <w:numPr>
          <w:ilvl w:val="0"/>
          <w:numId w:val="26"/>
        </w:numPr>
        <w:jc w:val="both"/>
      </w:pPr>
      <w:r w:rsidRPr="00A559AD">
        <w:t xml:space="preserve">With a limited target group study we will </w:t>
      </w:r>
      <w:r w:rsidRPr="00A559AD">
        <w:rPr>
          <w:i/>
        </w:rPr>
        <w:t>not be able to use properly the innovation norms or the ex-category norms.</w:t>
      </w:r>
      <w:r w:rsidRPr="00A559AD">
        <w:t xml:space="preserve"> The norms that we have assume an all market setup. </w:t>
      </w:r>
    </w:p>
    <w:p w:rsidR="006D5C8A" w:rsidRPr="00A559AD" w:rsidRDefault="00A559AD" w:rsidP="00175F08">
      <w:pPr>
        <w:pStyle w:val="ListParagraph"/>
        <w:numPr>
          <w:ilvl w:val="0"/>
          <w:numId w:val="26"/>
        </w:numPr>
        <w:jc w:val="both"/>
      </w:pPr>
      <w:r w:rsidRPr="00A559AD">
        <w:t>We will not be able to include limited target group studies into the normative database so they do not generate norms for other studies</w:t>
      </w:r>
    </w:p>
    <w:p w:rsidR="006D5C8A" w:rsidRPr="00A559AD" w:rsidRDefault="006D5C8A" w:rsidP="00175F08">
      <w:pPr>
        <w:pStyle w:val="ListParagraph"/>
        <w:numPr>
          <w:ilvl w:val="0"/>
          <w:numId w:val="26"/>
        </w:numPr>
        <w:jc w:val="both"/>
      </w:pPr>
      <w:r w:rsidRPr="00A559AD">
        <w:t>There may well be surprising potential for the offer outside of the target group which t</w:t>
      </w:r>
      <w:r w:rsidR="00710F43" w:rsidRPr="00A559AD">
        <w:t>he study will now not count in and the potential seems smaller than it would have been in reality.</w:t>
      </w:r>
    </w:p>
    <w:p w:rsidR="006D5C8A" w:rsidRDefault="006D5C8A" w:rsidP="006D5C8A"/>
    <w:p w:rsidR="006D5C8A" w:rsidRDefault="006D5C8A" w:rsidP="00175F08">
      <w:pPr>
        <w:jc w:val="both"/>
      </w:pPr>
      <w:r w:rsidRPr="00250401">
        <w:rPr>
          <w:u w:val="single"/>
        </w:rPr>
        <w:lastRenderedPageBreak/>
        <w:t>The standard 4Sight design is</w:t>
      </w:r>
      <w:r w:rsidR="00250401" w:rsidRPr="00250401">
        <w:rPr>
          <w:u w:val="single"/>
        </w:rPr>
        <w:t xml:space="preserve"> always</w:t>
      </w:r>
      <w:r w:rsidRPr="00250401">
        <w:rPr>
          <w:u w:val="single"/>
        </w:rPr>
        <w:t xml:space="preserve"> based on a total market projection in order to provide a good input to the Capex decision making.</w:t>
      </w:r>
      <w:r>
        <w:t xml:space="preserve"> </w:t>
      </w:r>
      <w:r w:rsidRPr="00250401">
        <w:rPr>
          <w:i/>
        </w:rPr>
        <w:t xml:space="preserve">Therefore any limited target group 4Sight requires the sign off from </w:t>
      </w:r>
      <w:r w:rsidR="00F75C94">
        <w:rPr>
          <w:i/>
        </w:rPr>
        <w:t>Global Oracle Manager</w:t>
      </w:r>
      <w:r w:rsidR="00CE05A3">
        <w:rPr>
          <w:i/>
        </w:rPr>
        <w:t xml:space="preserve"> and from the IPSG.</w:t>
      </w:r>
    </w:p>
    <w:p w:rsidR="006D5C8A" w:rsidRDefault="006D5C8A" w:rsidP="00175F08">
      <w:pPr>
        <w:jc w:val="both"/>
      </w:pPr>
    </w:p>
    <w:p w:rsidR="006D5C8A" w:rsidRDefault="006D5C8A" w:rsidP="00175F08">
      <w:pPr>
        <w:jc w:val="both"/>
      </w:pPr>
      <w:r>
        <w:t>In case we are conducting a limited target group 4Sight – the coverage must be at least 80% of the specified target group to qual</w:t>
      </w:r>
      <w:r w:rsidR="00D531B5">
        <w:t>ify for share projection within the target group.</w:t>
      </w:r>
    </w:p>
    <w:p w:rsidR="00D531B5" w:rsidRDefault="00D531B5" w:rsidP="00175F08">
      <w:pPr>
        <w:jc w:val="both"/>
      </w:pPr>
    </w:p>
    <w:p w:rsidR="00D531B5" w:rsidRDefault="00D531B5" w:rsidP="00175F08">
      <w:pPr>
        <w:jc w:val="both"/>
      </w:pPr>
      <w:r>
        <w:t xml:space="preserve">In any limited target group study the </w:t>
      </w:r>
      <w:r w:rsidRPr="00835FC6">
        <w:rPr>
          <w:i/>
        </w:rPr>
        <w:t>share projection will be strictly limited to the same target group.</w:t>
      </w:r>
      <w:r>
        <w:t xml:space="preserve"> Action standards need to be aligned to the study design and built </w:t>
      </w:r>
      <w:r w:rsidR="00835FC6">
        <w:t>for</w:t>
      </w:r>
      <w:r>
        <w:t xml:space="preserve"> the same target group. </w:t>
      </w:r>
    </w:p>
    <w:p w:rsidR="00D531B5" w:rsidRDefault="00D531B5" w:rsidP="00175F08">
      <w:pPr>
        <w:jc w:val="both"/>
      </w:pPr>
    </w:p>
    <w:p w:rsidR="00D531B5" w:rsidRDefault="00D531B5" w:rsidP="00175F08">
      <w:pPr>
        <w:jc w:val="both"/>
      </w:pPr>
      <w:r w:rsidRPr="00F46ACC">
        <w:t xml:space="preserve">For </w:t>
      </w:r>
      <w:r w:rsidR="003A718D" w:rsidRPr="00F46ACC">
        <w:t>both all market and</w:t>
      </w:r>
      <w:r w:rsidRPr="00F46ACC">
        <w:t xml:space="preserve"> limited target group 4Sight it is also possible to add boosters to co</w:t>
      </w:r>
      <w:r w:rsidR="00B611DC">
        <w:t xml:space="preserve">ver specific segments or brands. </w:t>
      </w:r>
      <w:r w:rsidRPr="00F46ACC">
        <w:t>The basic rule of covering 80% of the intended target group</w:t>
      </w:r>
      <w:r w:rsidR="00B611DC">
        <w:t xml:space="preserve"> applies also within the booster. </w:t>
      </w:r>
      <w:r w:rsidRPr="00F46ACC">
        <w:t xml:space="preserve">The minimum sample size for any sub-group / booster share projection is 150. </w:t>
      </w:r>
    </w:p>
    <w:p w:rsidR="00F46ACC" w:rsidRDefault="00F46ACC" w:rsidP="00175F08">
      <w:pPr>
        <w:jc w:val="both"/>
      </w:pPr>
    </w:p>
    <w:p w:rsidR="00F46ACC" w:rsidRDefault="00F46ACC" w:rsidP="00175F08">
      <w:pPr>
        <w:jc w:val="both"/>
      </w:pPr>
      <w:r>
        <w:t xml:space="preserve">When testing innovative offers that are going to be priced at </w:t>
      </w:r>
      <w:r w:rsidR="001D678B">
        <w:t xml:space="preserve">a certain price point for </w:t>
      </w:r>
      <w:r w:rsidR="0014194E">
        <w:t>example</w:t>
      </w:r>
      <w:r w:rsidR="001D678B">
        <w:t xml:space="preserve"> Super Premium </w:t>
      </w:r>
      <w:r>
        <w:t>price it may be relevant to add a booster that ensures 150 smokers from that price segment to be able to see the potential within the price segment i</w:t>
      </w:r>
      <w:r w:rsidR="0014194E">
        <w:t>n addition to the total market potential.</w:t>
      </w:r>
    </w:p>
    <w:p w:rsidR="00D531B5" w:rsidRDefault="00D531B5" w:rsidP="00175F08">
      <w:pPr>
        <w:jc w:val="both"/>
      </w:pPr>
    </w:p>
    <w:p w:rsidR="00D531B5" w:rsidRDefault="00D531B5" w:rsidP="00175F08">
      <w:pPr>
        <w:jc w:val="both"/>
      </w:pPr>
      <w:r>
        <w:t xml:space="preserve">As </w:t>
      </w:r>
      <w:r w:rsidRPr="0014194E">
        <w:rPr>
          <w:i/>
        </w:rPr>
        <w:t xml:space="preserve">boosters </w:t>
      </w:r>
      <w:r w:rsidR="00596F5A">
        <w:rPr>
          <w:i/>
        </w:rPr>
        <w:t>considerably increase</w:t>
      </w:r>
      <w:r w:rsidRPr="0014194E">
        <w:rPr>
          <w:i/>
        </w:rPr>
        <w:t xml:space="preserve"> the cost and timeframe of the study</w:t>
      </w:r>
      <w:r>
        <w:t xml:space="preserve"> the necessity of them should be discussed with key stakeholders in advance and their role in</w:t>
      </w:r>
      <w:r w:rsidR="00010929">
        <w:t xml:space="preserve"> the decision making clarified. Boosters should only be included if there is a clear business reason to do it. </w:t>
      </w:r>
    </w:p>
    <w:p w:rsidR="00403449" w:rsidRDefault="00403449" w:rsidP="00175F08">
      <w:pPr>
        <w:jc w:val="both"/>
      </w:pPr>
    </w:p>
    <w:p w:rsidR="00D60382" w:rsidRDefault="00D60382" w:rsidP="00175F08">
      <w:pPr>
        <w:jc w:val="both"/>
      </w:pPr>
    </w:p>
    <w:p w:rsidR="00291AD1" w:rsidRPr="00A81F62" w:rsidRDefault="00291AD1" w:rsidP="00175F08">
      <w:pPr>
        <w:pStyle w:val="Heading2"/>
        <w:jc w:val="both"/>
      </w:pPr>
      <w:bookmarkStart w:id="15" w:name="_Toc353521970"/>
      <w:r w:rsidRPr="00A81F62">
        <w:t>Stimulus materials and requirements:</w:t>
      </w:r>
      <w:bookmarkEnd w:id="15"/>
    </w:p>
    <w:p w:rsidR="00291AD1" w:rsidRDefault="00291AD1" w:rsidP="00175F08">
      <w:pPr>
        <w:jc w:val="both"/>
      </w:pPr>
    </w:p>
    <w:p w:rsidR="00291AD1" w:rsidRDefault="00291AD1" w:rsidP="00175F08">
      <w:pPr>
        <w:jc w:val="both"/>
      </w:pPr>
      <w:r>
        <w:t xml:space="preserve">4Sight study requires a comprehensive </w:t>
      </w:r>
      <w:r w:rsidR="00DE7575">
        <w:t xml:space="preserve">total </w:t>
      </w:r>
      <w:r>
        <w:t xml:space="preserve">concept exposure to ensure </w:t>
      </w:r>
      <w:r w:rsidR="00DE7575">
        <w:t xml:space="preserve">that the </w:t>
      </w:r>
      <w:r>
        <w:t xml:space="preserve">respondent </w:t>
      </w:r>
      <w:r w:rsidR="00DE7575">
        <w:t>is able to form</w:t>
      </w:r>
      <w:r>
        <w:t xml:space="preserve"> a good </w:t>
      </w:r>
      <w:r w:rsidR="00DE7575">
        <w:t>understanding on</w:t>
      </w:r>
      <w:r>
        <w:t xml:space="preserve"> </w:t>
      </w:r>
      <w:r w:rsidRPr="00DE7575">
        <w:rPr>
          <w:i/>
        </w:rPr>
        <w:t>what the concept is, what the benefits are and how the product works</w:t>
      </w:r>
      <w:r>
        <w:t>. Even though we are working with early stage prototypes it is very important to put special emphasis in developing</w:t>
      </w:r>
      <w:r w:rsidR="00122DED">
        <w:t xml:space="preserve"> good</w:t>
      </w:r>
      <w:r>
        <w:t xml:space="preserve"> stimulus materials for the test. </w:t>
      </w:r>
    </w:p>
    <w:p w:rsidR="00291AD1" w:rsidRDefault="00291AD1" w:rsidP="00175F08">
      <w:pPr>
        <w:jc w:val="both"/>
      </w:pPr>
    </w:p>
    <w:p w:rsidR="00291AD1" w:rsidRPr="00C457BC" w:rsidRDefault="00291AD1" w:rsidP="00175F08">
      <w:pPr>
        <w:jc w:val="both"/>
        <w:rPr>
          <w:i/>
        </w:rPr>
      </w:pPr>
      <w:r>
        <w:t>It is</w:t>
      </w:r>
      <w:r w:rsidR="00C457BC">
        <w:t xml:space="preserve"> also</w:t>
      </w:r>
      <w:r>
        <w:t xml:space="preserve"> important to note that 4Sight is done branded. All the norms that the test compares to are branded norms. </w:t>
      </w:r>
      <w:r w:rsidRPr="00C457BC">
        <w:rPr>
          <w:i/>
        </w:rPr>
        <w:t xml:space="preserve">If there is a need to do quantitative </w:t>
      </w:r>
      <w:r w:rsidRPr="00C457BC">
        <w:rPr>
          <w:i/>
        </w:rPr>
        <w:lastRenderedPageBreak/>
        <w:t>non-branded concept testing – please contact Global SP&amp;I team to discuss options.</w:t>
      </w:r>
    </w:p>
    <w:p w:rsidR="00291AD1" w:rsidRDefault="00291AD1" w:rsidP="00175F08">
      <w:pPr>
        <w:jc w:val="both"/>
      </w:pPr>
    </w:p>
    <w:p w:rsidR="00291AD1" w:rsidRDefault="00291AD1" w:rsidP="00175F08">
      <w:pPr>
        <w:jc w:val="both"/>
      </w:pPr>
      <w:r>
        <w:t>The following stimulus materials are needed</w:t>
      </w:r>
      <w:r w:rsidR="002F1F2E">
        <w:t xml:space="preserve"> for 4Sight</w:t>
      </w:r>
      <w:r>
        <w:t>:</w:t>
      </w:r>
    </w:p>
    <w:p w:rsidR="00291AD1" w:rsidRDefault="00291AD1" w:rsidP="00175F08">
      <w:pPr>
        <w:jc w:val="both"/>
      </w:pPr>
    </w:p>
    <w:p w:rsidR="00B86256" w:rsidRDefault="00291AD1" w:rsidP="00175F08">
      <w:pPr>
        <w:pStyle w:val="ListParagraph"/>
        <w:numPr>
          <w:ilvl w:val="0"/>
          <w:numId w:val="28"/>
        </w:numPr>
        <w:jc w:val="both"/>
      </w:pPr>
      <w:r w:rsidRPr="00B9426B">
        <w:rPr>
          <w:b/>
        </w:rPr>
        <w:t>Concept board</w:t>
      </w:r>
      <w:r>
        <w:t xml:space="preserve"> – either printed or electronic – which explains</w:t>
      </w:r>
      <w:r w:rsidR="00B86256">
        <w:t>:</w:t>
      </w:r>
    </w:p>
    <w:p w:rsidR="00B86256" w:rsidRPr="00B47F28" w:rsidRDefault="00B86256" w:rsidP="00175F08">
      <w:pPr>
        <w:pStyle w:val="ListParagraph"/>
        <w:numPr>
          <w:ilvl w:val="1"/>
          <w:numId w:val="28"/>
        </w:numPr>
        <w:jc w:val="both"/>
        <w:rPr>
          <w:i/>
        </w:rPr>
      </w:pPr>
      <w:r w:rsidRPr="00B47F28">
        <w:rPr>
          <w:i/>
        </w:rPr>
        <w:t>The brand name</w:t>
      </w:r>
    </w:p>
    <w:p w:rsidR="00B86256" w:rsidRPr="00B47F28" w:rsidRDefault="00B86256" w:rsidP="00175F08">
      <w:pPr>
        <w:pStyle w:val="ListParagraph"/>
        <w:numPr>
          <w:ilvl w:val="1"/>
          <w:numId w:val="28"/>
        </w:numPr>
        <w:jc w:val="both"/>
        <w:rPr>
          <w:i/>
        </w:rPr>
      </w:pPr>
      <w:r w:rsidRPr="00B47F28">
        <w:rPr>
          <w:i/>
        </w:rPr>
        <w:t>Price</w:t>
      </w:r>
      <w:r w:rsidR="00291AD1" w:rsidRPr="00B47F28">
        <w:rPr>
          <w:i/>
        </w:rPr>
        <w:t xml:space="preserve"> </w:t>
      </w:r>
    </w:p>
    <w:p w:rsidR="00291AD1" w:rsidRPr="00B47F28" w:rsidRDefault="00291AD1" w:rsidP="00175F08">
      <w:pPr>
        <w:pStyle w:val="ListParagraph"/>
        <w:numPr>
          <w:ilvl w:val="1"/>
          <w:numId w:val="28"/>
        </w:numPr>
        <w:jc w:val="both"/>
        <w:rPr>
          <w:i/>
        </w:rPr>
      </w:pPr>
      <w:r w:rsidRPr="00B47F28">
        <w:rPr>
          <w:i/>
        </w:rPr>
        <w:t>the concept benefit</w:t>
      </w:r>
    </w:p>
    <w:p w:rsidR="00291AD1" w:rsidRDefault="00B9426B" w:rsidP="00175F08">
      <w:pPr>
        <w:pStyle w:val="ListParagraph"/>
        <w:numPr>
          <w:ilvl w:val="0"/>
          <w:numId w:val="28"/>
        </w:numPr>
        <w:jc w:val="both"/>
      </w:pPr>
      <w:r w:rsidRPr="00B9426B">
        <w:rPr>
          <w:b/>
        </w:rPr>
        <w:t>Packaging mock-up</w:t>
      </w:r>
      <w:r>
        <w:t xml:space="preserve"> for the “touch and feel” so the consumer can get a good understanding on the size</w:t>
      </w:r>
      <w:r w:rsidR="00E3428D">
        <w:t xml:space="preserve"> and feel</w:t>
      </w:r>
      <w:r>
        <w:t>. If the concept includes any special packaging features / opening mechanism etc</w:t>
      </w:r>
      <w:r w:rsidR="003A718D">
        <w:t>.</w:t>
      </w:r>
      <w:r>
        <w:t xml:space="preserve"> there should be a working prototype that they can test. </w:t>
      </w:r>
    </w:p>
    <w:p w:rsidR="00B9426B" w:rsidRDefault="00B9426B" w:rsidP="00175F08">
      <w:pPr>
        <w:pStyle w:val="ListParagraph"/>
        <w:numPr>
          <w:ilvl w:val="0"/>
          <w:numId w:val="28"/>
        </w:numPr>
        <w:jc w:val="both"/>
      </w:pPr>
      <w:r w:rsidRPr="00B9426B">
        <w:rPr>
          <w:b/>
        </w:rPr>
        <w:t>Actual product for 1 stick test</w:t>
      </w:r>
      <w:r>
        <w:t xml:space="preserve"> –</w:t>
      </w:r>
      <w:r w:rsidR="0008325C">
        <w:t xml:space="preserve"> ideally branded sticks if possible </w:t>
      </w:r>
      <w:r w:rsidR="003A718D">
        <w:t>- these</w:t>
      </w:r>
      <w:r>
        <w:t xml:space="preserve"> can be hand-made prototypes however the smoking quality has to be good and the products pre-tested and approved by the product champions. </w:t>
      </w:r>
    </w:p>
    <w:p w:rsidR="00B9426B" w:rsidRDefault="00B9426B" w:rsidP="00175F08">
      <w:pPr>
        <w:pStyle w:val="ListParagraph"/>
        <w:numPr>
          <w:ilvl w:val="0"/>
          <w:numId w:val="28"/>
        </w:numPr>
        <w:jc w:val="both"/>
      </w:pPr>
      <w:r w:rsidRPr="00B9426B">
        <w:rPr>
          <w:b/>
        </w:rPr>
        <w:t>Optional – a video</w:t>
      </w:r>
      <w:r>
        <w:t xml:space="preserve"> can be used to further explain or demonstrate the concept and </w:t>
      </w:r>
      <w:r w:rsidR="00E3428D">
        <w:t>how it works to the respondent if needed.</w:t>
      </w:r>
    </w:p>
    <w:p w:rsidR="00291AD1" w:rsidRDefault="00291AD1" w:rsidP="00175F08">
      <w:pPr>
        <w:jc w:val="both"/>
      </w:pPr>
    </w:p>
    <w:p w:rsidR="002B02D7" w:rsidRPr="00CB61FE" w:rsidRDefault="002B02D7" w:rsidP="002B02D7">
      <w:pPr>
        <w:pBdr>
          <w:top w:val="single" w:sz="4" w:space="1" w:color="auto"/>
          <w:left w:val="single" w:sz="4" w:space="4" w:color="auto"/>
          <w:bottom w:val="single" w:sz="4" w:space="1" w:color="auto"/>
          <w:right w:val="single" w:sz="4" w:space="4" w:color="auto"/>
        </w:pBdr>
        <w:jc w:val="both"/>
        <w:rPr>
          <w:i/>
        </w:rPr>
      </w:pPr>
      <w:r w:rsidRPr="00CB61FE">
        <w:rPr>
          <w:i/>
        </w:rPr>
        <w:t>All stimulus materials must always comply with</w:t>
      </w:r>
      <w:r>
        <w:rPr>
          <w:i/>
        </w:rPr>
        <w:t xml:space="preserve"> the local legislation and must </w:t>
      </w:r>
      <w:r w:rsidRPr="00CB61FE">
        <w:rPr>
          <w:i/>
        </w:rPr>
        <w:t>be approved by the local Cora/Legal before starting the research.</w:t>
      </w:r>
    </w:p>
    <w:p w:rsidR="002B02D7" w:rsidRDefault="002B02D7" w:rsidP="00175F08">
      <w:pPr>
        <w:jc w:val="both"/>
      </w:pPr>
    </w:p>
    <w:p w:rsidR="00291AD1" w:rsidRDefault="00B9426B" w:rsidP="00175F08">
      <w:pPr>
        <w:jc w:val="both"/>
      </w:pPr>
      <w:r>
        <w:t xml:space="preserve">Please note that a proper 1 stick test is required within 4Sight in order for us to </w:t>
      </w:r>
      <w:r w:rsidR="00FA61F5">
        <w:t>calculate</w:t>
      </w:r>
      <w:r>
        <w:t xml:space="preserve"> a share projection. </w:t>
      </w:r>
    </w:p>
    <w:p w:rsidR="00291AD1" w:rsidRDefault="00291AD1" w:rsidP="00175F08">
      <w:pPr>
        <w:jc w:val="both"/>
      </w:pPr>
    </w:p>
    <w:p w:rsidR="00291AD1" w:rsidRDefault="00765F8B" w:rsidP="00175F08">
      <w:pPr>
        <w:jc w:val="both"/>
      </w:pPr>
      <w:r>
        <w:t>Stimulus material amounts need to be discussed with the</w:t>
      </w:r>
      <w:r w:rsidR="002326FE">
        <w:t xml:space="preserve"> research</w:t>
      </w:r>
      <w:r>
        <w:t xml:space="preserve"> agency. Often at this early stage of </w:t>
      </w:r>
      <w:r w:rsidR="006920A3">
        <w:t>development</w:t>
      </w:r>
      <w:r>
        <w:t xml:space="preserve"> it is not possible to have a large amount of stimulus available. Therefore it is very important to review the feasibility and the availability of the stimulus before starting to plan for the test and to discuss any stimulus material limitations with the</w:t>
      </w:r>
      <w:r w:rsidR="00EE5CFD">
        <w:t xml:space="preserve"> research</w:t>
      </w:r>
      <w:r>
        <w:t xml:space="preserve"> agency</w:t>
      </w:r>
      <w:r w:rsidR="006920A3">
        <w:t xml:space="preserve"> as early as possible</w:t>
      </w:r>
      <w:r>
        <w:t xml:space="preserve">. </w:t>
      </w:r>
    </w:p>
    <w:p w:rsidR="00747D3B" w:rsidRDefault="006D590A" w:rsidP="006D590A">
      <w:pPr>
        <w:spacing w:line="240" w:lineRule="auto"/>
        <w:rPr>
          <w:b/>
        </w:rPr>
      </w:pPr>
      <w:r>
        <w:rPr>
          <w:b/>
        </w:rPr>
        <w:br w:type="page"/>
      </w:r>
    </w:p>
    <w:p w:rsidR="00D309B3" w:rsidRPr="00036670" w:rsidRDefault="00D309B3" w:rsidP="00D309B3">
      <w:pPr>
        <w:jc w:val="both"/>
        <w:rPr>
          <w:u w:val="single"/>
        </w:rPr>
      </w:pPr>
      <w:r w:rsidRPr="00036670">
        <w:rPr>
          <w:u w:val="single"/>
        </w:rPr>
        <w:lastRenderedPageBreak/>
        <w:t>Other requirements from BAT:</w:t>
      </w:r>
    </w:p>
    <w:p w:rsidR="00D309B3" w:rsidRDefault="00D309B3" w:rsidP="00D309B3">
      <w:pPr>
        <w:jc w:val="both"/>
      </w:pPr>
    </w:p>
    <w:p w:rsidR="00D309B3" w:rsidRDefault="00D309B3" w:rsidP="00D309B3">
      <w:pPr>
        <w:jc w:val="both"/>
      </w:pPr>
      <w:r>
        <w:t>In addition to the stimulus materials there are some additional things that BAT will need to deliver to the agency for a 4Cast study:</w:t>
      </w:r>
    </w:p>
    <w:p w:rsidR="00D309B3" w:rsidRDefault="00D309B3" w:rsidP="00D309B3">
      <w:pPr>
        <w:jc w:val="both"/>
      </w:pPr>
    </w:p>
    <w:p w:rsidR="00D309B3" w:rsidRPr="003C7EBE" w:rsidRDefault="00D309B3" w:rsidP="00D309B3">
      <w:pPr>
        <w:pStyle w:val="ListParagraph"/>
        <w:numPr>
          <w:ilvl w:val="0"/>
          <w:numId w:val="37"/>
        </w:numPr>
        <w:jc w:val="both"/>
        <w:rPr>
          <w:i/>
        </w:rPr>
      </w:pPr>
      <w:r>
        <w:rPr>
          <w:b/>
        </w:rPr>
        <w:t>Distribution plan / scenarios:</w:t>
      </w:r>
      <w:r>
        <w:t xml:space="preserve"> Monthly plan for national Weighted Distribution (especial focus on 1</w:t>
      </w:r>
      <w:r w:rsidRPr="00E016EA">
        <w:rPr>
          <w:vertAlign w:val="superscript"/>
        </w:rPr>
        <w:t>st</w:t>
      </w:r>
      <w:r>
        <w:t>, 6</w:t>
      </w:r>
      <w:r w:rsidRPr="00E016EA">
        <w:rPr>
          <w:vertAlign w:val="superscript"/>
        </w:rPr>
        <w:t>th</w:t>
      </w:r>
      <w:r>
        <w:t>, 13</w:t>
      </w:r>
      <w:r w:rsidRPr="00E016EA">
        <w:rPr>
          <w:vertAlign w:val="superscript"/>
        </w:rPr>
        <w:t>th</w:t>
      </w:r>
      <w:r>
        <w:t xml:space="preserve"> period). The recommendation is to always give 3 scenarios: </w:t>
      </w:r>
      <w:r w:rsidRPr="003C7EBE">
        <w:rPr>
          <w:i/>
        </w:rPr>
        <w:t>Optimistic/Stretch, Realistic, and Pessimistic.</w:t>
      </w:r>
      <w:r>
        <w:t xml:space="preserve"> The Distribution plan / scenarios have to be agreed and signed off by the local head of Trade / Marketing Director.</w:t>
      </w:r>
    </w:p>
    <w:p w:rsidR="00D309B3" w:rsidRDefault="00D309B3" w:rsidP="00D309B3">
      <w:pPr>
        <w:jc w:val="both"/>
      </w:pPr>
    </w:p>
    <w:p w:rsidR="00D309B3" w:rsidRDefault="00147187" w:rsidP="00D309B3">
      <w:pPr>
        <w:pStyle w:val="ListParagraph"/>
        <w:numPr>
          <w:ilvl w:val="0"/>
          <w:numId w:val="37"/>
        </w:numPr>
        <w:jc w:val="both"/>
      </w:pPr>
      <w:r w:rsidRPr="00FD1F63">
        <w:rPr>
          <w:b/>
        </w:rPr>
        <w:t>Awareness build</w:t>
      </w:r>
      <w:r>
        <w:rPr>
          <w:b/>
        </w:rPr>
        <w:t>ing</w:t>
      </w:r>
      <w:r w:rsidRPr="00FD1F63">
        <w:rPr>
          <w:b/>
        </w:rPr>
        <w:t xml:space="preserve"> plan / scenarios:</w:t>
      </w:r>
      <w:r>
        <w:t xml:space="preserve"> Monthly plan for national Aided Awareness (especial focus on 1</w:t>
      </w:r>
      <w:r w:rsidRPr="003C7EBE">
        <w:rPr>
          <w:vertAlign w:val="superscript"/>
        </w:rPr>
        <w:t>st</w:t>
      </w:r>
      <w:r>
        <w:t>, 6</w:t>
      </w:r>
      <w:r w:rsidRPr="003C7EBE">
        <w:rPr>
          <w:vertAlign w:val="superscript"/>
        </w:rPr>
        <w:t>th</w:t>
      </w:r>
      <w:r>
        <w:t>, 13</w:t>
      </w:r>
      <w:r w:rsidRPr="003C7EBE">
        <w:rPr>
          <w:vertAlign w:val="superscript"/>
        </w:rPr>
        <w:t>th</w:t>
      </w:r>
      <w:r>
        <w:t xml:space="preserve"> period). </w:t>
      </w:r>
      <w:r w:rsidR="00D309B3">
        <w:t xml:space="preserve">The recommendation is to always give 3 scenarios: </w:t>
      </w:r>
      <w:r w:rsidR="00D309B3" w:rsidRPr="003C7EBE">
        <w:rPr>
          <w:i/>
        </w:rPr>
        <w:t>Optimistic/Stretch, Realistic, and Pessimistic.</w:t>
      </w:r>
      <w:r w:rsidR="00D309B3">
        <w:t xml:space="preserve"> The awareness plan should take into account the planned investment into communication and always be sense-checked against another source such as GCS or KLT and signed off by the local Marketing Director.</w:t>
      </w:r>
    </w:p>
    <w:p w:rsidR="00D309B3" w:rsidRDefault="00D309B3" w:rsidP="00D309B3">
      <w:pPr>
        <w:pStyle w:val="ListParagraph"/>
      </w:pPr>
    </w:p>
    <w:p w:rsidR="00D309B3" w:rsidRDefault="00D309B3" w:rsidP="00D309B3">
      <w:pPr>
        <w:pStyle w:val="ListParagraph"/>
        <w:numPr>
          <w:ilvl w:val="0"/>
          <w:numId w:val="37"/>
        </w:numPr>
        <w:jc w:val="both"/>
      </w:pPr>
      <w:r w:rsidRPr="004C5D84">
        <w:rPr>
          <w:b/>
        </w:rPr>
        <w:t>Adult Smoker population size:</w:t>
      </w:r>
      <w:r>
        <w:t xml:space="preserve"> The base source for the population size should be the same as used for the GCS projection. The smoker incidence should be taken from GCS for Regular and Occasional smokers. It is important that we use official sources and that you agree clearly with the agency which numbers will be used and the source. Consistency across studies is also very important. </w:t>
      </w:r>
    </w:p>
    <w:p w:rsidR="00D309B3" w:rsidRDefault="00D309B3" w:rsidP="00D309B3">
      <w:pPr>
        <w:pStyle w:val="ListParagraph"/>
      </w:pPr>
    </w:p>
    <w:p w:rsidR="00D309B3" w:rsidRPr="00545AC1" w:rsidRDefault="00D309B3" w:rsidP="00D309B3">
      <w:pPr>
        <w:pStyle w:val="ListParagraph"/>
        <w:numPr>
          <w:ilvl w:val="0"/>
          <w:numId w:val="37"/>
        </w:numPr>
        <w:jc w:val="both"/>
      </w:pPr>
      <w:r w:rsidRPr="00545AC1">
        <w:rPr>
          <w:b/>
        </w:rPr>
        <w:t>Retail Audit (or in-market sales data if no RA available) data</w:t>
      </w:r>
      <w:r w:rsidRPr="00545AC1">
        <w:t xml:space="preserve"> for the past 3 years. Monthly data on SKU level for all brands in the market</w:t>
      </w:r>
      <w:r>
        <w:t xml:space="preserve">: Volume Share and </w:t>
      </w:r>
      <w:r w:rsidRPr="00545AC1">
        <w:t>Volume.</w:t>
      </w:r>
    </w:p>
    <w:p w:rsidR="00403449" w:rsidRDefault="00403449" w:rsidP="00403449">
      <w:pPr>
        <w:spacing w:line="240" w:lineRule="auto"/>
        <w:rPr>
          <w:b/>
        </w:rPr>
      </w:pPr>
      <w:r>
        <w:rPr>
          <w:b/>
        </w:rPr>
        <w:br w:type="page"/>
      </w:r>
    </w:p>
    <w:p w:rsidR="004A1946" w:rsidRPr="00A81F62" w:rsidRDefault="004A1946" w:rsidP="00175F08">
      <w:pPr>
        <w:pStyle w:val="Heading2"/>
        <w:jc w:val="both"/>
      </w:pPr>
      <w:bookmarkStart w:id="16" w:name="_Toc353521971"/>
      <w:r w:rsidRPr="00A81F62">
        <w:lastRenderedPageBreak/>
        <w:t>Interview location and requirements:</w:t>
      </w:r>
      <w:bookmarkEnd w:id="16"/>
    </w:p>
    <w:p w:rsidR="004A1946" w:rsidRDefault="004A1946" w:rsidP="00175F08">
      <w:pPr>
        <w:jc w:val="both"/>
      </w:pPr>
    </w:p>
    <w:p w:rsidR="004A1946" w:rsidRDefault="00C17C65" w:rsidP="00175F08">
      <w:pPr>
        <w:jc w:val="both"/>
      </w:pPr>
      <w:r>
        <w:t>T</w:t>
      </w:r>
      <w:r w:rsidR="004A1946">
        <w:t>he recommendation for 4Sight is to do the i</w:t>
      </w:r>
      <w:r>
        <w:t>nterviews at central locations</w:t>
      </w:r>
      <w:r w:rsidR="001214E2">
        <w:t xml:space="preserve"> due to logistical and confidentiality reasons</w:t>
      </w:r>
      <w:r>
        <w:t xml:space="preserve">. </w:t>
      </w:r>
      <w:r w:rsidR="004A1946">
        <w:t xml:space="preserve">The amount of locations depends on the market. Especially when doing an all market projection a good geographical spread and representation of the </w:t>
      </w:r>
      <w:r w:rsidR="00C228B7">
        <w:t xml:space="preserve">key </w:t>
      </w:r>
      <w:r w:rsidR="004A1946">
        <w:t xml:space="preserve">regions needs to be guaranteed. </w:t>
      </w:r>
    </w:p>
    <w:p w:rsidR="004A1946" w:rsidRDefault="004A1946" w:rsidP="00175F08">
      <w:pPr>
        <w:jc w:val="both"/>
      </w:pPr>
    </w:p>
    <w:p w:rsidR="00747D3B" w:rsidRDefault="00754570" w:rsidP="00175F08">
      <w:pPr>
        <w:jc w:val="both"/>
      </w:pPr>
      <w:r>
        <w:t xml:space="preserve">For the data collection method - </w:t>
      </w:r>
      <w:r w:rsidR="00747D3B" w:rsidRPr="00E43CD4">
        <w:t xml:space="preserve">CAPI </w:t>
      </w:r>
      <w:r w:rsidR="00747D3B">
        <w:t xml:space="preserve">is </w:t>
      </w:r>
      <w:r>
        <w:t xml:space="preserve">recommended and mandatory in case the design includes the </w:t>
      </w:r>
      <w:r w:rsidRPr="00C17C65">
        <w:rPr>
          <w:i/>
        </w:rPr>
        <w:t>Price Elasticity</w:t>
      </w:r>
      <w:r>
        <w:t xml:space="preserve"> module that is conducted as a choice task. For a simple design that excludes the Price Elasticity Module PAPI is also possible. </w:t>
      </w:r>
    </w:p>
    <w:p w:rsidR="00747D3B" w:rsidRDefault="00747D3B" w:rsidP="00175F08">
      <w:pPr>
        <w:jc w:val="both"/>
      </w:pPr>
    </w:p>
    <w:p w:rsidR="00F12C05" w:rsidRDefault="004A1946" w:rsidP="00175F08">
      <w:pPr>
        <w:jc w:val="both"/>
      </w:pPr>
      <w:r>
        <w:t xml:space="preserve">The other aspect to consider is confidentiality and how that impacts the stimulus materials. </w:t>
      </w:r>
      <w:r w:rsidR="00F12C05">
        <w:t xml:space="preserve">4Sight is designed to test early stage concepts that the company is likely to invest large sums of money into. At this stage ensuring that the respondents do not take any stimulus materials home </w:t>
      </w:r>
      <w:r w:rsidR="00C17C65">
        <w:t>or /</w:t>
      </w:r>
      <w:r w:rsidR="00F12C05">
        <w:t xml:space="preserve">and that only the recruited respondents see the materials – is essential. </w:t>
      </w:r>
    </w:p>
    <w:p w:rsidR="00F12C05" w:rsidRDefault="00F12C05" w:rsidP="00175F08">
      <w:pPr>
        <w:jc w:val="both"/>
      </w:pPr>
    </w:p>
    <w:p w:rsidR="00F12C05" w:rsidRDefault="00F12C05" w:rsidP="00175F08">
      <w:pPr>
        <w:jc w:val="both"/>
      </w:pPr>
      <w:r>
        <w:t xml:space="preserve">If electronic stimulus is used it is very important that the </w:t>
      </w:r>
      <w:r w:rsidR="004E6F25">
        <w:t xml:space="preserve">coordinating </w:t>
      </w:r>
      <w:r>
        <w:t xml:space="preserve">agency </w:t>
      </w:r>
      <w:r w:rsidR="004E6F25">
        <w:t>reviews</w:t>
      </w:r>
      <w:r>
        <w:t xml:space="preserve"> at an early stage what sort of computers the fieldwork agency has </w:t>
      </w:r>
      <w:r w:rsidR="004E6F25">
        <w:t>in</w:t>
      </w:r>
      <w:r>
        <w:t xml:space="preserve"> use. If there is any risk of bad quality</w:t>
      </w:r>
      <w:r w:rsidR="00F37C03">
        <w:t xml:space="preserve"> computer</w:t>
      </w:r>
      <w:r>
        <w:t xml:space="preserve"> screens</w:t>
      </w:r>
      <w:r w:rsidR="00F37C03">
        <w:t xml:space="preserve"> that may devaluate the quality of the electronic stimuli we need to either revert to printed materials or alternatively discuss with the coordinating agency on the feasibility of arranging computers for the fieldwork agency to use.</w:t>
      </w:r>
      <w:r>
        <w:t xml:space="preserve"> </w:t>
      </w:r>
    </w:p>
    <w:p w:rsidR="00F12C05" w:rsidRDefault="00F12C05" w:rsidP="00175F08">
      <w:pPr>
        <w:jc w:val="both"/>
      </w:pPr>
    </w:p>
    <w:p w:rsidR="00F12C05" w:rsidRDefault="00F217F2" w:rsidP="00175F08">
      <w:pPr>
        <w:spacing w:line="240" w:lineRule="auto"/>
        <w:jc w:val="both"/>
      </w:pPr>
      <w:r>
        <w:br w:type="page"/>
      </w:r>
    </w:p>
    <w:p w:rsidR="00C54D7C" w:rsidRDefault="00CA54E6" w:rsidP="00175F08">
      <w:pPr>
        <w:pStyle w:val="Heading1"/>
        <w:tabs>
          <w:tab w:val="clear" w:pos="862"/>
          <w:tab w:val="num" w:pos="810"/>
          <w:tab w:val="num" w:pos="851"/>
        </w:tabs>
        <w:ind w:right="55"/>
        <w:jc w:val="both"/>
        <w:rPr>
          <w:sz w:val="40"/>
          <w:szCs w:val="40"/>
        </w:rPr>
      </w:pPr>
      <w:bookmarkStart w:id="17" w:name="_Toc352491941"/>
      <w:bookmarkStart w:id="18" w:name="_Toc258588192"/>
      <w:bookmarkStart w:id="19" w:name="_Toc296340621"/>
      <w:bookmarkStart w:id="20" w:name="_Toc353521972"/>
      <w:bookmarkEnd w:id="10"/>
      <w:bookmarkEnd w:id="11"/>
      <w:bookmarkEnd w:id="12"/>
      <w:r>
        <w:rPr>
          <w:sz w:val="40"/>
          <w:szCs w:val="40"/>
        </w:rPr>
        <w:lastRenderedPageBreak/>
        <w:t>Interview and Questionnaire</w:t>
      </w:r>
      <w:bookmarkEnd w:id="17"/>
      <w:bookmarkEnd w:id="20"/>
      <w:r>
        <w:rPr>
          <w:sz w:val="40"/>
          <w:szCs w:val="40"/>
        </w:rPr>
        <w:t xml:space="preserve"> </w:t>
      </w:r>
    </w:p>
    <w:p w:rsidR="007F4688" w:rsidRDefault="007F4688" w:rsidP="00175F08">
      <w:pPr>
        <w:pStyle w:val="ListParagraph"/>
        <w:jc w:val="both"/>
      </w:pPr>
    </w:p>
    <w:p w:rsidR="00A81F62" w:rsidRDefault="00A81F62" w:rsidP="00175F08">
      <w:pPr>
        <w:pStyle w:val="ListParagraph"/>
        <w:jc w:val="both"/>
      </w:pPr>
      <w:r>
        <w:t>4Sight is a one visit test with pre-recruited consumers. Typically the consumers are first recruited by using various methods and quota sampling – after which the suitable consumers are invited to the central location interview.</w:t>
      </w:r>
      <w:r w:rsidR="00BA17F0">
        <w:t xml:space="preserve"> </w:t>
      </w:r>
      <w:r w:rsidR="005F0671">
        <w:t xml:space="preserve">The 4Sight interview takes about 1 hour. The exact length depends on the amount of modules included and the type of stimulus materials used. </w:t>
      </w:r>
    </w:p>
    <w:p w:rsidR="005F0671" w:rsidRDefault="005F0671" w:rsidP="00175F08">
      <w:pPr>
        <w:pStyle w:val="ListParagraph"/>
        <w:jc w:val="both"/>
      </w:pPr>
    </w:p>
    <w:p w:rsidR="0057072B" w:rsidRDefault="0057072B" w:rsidP="00175F08">
      <w:pPr>
        <w:pStyle w:val="ListParagraph"/>
        <w:jc w:val="both"/>
        <w:rPr>
          <w:b/>
        </w:rPr>
      </w:pPr>
    </w:p>
    <w:p w:rsidR="006D590A" w:rsidRDefault="005F0671" w:rsidP="006D590A">
      <w:pPr>
        <w:pStyle w:val="Heading2"/>
        <w:jc w:val="both"/>
      </w:pPr>
      <w:bookmarkStart w:id="21" w:name="_Toc353521973"/>
      <w:r w:rsidRPr="00AA1725">
        <w:t>Interview Flow:</w:t>
      </w:r>
      <w:bookmarkEnd w:id="21"/>
    </w:p>
    <w:p w:rsidR="006D590A" w:rsidRPr="006D590A" w:rsidRDefault="006D590A" w:rsidP="006D590A"/>
    <w:p w:rsidR="003B383B" w:rsidRDefault="003B383B" w:rsidP="00175F08">
      <w:pPr>
        <w:ind w:left="284"/>
        <w:jc w:val="both"/>
        <w:rPr>
          <w:u w:val="single"/>
        </w:rPr>
      </w:pPr>
      <w:r>
        <w:rPr>
          <w:u w:val="single"/>
        </w:rPr>
        <w:t>Brand Awareness, Usage &amp; Disposition</w:t>
      </w:r>
    </w:p>
    <w:p w:rsidR="00A81F62" w:rsidRPr="00387F2D" w:rsidRDefault="00F9212D" w:rsidP="00175F08">
      <w:pPr>
        <w:numPr>
          <w:ilvl w:val="1"/>
          <w:numId w:val="9"/>
        </w:numPr>
        <w:jc w:val="both"/>
        <w:rPr>
          <w:sz w:val="22"/>
        </w:rPr>
      </w:pPr>
      <w:r w:rsidRPr="00925960">
        <w:t xml:space="preserve">The respondent will be asked a few questions regarding </w:t>
      </w:r>
      <w:r w:rsidR="00925960">
        <w:t>current brands</w:t>
      </w:r>
      <w:r w:rsidRPr="00925960">
        <w:t xml:space="preserve"> in the market. The purpose is to find out if the respondent has </w:t>
      </w:r>
      <w:r w:rsidR="00925960">
        <w:t>any</w:t>
      </w:r>
      <w:r w:rsidR="00925960" w:rsidRPr="00925960">
        <w:t xml:space="preserve"> </w:t>
      </w:r>
      <w:r w:rsidR="00925960">
        <w:t>specific attitude towards the test brand house</w:t>
      </w:r>
      <w:r w:rsidRPr="00925960">
        <w:t xml:space="preserve"> </w:t>
      </w:r>
    </w:p>
    <w:p w:rsidR="00387F2D" w:rsidRPr="00925960" w:rsidRDefault="00387F2D" w:rsidP="00175F08">
      <w:pPr>
        <w:ind w:left="1080"/>
        <w:jc w:val="both"/>
        <w:rPr>
          <w:sz w:val="22"/>
        </w:rPr>
      </w:pPr>
    </w:p>
    <w:p w:rsidR="00A81F62" w:rsidRPr="00A81F62" w:rsidRDefault="00AC4115" w:rsidP="00175F08">
      <w:pPr>
        <w:ind w:left="284"/>
        <w:jc w:val="both"/>
        <w:rPr>
          <w:u w:val="single"/>
        </w:rPr>
      </w:pPr>
      <w:r>
        <w:rPr>
          <w:u w:val="single"/>
        </w:rPr>
        <w:t>Concept</w:t>
      </w:r>
      <w:r w:rsidR="00A81F62" w:rsidRPr="00A81F62">
        <w:rPr>
          <w:u w:val="single"/>
        </w:rPr>
        <w:t xml:space="preserve"> Exposure</w:t>
      </w:r>
    </w:p>
    <w:p w:rsidR="00A81F62" w:rsidRPr="00A81F62" w:rsidRDefault="00AC4115" w:rsidP="00175F08">
      <w:pPr>
        <w:numPr>
          <w:ilvl w:val="1"/>
          <w:numId w:val="9"/>
        </w:numPr>
        <w:jc w:val="both"/>
      </w:pPr>
      <w:r>
        <w:t>The branded concept board will be shown to the consumer</w:t>
      </w:r>
    </w:p>
    <w:p w:rsidR="00A81F62" w:rsidRPr="00A81F62" w:rsidRDefault="00A81F62" w:rsidP="00175F08">
      <w:pPr>
        <w:numPr>
          <w:ilvl w:val="1"/>
          <w:numId w:val="9"/>
        </w:numPr>
        <w:jc w:val="both"/>
      </w:pPr>
      <w:r w:rsidRPr="00A81F62">
        <w:t>The price should be clearly mentioned in the concept</w:t>
      </w:r>
      <w:r w:rsidR="00BF4D67">
        <w:t xml:space="preserve"> board</w:t>
      </w:r>
    </w:p>
    <w:p w:rsidR="00A81F62" w:rsidRPr="00A81F62" w:rsidRDefault="00A81F62" w:rsidP="00175F08">
      <w:pPr>
        <w:numPr>
          <w:ilvl w:val="1"/>
          <w:numId w:val="9"/>
        </w:numPr>
        <w:jc w:val="both"/>
      </w:pPr>
      <w:r w:rsidRPr="00A81F62">
        <w:t xml:space="preserve">The pack </w:t>
      </w:r>
      <w:r w:rsidR="006C1867">
        <w:t xml:space="preserve">mock-up </w:t>
      </w:r>
      <w:r w:rsidRPr="00A81F62">
        <w:t xml:space="preserve">will be shown to the respondent at the concept exposure stage </w:t>
      </w:r>
    </w:p>
    <w:p w:rsidR="00A81F62" w:rsidRPr="00A81F62" w:rsidRDefault="00A81F62" w:rsidP="00175F08">
      <w:pPr>
        <w:ind w:left="720"/>
        <w:jc w:val="both"/>
        <w:rPr>
          <w:u w:val="single"/>
        </w:rPr>
      </w:pPr>
    </w:p>
    <w:p w:rsidR="00A81F62" w:rsidRPr="00A81F62" w:rsidRDefault="00AC4115" w:rsidP="00175F08">
      <w:pPr>
        <w:ind w:left="284"/>
        <w:jc w:val="both"/>
        <w:rPr>
          <w:u w:val="single"/>
        </w:rPr>
      </w:pPr>
      <w:r>
        <w:rPr>
          <w:u w:val="single"/>
        </w:rPr>
        <w:t>Concept</w:t>
      </w:r>
      <w:r w:rsidR="00A81F62" w:rsidRPr="00A81F62">
        <w:rPr>
          <w:u w:val="single"/>
        </w:rPr>
        <w:t xml:space="preserve"> Evaluation (Pre Trial)</w:t>
      </w:r>
    </w:p>
    <w:p w:rsidR="00A81F62" w:rsidRPr="00A81F62" w:rsidRDefault="00AC4115" w:rsidP="00175F08">
      <w:pPr>
        <w:numPr>
          <w:ilvl w:val="1"/>
          <w:numId w:val="9"/>
        </w:numPr>
        <w:jc w:val="both"/>
      </w:pPr>
      <w:r>
        <w:t xml:space="preserve">The respondent will answer a </w:t>
      </w:r>
      <w:r w:rsidR="004E1D0F">
        <w:t>set</w:t>
      </w:r>
      <w:r>
        <w:t xml:space="preserve"> of questions </w:t>
      </w:r>
      <w:r w:rsidR="0097173F">
        <w:t>related to</w:t>
      </w:r>
      <w:r>
        <w:t xml:space="preserve"> the concept (detailed below in the questionnaire flow)</w:t>
      </w:r>
    </w:p>
    <w:p w:rsidR="00A81F62" w:rsidRPr="00A81F62" w:rsidRDefault="00A81F62" w:rsidP="00175F08">
      <w:pPr>
        <w:ind w:left="720"/>
        <w:jc w:val="both"/>
        <w:rPr>
          <w:u w:val="single"/>
        </w:rPr>
      </w:pPr>
    </w:p>
    <w:p w:rsidR="00A81F62" w:rsidRPr="00A81F62" w:rsidRDefault="00A81F62" w:rsidP="00175F08">
      <w:pPr>
        <w:ind w:left="284"/>
        <w:jc w:val="both"/>
        <w:rPr>
          <w:u w:val="single"/>
        </w:rPr>
      </w:pPr>
      <w:r w:rsidRPr="00A81F62">
        <w:rPr>
          <w:u w:val="single"/>
        </w:rPr>
        <w:t>1-Stick Smoking Experience</w:t>
      </w:r>
    </w:p>
    <w:p w:rsidR="00A81F62" w:rsidRPr="00A81F62" w:rsidRDefault="00A81F62" w:rsidP="00175F08">
      <w:pPr>
        <w:numPr>
          <w:ilvl w:val="1"/>
          <w:numId w:val="9"/>
        </w:numPr>
        <w:jc w:val="both"/>
      </w:pPr>
      <w:r w:rsidRPr="00A81F62">
        <w:t xml:space="preserve">The stick should be branded </w:t>
      </w:r>
      <w:r w:rsidR="00F21D8B">
        <w:t xml:space="preserve">and close to </w:t>
      </w:r>
      <w:r w:rsidR="00685408">
        <w:t>a</w:t>
      </w:r>
      <w:r w:rsidR="00F21D8B">
        <w:t xml:space="preserve"> final offer </w:t>
      </w:r>
    </w:p>
    <w:p w:rsidR="00A81F62" w:rsidRPr="00A81F62" w:rsidRDefault="00F67175" w:rsidP="00175F08">
      <w:pPr>
        <w:numPr>
          <w:ilvl w:val="1"/>
          <w:numId w:val="9"/>
        </w:numPr>
        <w:jc w:val="both"/>
      </w:pPr>
      <w:r w:rsidRPr="00A81F62">
        <w:t xml:space="preserve">The respondent should be given sufficient time </w:t>
      </w:r>
      <w:r>
        <w:t>to smoke</w:t>
      </w:r>
      <w:r w:rsidRPr="00A81F62">
        <w:t xml:space="preserve"> the </w:t>
      </w:r>
      <w:r>
        <w:t xml:space="preserve">product and if needed any guidance how to smoke it or how to use the innovative features should be provided in advance. </w:t>
      </w:r>
      <w:r w:rsidR="00AC4115" w:rsidRPr="001B2F94">
        <w:rPr>
          <w:i/>
        </w:rPr>
        <w:t>(Important</w:t>
      </w:r>
      <w:r w:rsidR="001B2F94">
        <w:rPr>
          <w:i/>
        </w:rPr>
        <w:t xml:space="preserve"> that</w:t>
      </w:r>
      <w:r w:rsidR="00AC4115" w:rsidRPr="001B2F94">
        <w:rPr>
          <w:i/>
        </w:rPr>
        <w:t xml:space="preserve"> these are standard instructions approved</w:t>
      </w:r>
      <w:r w:rsidR="001B2F94" w:rsidRPr="001B2F94">
        <w:rPr>
          <w:i/>
        </w:rPr>
        <w:t xml:space="preserve"> by the </w:t>
      </w:r>
      <w:r w:rsidR="00931983">
        <w:rPr>
          <w:i/>
        </w:rPr>
        <w:t xml:space="preserve">BAT </w:t>
      </w:r>
      <w:r w:rsidR="001B2F94" w:rsidRPr="001B2F94">
        <w:rPr>
          <w:i/>
        </w:rPr>
        <w:t>product champion)</w:t>
      </w:r>
    </w:p>
    <w:p w:rsidR="00A81F62" w:rsidRPr="00A81F62" w:rsidRDefault="00A81F62" w:rsidP="00175F08">
      <w:pPr>
        <w:ind w:left="720"/>
        <w:jc w:val="both"/>
        <w:rPr>
          <w:u w:val="single"/>
        </w:rPr>
      </w:pPr>
    </w:p>
    <w:p w:rsidR="00A81F62" w:rsidRPr="00A81F62" w:rsidRDefault="00A81F62" w:rsidP="00175F08">
      <w:pPr>
        <w:ind w:left="284"/>
        <w:jc w:val="both"/>
        <w:rPr>
          <w:u w:val="single"/>
        </w:rPr>
      </w:pPr>
      <w:r w:rsidRPr="00A81F62">
        <w:rPr>
          <w:u w:val="single"/>
        </w:rPr>
        <w:t>Offer Evaluation (Post Trial)</w:t>
      </w:r>
    </w:p>
    <w:p w:rsidR="00A81F62" w:rsidRDefault="001A60F5" w:rsidP="00175F08">
      <w:pPr>
        <w:numPr>
          <w:ilvl w:val="1"/>
          <w:numId w:val="9"/>
        </w:numPr>
        <w:jc w:val="both"/>
      </w:pPr>
      <w:r>
        <w:t>After the smoking experience the respondent answers again a set of questions related to the concept. The purpose is</w:t>
      </w:r>
      <w:r w:rsidR="00191C90">
        <w:t xml:space="preserve"> now</w:t>
      </w:r>
      <w:r>
        <w:t xml:space="preserve"> to </w:t>
      </w:r>
      <w:r>
        <w:lastRenderedPageBreak/>
        <w:t>capture if there is any uplift or change in perception after the actual product trial</w:t>
      </w:r>
      <w:r w:rsidR="00191C90">
        <w:t>.</w:t>
      </w:r>
    </w:p>
    <w:p w:rsidR="00A81F62" w:rsidRPr="00A81F62" w:rsidRDefault="00A81F62" w:rsidP="00175F08">
      <w:pPr>
        <w:spacing w:line="240" w:lineRule="auto"/>
        <w:jc w:val="both"/>
        <w:rPr>
          <w:u w:val="single"/>
        </w:rPr>
      </w:pPr>
    </w:p>
    <w:p w:rsidR="00A81F62" w:rsidRPr="00A81F62" w:rsidRDefault="00A81F62" w:rsidP="00175F08">
      <w:pPr>
        <w:ind w:left="284"/>
        <w:jc w:val="both"/>
        <w:rPr>
          <w:u w:val="single"/>
        </w:rPr>
      </w:pPr>
      <w:r w:rsidRPr="00A81F62">
        <w:rPr>
          <w:u w:val="single"/>
        </w:rPr>
        <w:t>Pricing Module (Optional)</w:t>
      </w:r>
    </w:p>
    <w:p w:rsidR="00A81F62" w:rsidRPr="00A81F62" w:rsidRDefault="00EA2B2C" w:rsidP="00175F08">
      <w:pPr>
        <w:numPr>
          <w:ilvl w:val="1"/>
          <w:numId w:val="9"/>
        </w:numPr>
        <w:jc w:val="both"/>
      </w:pPr>
      <w:r>
        <w:t xml:space="preserve">A truncated </w:t>
      </w:r>
      <w:r w:rsidRPr="00EA2B2C">
        <w:rPr>
          <w:i/>
        </w:rPr>
        <w:t>“</w:t>
      </w:r>
      <w:r w:rsidR="001A60F5" w:rsidRPr="00EA2B2C">
        <w:rPr>
          <w:i/>
        </w:rPr>
        <w:t>CBC</w:t>
      </w:r>
      <w:r w:rsidR="00A81F62" w:rsidRPr="00EA2B2C">
        <w:rPr>
          <w:i/>
        </w:rPr>
        <w:t xml:space="preserve"> like</w:t>
      </w:r>
      <w:r w:rsidRPr="00EA2B2C">
        <w:rPr>
          <w:i/>
        </w:rPr>
        <w:t xml:space="preserve">” choice task </w:t>
      </w:r>
      <w:r w:rsidR="00A81F62" w:rsidRPr="00EA2B2C">
        <w:rPr>
          <w:i/>
        </w:rPr>
        <w:t>module</w:t>
      </w:r>
      <w:r w:rsidR="00A81F62" w:rsidRPr="00A81F62">
        <w:t xml:space="preserve"> will be administered to </w:t>
      </w:r>
      <w:r w:rsidR="00BD04AD">
        <w:t>review</w:t>
      </w:r>
      <w:r w:rsidR="00A81F62" w:rsidRPr="00A81F62">
        <w:t xml:space="preserve"> the preference of the branded concept/offer at different price points </w:t>
      </w:r>
      <w:r w:rsidR="00A81F62" w:rsidRPr="00BD04AD">
        <w:rPr>
          <w:i/>
        </w:rPr>
        <w:t>(price range needs to be specified by BAT)</w:t>
      </w:r>
    </w:p>
    <w:p w:rsidR="00A81F62" w:rsidRPr="00A81F62" w:rsidRDefault="00A81F62" w:rsidP="00175F08">
      <w:pPr>
        <w:numPr>
          <w:ilvl w:val="1"/>
          <w:numId w:val="9"/>
        </w:numPr>
        <w:jc w:val="both"/>
      </w:pPr>
      <w:r w:rsidRPr="00A81F62">
        <w:t xml:space="preserve">This module will provide </w:t>
      </w:r>
      <w:r w:rsidRPr="00BD04AD">
        <w:rPr>
          <w:i/>
        </w:rPr>
        <w:t>price elasticity</w:t>
      </w:r>
      <w:r w:rsidRPr="00A81F62">
        <w:t xml:space="preserve"> of the offer. However, please note that </w:t>
      </w:r>
      <w:r w:rsidRPr="00BD04AD">
        <w:rPr>
          <w:u w:val="single"/>
        </w:rPr>
        <w:t xml:space="preserve">volumetric estimation can only be provided for the price option at which the concept </w:t>
      </w:r>
      <w:r w:rsidR="001A60F5" w:rsidRPr="00BD04AD">
        <w:rPr>
          <w:u w:val="single"/>
        </w:rPr>
        <w:t>was first presented</w:t>
      </w:r>
      <w:r w:rsidR="001A60F5">
        <w:t xml:space="preserve"> at</w:t>
      </w:r>
      <w:r w:rsidRPr="00A81F62">
        <w:t xml:space="preserve"> and not at any other price that was exposed in the choice exercise.</w:t>
      </w:r>
    </w:p>
    <w:p w:rsidR="00A81F62" w:rsidRDefault="00A81F62" w:rsidP="00A81F62">
      <w:pPr>
        <w:ind w:left="360"/>
        <w:jc w:val="both"/>
      </w:pPr>
    </w:p>
    <w:p w:rsidR="00BD04AD" w:rsidRDefault="00BD04AD" w:rsidP="00A81F62">
      <w:pPr>
        <w:ind w:left="360"/>
        <w:jc w:val="both"/>
      </w:pPr>
    </w:p>
    <w:p w:rsidR="005E0893" w:rsidRPr="00BD04AD" w:rsidRDefault="005E0893" w:rsidP="00A83CC4">
      <w:pPr>
        <w:pStyle w:val="Heading2"/>
      </w:pPr>
      <w:bookmarkStart w:id="22" w:name="_Toc353521974"/>
      <w:r w:rsidRPr="00BD04AD">
        <w:t>Questionnaire flow and information areas:</w:t>
      </w:r>
      <w:bookmarkEnd w:id="22"/>
    </w:p>
    <w:p w:rsidR="00A81F62" w:rsidRPr="00A81F62" w:rsidRDefault="00A81F62" w:rsidP="00A81F62">
      <w:pPr>
        <w:spacing w:line="240" w:lineRule="auto"/>
        <w:rPr>
          <w:rFonts w:eastAsiaTheme="majorEastAsia" w:cs="Arial"/>
          <w:b/>
          <w:iCs/>
          <w:color w:val="4F81BD" w:themeColor="accent1"/>
          <w:spacing w:val="15"/>
          <w:sz w:val="22"/>
          <w:szCs w:val="22"/>
        </w:rPr>
      </w:pPr>
    </w:p>
    <w:p w:rsidR="00A81F62" w:rsidRPr="00A81F62" w:rsidRDefault="00A81F62" w:rsidP="00A81F62">
      <w:pPr>
        <w:ind w:left="720"/>
        <w:jc w:val="both"/>
        <w:rPr>
          <w:sz w:val="22"/>
          <w:lang w:val="en-US"/>
        </w:rPr>
      </w:pPr>
    </w:p>
    <w:p w:rsidR="00A81F62" w:rsidRPr="005E5890" w:rsidRDefault="005E0893" w:rsidP="005E0893">
      <w:pPr>
        <w:pStyle w:val="ListParagraph"/>
        <w:numPr>
          <w:ilvl w:val="0"/>
          <w:numId w:val="32"/>
        </w:numPr>
        <w:jc w:val="both"/>
        <w:rPr>
          <w:b/>
          <w:bCs/>
          <w:sz w:val="22"/>
          <w:lang w:val="en-US"/>
        </w:rPr>
      </w:pPr>
      <w:r w:rsidRPr="005E5890">
        <w:rPr>
          <w:b/>
          <w:bCs/>
          <w:sz w:val="22"/>
          <w:lang w:val="en-US"/>
        </w:rPr>
        <w:t>SCREENER</w:t>
      </w:r>
    </w:p>
    <w:p w:rsidR="00A81F62" w:rsidRPr="00A81F62" w:rsidRDefault="00A81F62" w:rsidP="00A81F62">
      <w:pPr>
        <w:jc w:val="both"/>
        <w:rPr>
          <w:bCs/>
          <w:sz w:val="22"/>
          <w:lang w:val="en-US"/>
        </w:rPr>
      </w:pPr>
    </w:p>
    <w:tbl>
      <w:tblPr>
        <w:tblW w:w="4964" w:type="pct"/>
        <w:tblLook w:val="0000" w:firstRow="0" w:lastRow="0" w:firstColumn="0" w:lastColumn="0" w:noHBand="0" w:noVBand="0"/>
      </w:tblPr>
      <w:tblGrid>
        <w:gridCol w:w="2491"/>
        <w:gridCol w:w="7067"/>
      </w:tblGrid>
      <w:tr w:rsidR="00A81F62" w:rsidRPr="00A81F62" w:rsidTr="00C96068">
        <w:trPr>
          <w:cantSplit/>
        </w:trPr>
        <w:tc>
          <w:tcPr>
            <w:tcW w:w="1303" w:type="pct"/>
            <w:tcBorders>
              <w:top w:val="double" w:sz="4" w:space="0" w:color="auto"/>
              <w:left w:val="double" w:sz="4" w:space="0" w:color="auto"/>
              <w:bottom w:val="double" w:sz="4" w:space="0" w:color="auto"/>
              <w:right w:val="single" w:sz="2" w:space="0" w:color="auto"/>
            </w:tcBorders>
            <w:vAlign w:val="center"/>
          </w:tcPr>
          <w:p w:rsidR="00A81F62" w:rsidRPr="008864AD" w:rsidRDefault="00A81F62" w:rsidP="00A81F62">
            <w:pPr>
              <w:jc w:val="both"/>
              <w:rPr>
                <w:b/>
                <w:bCs/>
                <w:sz w:val="20"/>
                <w:szCs w:val="20"/>
                <w:lang w:val="en-US"/>
              </w:rPr>
            </w:pPr>
            <w:r w:rsidRPr="008864AD">
              <w:rPr>
                <w:b/>
                <w:bCs/>
                <w:sz w:val="20"/>
                <w:szCs w:val="20"/>
                <w:lang w:val="en-US"/>
              </w:rPr>
              <w:t>Section</w:t>
            </w:r>
          </w:p>
        </w:tc>
        <w:tc>
          <w:tcPr>
            <w:tcW w:w="3697" w:type="pct"/>
            <w:tcBorders>
              <w:top w:val="double" w:sz="4" w:space="0" w:color="auto"/>
              <w:left w:val="single" w:sz="2" w:space="0" w:color="auto"/>
              <w:bottom w:val="double" w:sz="4" w:space="0" w:color="auto"/>
              <w:right w:val="single" w:sz="2" w:space="0" w:color="auto"/>
            </w:tcBorders>
            <w:vAlign w:val="center"/>
          </w:tcPr>
          <w:p w:rsidR="00A81F62" w:rsidRPr="008864AD" w:rsidRDefault="00A81F62" w:rsidP="00A81F62">
            <w:pPr>
              <w:jc w:val="both"/>
              <w:rPr>
                <w:b/>
                <w:bCs/>
                <w:sz w:val="20"/>
                <w:szCs w:val="20"/>
                <w:lang w:val="en-US"/>
              </w:rPr>
            </w:pPr>
            <w:r w:rsidRPr="008864AD">
              <w:rPr>
                <w:b/>
                <w:bCs/>
                <w:sz w:val="20"/>
                <w:szCs w:val="20"/>
                <w:lang w:val="en-US"/>
              </w:rPr>
              <w:t>Question</w:t>
            </w:r>
          </w:p>
        </w:tc>
      </w:tr>
      <w:tr w:rsidR="00A81F62" w:rsidRPr="00A81F62" w:rsidTr="00C96068">
        <w:trPr>
          <w:cantSplit/>
        </w:trPr>
        <w:tc>
          <w:tcPr>
            <w:tcW w:w="1303" w:type="pct"/>
            <w:vMerge w:val="restart"/>
            <w:tcBorders>
              <w:top w:val="double" w:sz="4" w:space="0" w:color="auto"/>
              <w:left w:val="double" w:sz="4" w:space="0" w:color="auto"/>
              <w:bottom w:val="single" w:sz="2" w:space="0" w:color="auto"/>
              <w:right w:val="single" w:sz="2" w:space="0" w:color="auto"/>
            </w:tcBorders>
            <w:vAlign w:val="center"/>
          </w:tcPr>
          <w:p w:rsidR="00A81F62" w:rsidRPr="008864AD" w:rsidRDefault="00A81F62" w:rsidP="00A81F62">
            <w:pPr>
              <w:rPr>
                <w:b/>
                <w:bCs/>
                <w:sz w:val="20"/>
                <w:szCs w:val="20"/>
                <w:lang w:val="en-US"/>
              </w:rPr>
            </w:pPr>
            <w:r w:rsidRPr="008864AD">
              <w:rPr>
                <w:b/>
                <w:bCs/>
                <w:sz w:val="20"/>
                <w:szCs w:val="20"/>
                <w:lang w:val="en-US"/>
              </w:rPr>
              <w:t>SCREENER</w:t>
            </w:r>
          </w:p>
        </w:tc>
        <w:tc>
          <w:tcPr>
            <w:tcW w:w="3697" w:type="pct"/>
            <w:tcBorders>
              <w:top w:val="double" w:sz="4"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 xml:space="preserve">Gender </w:t>
            </w:r>
          </w:p>
        </w:tc>
      </w:tr>
      <w:tr w:rsidR="00A81F62" w:rsidRPr="00A81F62" w:rsidTr="00C96068">
        <w:trPr>
          <w:cantSplit/>
          <w:trHeight w:val="65"/>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Center</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Age Screening (Exact Age)</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Age Screening (2)</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Trade / profession screening</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Whether participated in market research</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Whether participated in tobacco research</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Smoke cigarettes daily</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Average daily consumption</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Regular brand</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Time with regular brand</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Demographic questions to be included as per market needs</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Purchase format – pack or stick</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Purchase frequency</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Occasional brands</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Proportion of Regular and other brands</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Occasions of smoking</w:t>
            </w:r>
          </w:p>
        </w:tc>
      </w:tr>
      <w:tr w:rsidR="00A81F62" w:rsidRPr="00A81F62"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single" w:sz="2"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Distribution of ADC into occasions</w:t>
            </w:r>
          </w:p>
        </w:tc>
      </w:tr>
      <w:tr w:rsidR="00A81F62" w:rsidRPr="00A81F62" w:rsidTr="00C96068">
        <w:trPr>
          <w:cantSplit/>
        </w:trPr>
        <w:tc>
          <w:tcPr>
            <w:tcW w:w="1303" w:type="pct"/>
            <w:vMerge/>
            <w:tcBorders>
              <w:top w:val="single" w:sz="2" w:space="0" w:color="auto"/>
              <w:left w:val="double" w:sz="4" w:space="0" w:color="auto"/>
              <w:bottom w:val="double" w:sz="4" w:space="0" w:color="auto"/>
              <w:right w:val="single" w:sz="2" w:space="0" w:color="auto"/>
            </w:tcBorders>
            <w:vAlign w:val="center"/>
          </w:tcPr>
          <w:p w:rsidR="00A81F62" w:rsidRPr="008864AD" w:rsidRDefault="00A81F62" w:rsidP="00A81F62">
            <w:pPr>
              <w:jc w:val="both"/>
              <w:rPr>
                <w:b/>
                <w:bCs/>
                <w:sz w:val="20"/>
                <w:szCs w:val="20"/>
                <w:lang w:val="en-US"/>
              </w:rPr>
            </w:pPr>
          </w:p>
        </w:tc>
        <w:tc>
          <w:tcPr>
            <w:tcW w:w="3697" w:type="pct"/>
            <w:tcBorders>
              <w:top w:val="single" w:sz="2" w:space="0" w:color="auto"/>
              <w:left w:val="single" w:sz="2" w:space="0" w:color="auto"/>
              <w:bottom w:val="double" w:sz="4" w:space="0" w:color="auto"/>
              <w:right w:val="single" w:sz="2" w:space="0" w:color="auto"/>
            </w:tcBorders>
            <w:vAlign w:val="center"/>
          </w:tcPr>
          <w:p w:rsidR="00A81F62" w:rsidRPr="008864AD" w:rsidRDefault="00A81F62" w:rsidP="00A81F62">
            <w:pPr>
              <w:jc w:val="both"/>
              <w:rPr>
                <w:bCs/>
                <w:sz w:val="20"/>
                <w:szCs w:val="20"/>
                <w:lang w:val="en-US"/>
              </w:rPr>
            </w:pPr>
            <w:r w:rsidRPr="008864AD">
              <w:rPr>
                <w:bCs/>
                <w:sz w:val="20"/>
                <w:szCs w:val="20"/>
                <w:lang w:val="en-US"/>
              </w:rPr>
              <w:t>Regular brand disposition</w:t>
            </w:r>
          </w:p>
        </w:tc>
      </w:tr>
    </w:tbl>
    <w:p w:rsidR="004A01DA" w:rsidRDefault="004A01DA" w:rsidP="004A01DA">
      <w:pPr>
        <w:ind w:left="360"/>
        <w:jc w:val="both"/>
        <w:rPr>
          <w:b/>
          <w:bCs/>
          <w:sz w:val="22"/>
          <w:lang w:val="en-US"/>
        </w:rPr>
      </w:pPr>
    </w:p>
    <w:p w:rsidR="004A01DA" w:rsidRPr="004A01DA" w:rsidRDefault="004A01DA" w:rsidP="0059367E">
      <w:pPr>
        <w:spacing w:line="240" w:lineRule="auto"/>
        <w:rPr>
          <w:b/>
          <w:bCs/>
          <w:sz w:val="22"/>
          <w:lang w:val="en-US"/>
        </w:rPr>
      </w:pPr>
      <w:r>
        <w:rPr>
          <w:b/>
          <w:bCs/>
          <w:sz w:val="22"/>
          <w:lang w:val="en-US"/>
        </w:rPr>
        <w:br w:type="page"/>
      </w:r>
    </w:p>
    <w:p w:rsidR="00A81F62" w:rsidRDefault="005E0893" w:rsidP="00A81F62">
      <w:pPr>
        <w:pStyle w:val="ListParagraph"/>
        <w:numPr>
          <w:ilvl w:val="0"/>
          <w:numId w:val="32"/>
        </w:numPr>
        <w:jc w:val="both"/>
        <w:rPr>
          <w:b/>
          <w:bCs/>
          <w:sz w:val="22"/>
          <w:lang w:val="en-US"/>
        </w:rPr>
      </w:pPr>
      <w:r w:rsidRPr="003918CE">
        <w:rPr>
          <w:b/>
          <w:bCs/>
          <w:sz w:val="22"/>
          <w:lang w:val="en-US"/>
        </w:rPr>
        <w:lastRenderedPageBreak/>
        <w:t>MAIN INTERVIEW</w:t>
      </w:r>
    </w:p>
    <w:p w:rsidR="004618CD" w:rsidRPr="004618CD" w:rsidRDefault="004618CD" w:rsidP="004618CD">
      <w:pPr>
        <w:ind w:left="360"/>
        <w:jc w:val="both"/>
        <w:rPr>
          <w:b/>
          <w:bCs/>
          <w:sz w:val="22"/>
          <w:lang w:val="en-US"/>
        </w:rPr>
      </w:pPr>
    </w:p>
    <w:tbl>
      <w:tblPr>
        <w:tblW w:w="4964" w:type="pct"/>
        <w:tblLook w:val="0000" w:firstRow="0" w:lastRow="0" w:firstColumn="0" w:lastColumn="0" w:noHBand="0" w:noVBand="0"/>
      </w:tblPr>
      <w:tblGrid>
        <w:gridCol w:w="2491"/>
        <w:gridCol w:w="59"/>
        <w:gridCol w:w="7008"/>
      </w:tblGrid>
      <w:tr w:rsidR="00A81F62" w:rsidRPr="004618CD" w:rsidTr="00C96068">
        <w:trPr>
          <w:cantSplit/>
        </w:trPr>
        <w:tc>
          <w:tcPr>
            <w:tcW w:w="1303" w:type="pct"/>
            <w:tcBorders>
              <w:top w:val="double" w:sz="4" w:space="0" w:color="auto"/>
              <w:left w:val="double" w:sz="4" w:space="0" w:color="auto"/>
              <w:bottom w:val="double" w:sz="4" w:space="0" w:color="auto"/>
              <w:right w:val="single" w:sz="2" w:space="0" w:color="auto"/>
            </w:tcBorders>
            <w:vAlign w:val="center"/>
          </w:tcPr>
          <w:p w:rsidR="00A81F62" w:rsidRPr="004618CD" w:rsidRDefault="00A81F62" w:rsidP="00A81F62">
            <w:pPr>
              <w:jc w:val="both"/>
              <w:rPr>
                <w:b/>
                <w:bCs/>
                <w:sz w:val="20"/>
                <w:szCs w:val="20"/>
                <w:lang w:val="en-US"/>
              </w:rPr>
            </w:pPr>
            <w:r w:rsidRPr="004618CD">
              <w:rPr>
                <w:b/>
                <w:bCs/>
                <w:sz w:val="20"/>
                <w:szCs w:val="20"/>
                <w:lang w:val="en-US"/>
              </w:rPr>
              <w:t>Section</w:t>
            </w:r>
          </w:p>
        </w:tc>
        <w:tc>
          <w:tcPr>
            <w:tcW w:w="3697" w:type="pct"/>
            <w:gridSpan w:val="2"/>
            <w:tcBorders>
              <w:top w:val="double" w:sz="4" w:space="0" w:color="auto"/>
              <w:left w:val="single" w:sz="2" w:space="0" w:color="auto"/>
              <w:bottom w:val="double" w:sz="4" w:space="0" w:color="auto"/>
              <w:right w:val="single" w:sz="2" w:space="0" w:color="auto"/>
            </w:tcBorders>
            <w:vAlign w:val="center"/>
          </w:tcPr>
          <w:p w:rsidR="00A81F62" w:rsidRPr="004618CD" w:rsidRDefault="00A81F62" w:rsidP="00A81F62">
            <w:pPr>
              <w:jc w:val="both"/>
              <w:rPr>
                <w:b/>
                <w:bCs/>
                <w:sz w:val="20"/>
                <w:szCs w:val="20"/>
                <w:lang w:val="en-US"/>
              </w:rPr>
            </w:pPr>
            <w:r w:rsidRPr="004618CD">
              <w:rPr>
                <w:b/>
                <w:bCs/>
                <w:sz w:val="20"/>
                <w:szCs w:val="20"/>
                <w:lang w:val="en-US"/>
              </w:rPr>
              <w:t>Question</w:t>
            </w:r>
          </w:p>
        </w:tc>
      </w:tr>
      <w:tr w:rsidR="00A81F62" w:rsidRPr="004618CD" w:rsidTr="00C96068">
        <w:trPr>
          <w:cantSplit/>
        </w:trPr>
        <w:tc>
          <w:tcPr>
            <w:tcW w:w="1303" w:type="pct"/>
            <w:vMerge w:val="restart"/>
            <w:tcBorders>
              <w:top w:val="double" w:sz="4" w:space="0" w:color="auto"/>
              <w:left w:val="double" w:sz="4" w:space="0" w:color="auto"/>
              <w:bottom w:val="single" w:sz="2" w:space="0" w:color="auto"/>
              <w:right w:val="single" w:sz="2" w:space="0" w:color="auto"/>
            </w:tcBorders>
            <w:vAlign w:val="center"/>
          </w:tcPr>
          <w:p w:rsidR="00A81F62" w:rsidRPr="004618CD" w:rsidRDefault="00A81F62" w:rsidP="00A81F62">
            <w:pPr>
              <w:rPr>
                <w:b/>
                <w:bCs/>
                <w:sz w:val="20"/>
                <w:szCs w:val="20"/>
                <w:lang w:val="en-US"/>
              </w:rPr>
            </w:pPr>
            <w:r w:rsidRPr="004618CD">
              <w:rPr>
                <w:b/>
                <w:bCs/>
                <w:sz w:val="20"/>
                <w:szCs w:val="20"/>
                <w:lang w:val="en-US"/>
              </w:rPr>
              <w:t>BRAND AWARENESS, USAGE &amp; DISPOSITION</w:t>
            </w:r>
          </w:p>
        </w:tc>
        <w:tc>
          <w:tcPr>
            <w:tcW w:w="3697" w:type="pct"/>
            <w:gridSpan w:val="2"/>
            <w:tcBorders>
              <w:top w:val="double" w:sz="4"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Regular brand reconfirmation</w:t>
            </w:r>
          </w:p>
        </w:tc>
      </w:tr>
      <w:tr w:rsidR="00A81F62" w:rsidRPr="004618CD" w:rsidTr="00C96068">
        <w:trPr>
          <w:cantSplit/>
        </w:trPr>
        <w:tc>
          <w:tcPr>
            <w:tcW w:w="1303" w:type="pct"/>
            <w:vMerge/>
            <w:tcBorders>
              <w:top w:val="single" w:sz="2" w:space="0" w:color="auto"/>
              <w:left w:val="double" w:sz="4" w:space="0" w:color="auto"/>
              <w:bottom w:val="single" w:sz="2" w:space="0" w:color="auto"/>
              <w:right w:val="single" w:sz="2"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Prompted awareness</w:t>
            </w:r>
          </w:p>
        </w:tc>
      </w:tr>
      <w:tr w:rsidR="00A81F62" w:rsidRPr="004618CD" w:rsidTr="00C96068">
        <w:trPr>
          <w:cantSplit/>
        </w:trPr>
        <w:tc>
          <w:tcPr>
            <w:tcW w:w="1303" w:type="pct"/>
            <w:vMerge/>
            <w:tcBorders>
              <w:top w:val="single" w:sz="2" w:space="0" w:color="auto"/>
              <w:left w:val="double" w:sz="4" w:space="0" w:color="auto"/>
              <w:bottom w:val="double" w:sz="4" w:space="0" w:color="auto"/>
              <w:right w:val="single" w:sz="2"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double" w:sz="4"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Trial in last 3 months</w:t>
            </w:r>
          </w:p>
        </w:tc>
      </w:tr>
      <w:tr w:rsidR="00A81F62" w:rsidRPr="004618CD" w:rsidTr="00C96068">
        <w:trPr>
          <w:cantSplit/>
        </w:trPr>
        <w:tc>
          <w:tcPr>
            <w:tcW w:w="1303" w:type="pct"/>
            <w:vMerge w:val="restart"/>
            <w:tcBorders>
              <w:top w:val="double" w:sz="4" w:space="0" w:color="auto"/>
              <w:left w:val="double" w:sz="4" w:space="0" w:color="auto"/>
              <w:right w:val="single" w:sz="4" w:space="0" w:color="auto"/>
            </w:tcBorders>
            <w:vAlign w:val="center"/>
          </w:tcPr>
          <w:p w:rsidR="00A81F62" w:rsidRPr="004618CD" w:rsidRDefault="00A81F62" w:rsidP="00A81F62">
            <w:pPr>
              <w:jc w:val="both"/>
              <w:rPr>
                <w:b/>
                <w:bCs/>
                <w:sz w:val="20"/>
                <w:szCs w:val="20"/>
                <w:lang w:val="en-US"/>
              </w:rPr>
            </w:pPr>
          </w:p>
          <w:p w:rsidR="00A81F62" w:rsidRPr="004618CD" w:rsidRDefault="00A81F62" w:rsidP="00A81F62">
            <w:pPr>
              <w:rPr>
                <w:b/>
                <w:bCs/>
                <w:sz w:val="20"/>
                <w:szCs w:val="20"/>
                <w:lang w:val="en-US"/>
              </w:rPr>
            </w:pPr>
            <w:r w:rsidRPr="004618CD">
              <w:rPr>
                <w:b/>
                <w:bCs/>
                <w:sz w:val="20"/>
                <w:szCs w:val="20"/>
                <w:lang w:val="en-US"/>
              </w:rPr>
              <w:t>PRE SMOKE EVALUATION</w:t>
            </w:r>
          </w:p>
        </w:tc>
        <w:tc>
          <w:tcPr>
            <w:tcW w:w="3697" w:type="pct"/>
            <w:gridSpan w:val="2"/>
            <w:tcBorders>
              <w:top w:val="double" w:sz="4"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Purchase intention</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Packs / sticks at trial</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Price perception</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Overall Liking</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Likes of the offer</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Dislikes of the offer</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Uniqueness</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Relevance</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Believability</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Excitement</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Main benefit</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Perception grid</w:t>
            </w:r>
          </w:p>
        </w:tc>
      </w:tr>
      <w:tr w:rsidR="00A81F62" w:rsidRPr="004618CD" w:rsidTr="00C96068">
        <w:trPr>
          <w:cantSplit/>
        </w:trPr>
        <w:tc>
          <w:tcPr>
            <w:tcW w:w="1303" w:type="pct"/>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Image ratings of the offer</w:t>
            </w:r>
          </w:p>
        </w:tc>
      </w:tr>
      <w:tr w:rsidR="00A81F62" w:rsidRPr="004618CD" w:rsidTr="00C96068">
        <w:trPr>
          <w:cantSplit/>
        </w:trPr>
        <w:tc>
          <w:tcPr>
            <w:tcW w:w="1303" w:type="pct"/>
            <w:vMerge/>
            <w:tcBorders>
              <w:left w:val="double" w:sz="4" w:space="0" w:color="auto"/>
              <w:bottom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97" w:type="pct"/>
            <w:gridSpan w:val="2"/>
            <w:tcBorders>
              <w:top w:val="single" w:sz="2" w:space="0" w:color="auto"/>
              <w:left w:val="single" w:sz="2" w:space="0" w:color="auto"/>
              <w:bottom w:val="double" w:sz="4"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Overall appeal of the offer</w:t>
            </w:r>
          </w:p>
        </w:tc>
      </w:tr>
      <w:tr w:rsidR="00A81F62" w:rsidRPr="004618CD" w:rsidTr="00C96068">
        <w:trPr>
          <w:cantSplit/>
        </w:trPr>
        <w:tc>
          <w:tcPr>
            <w:tcW w:w="1303" w:type="pct"/>
            <w:tcBorders>
              <w:top w:val="double" w:sz="4" w:space="0" w:color="auto"/>
              <w:left w:val="double" w:sz="4" w:space="0" w:color="auto"/>
              <w:bottom w:val="double" w:sz="4" w:space="0" w:color="auto"/>
              <w:right w:val="single" w:sz="4" w:space="0" w:color="auto"/>
            </w:tcBorders>
            <w:vAlign w:val="center"/>
          </w:tcPr>
          <w:p w:rsidR="00A81F62" w:rsidRPr="004618CD" w:rsidRDefault="00A81F62" w:rsidP="00A81F62">
            <w:pPr>
              <w:rPr>
                <w:b/>
                <w:bCs/>
                <w:sz w:val="20"/>
                <w:szCs w:val="20"/>
                <w:lang w:val="en-US"/>
              </w:rPr>
            </w:pPr>
            <w:r w:rsidRPr="004618CD">
              <w:rPr>
                <w:b/>
                <w:bCs/>
                <w:sz w:val="20"/>
                <w:szCs w:val="20"/>
                <w:lang w:val="en-US"/>
              </w:rPr>
              <w:t>EX-CATEGORY</w:t>
            </w:r>
          </w:p>
        </w:tc>
        <w:tc>
          <w:tcPr>
            <w:tcW w:w="3697" w:type="pct"/>
            <w:gridSpan w:val="2"/>
            <w:tcBorders>
              <w:top w:val="double" w:sz="4" w:space="0" w:color="auto"/>
              <w:left w:val="single" w:sz="2" w:space="0" w:color="auto"/>
              <w:bottom w:val="double" w:sz="4"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Overall Liking 6 point scale for ex-category comparison</w:t>
            </w:r>
          </w:p>
        </w:tc>
      </w:tr>
      <w:tr w:rsidR="00A81F62" w:rsidRPr="00A81F62" w:rsidTr="00C96068">
        <w:trPr>
          <w:cantSplit/>
        </w:trPr>
        <w:tc>
          <w:tcPr>
            <w:tcW w:w="1334" w:type="pct"/>
            <w:gridSpan w:val="2"/>
            <w:vMerge w:val="restart"/>
            <w:tcBorders>
              <w:top w:val="double" w:sz="4" w:space="0" w:color="auto"/>
              <w:left w:val="double" w:sz="4" w:space="0" w:color="auto"/>
              <w:right w:val="single" w:sz="4" w:space="0" w:color="auto"/>
            </w:tcBorders>
            <w:vAlign w:val="center"/>
          </w:tcPr>
          <w:p w:rsidR="00A81F62" w:rsidRPr="004618CD" w:rsidRDefault="00A81F62" w:rsidP="00A81F62">
            <w:pPr>
              <w:rPr>
                <w:b/>
                <w:bCs/>
                <w:sz w:val="20"/>
                <w:szCs w:val="20"/>
                <w:lang w:val="en-US"/>
              </w:rPr>
            </w:pPr>
            <w:r w:rsidRPr="004618CD">
              <w:rPr>
                <w:b/>
                <w:bCs/>
                <w:sz w:val="20"/>
                <w:szCs w:val="20"/>
                <w:lang w:val="en-US"/>
              </w:rPr>
              <w:t>POST SMOKE EVALUATION</w:t>
            </w:r>
          </w:p>
        </w:tc>
        <w:tc>
          <w:tcPr>
            <w:tcW w:w="3666" w:type="pct"/>
            <w:tcBorders>
              <w:top w:val="double" w:sz="4"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Repeat Purchase intention</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Purchase as regular / occasional / rarely</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Packs / Sticks at repeat</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Repeat purchase frequency</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Proportion of Test proposition and other brands</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Average weekly consumption of Test proposition</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Price perception</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Performance versus Expectation</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Uniqueness</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Relevance</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Excitement</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Image ratings of the offer</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Overall appeal of the offer</w:t>
            </w:r>
          </w:p>
        </w:tc>
      </w:tr>
      <w:tr w:rsidR="00A81F62" w:rsidRPr="00A81F62" w:rsidTr="00C96068">
        <w:trPr>
          <w:cantSplit/>
        </w:trPr>
        <w:tc>
          <w:tcPr>
            <w:tcW w:w="1334" w:type="pct"/>
            <w:gridSpan w:val="2"/>
            <w:vMerge/>
            <w:tcBorders>
              <w:left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Likes of the offer</w:t>
            </w:r>
          </w:p>
        </w:tc>
      </w:tr>
      <w:tr w:rsidR="00A81F62" w:rsidRPr="00A81F62" w:rsidTr="00C96068">
        <w:trPr>
          <w:cantSplit/>
        </w:trPr>
        <w:tc>
          <w:tcPr>
            <w:tcW w:w="1334" w:type="pct"/>
            <w:gridSpan w:val="2"/>
            <w:vMerge/>
            <w:tcBorders>
              <w:left w:val="double" w:sz="4" w:space="0" w:color="auto"/>
              <w:bottom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double" w:sz="4"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Dislikes of the offer</w:t>
            </w:r>
          </w:p>
        </w:tc>
      </w:tr>
      <w:tr w:rsidR="00A81F62" w:rsidRPr="00A81F62" w:rsidTr="00C96068">
        <w:trPr>
          <w:cantSplit/>
        </w:trPr>
        <w:tc>
          <w:tcPr>
            <w:tcW w:w="1334" w:type="pct"/>
            <w:gridSpan w:val="2"/>
            <w:vMerge w:val="restart"/>
            <w:tcBorders>
              <w:top w:val="double" w:sz="4" w:space="0" w:color="auto"/>
              <w:left w:val="double" w:sz="4" w:space="0" w:color="auto"/>
              <w:right w:val="single" w:sz="4" w:space="0" w:color="auto"/>
            </w:tcBorders>
            <w:vAlign w:val="center"/>
          </w:tcPr>
          <w:p w:rsidR="00A81F62" w:rsidRPr="004618CD" w:rsidRDefault="00A81F62" w:rsidP="00A81F62">
            <w:pPr>
              <w:rPr>
                <w:b/>
                <w:bCs/>
                <w:sz w:val="20"/>
                <w:szCs w:val="20"/>
                <w:lang w:val="en-US"/>
              </w:rPr>
            </w:pPr>
            <w:r w:rsidRPr="004618CD">
              <w:rPr>
                <w:b/>
                <w:bCs/>
                <w:sz w:val="20"/>
                <w:szCs w:val="20"/>
                <w:lang w:val="en-US"/>
              </w:rPr>
              <w:t>OCCASIONS</w:t>
            </w:r>
          </w:p>
        </w:tc>
        <w:tc>
          <w:tcPr>
            <w:tcW w:w="3666" w:type="pct"/>
            <w:tcBorders>
              <w:top w:val="double" w:sz="4" w:space="0" w:color="auto"/>
              <w:left w:val="single" w:sz="2" w:space="0" w:color="auto"/>
              <w:bottom w:val="single" w:sz="2"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Occasions of smoking Test proposition</w:t>
            </w:r>
          </w:p>
        </w:tc>
      </w:tr>
      <w:tr w:rsidR="00A81F62" w:rsidRPr="00A81F62" w:rsidTr="00C96068">
        <w:trPr>
          <w:cantSplit/>
        </w:trPr>
        <w:tc>
          <w:tcPr>
            <w:tcW w:w="1334" w:type="pct"/>
            <w:gridSpan w:val="2"/>
            <w:vMerge/>
            <w:tcBorders>
              <w:left w:val="double" w:sz="4" w:space="0" w:color="auto"/>
              <w:bottom w:val="double" w:sz="4" w:space="0" w:color="auto"/>
              <w:right w:val="single" w:sz="4" w:space="0" w:color="auto"/>
            </w:tcBorders>
            <w:vAlign w:val="center"/>
          </w:tcPr>
          <w:p w:rsidR="00A81F62" w:rsidRPr="004618CD" w:rsidRDefault="00A81F62" w:rsidP="00A81F62">
            <w:pPr>
              <w:jc w:val="both"/>
              <w:rPr>
                <w:b/>
                <w:bCs/>
                <w:sz w:val="20"/>
                <w:szCs w:val="20"/>
                <w:lang w:val="en-US"/>
              </w:rPr>
            </w:pPr>
          </w:p>
        </w:tc>
        <w:tc>
          <w:tcPr>
            <w:tcW w:w="3666" w:type="pct"/>
            <w:tcBorders>
              <w:top w:val="single" w:sz="2" w:space="0" w:color="auto"/>
              <w:left w:val="single" w:sz="2" w:space="0" w:color="auto"/>
              <w:bottom w:val="double" w:sz="4"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Distribution of weekly consumption into occasions</w:t>
            </w:r>
          </w:p>
        </w:tc>
      </w:tr>
      <w:tr w:rsidR="00A81F62" w:rsidRPr="00A81F62" w:rsidTr="00C96068">
        <w:trPr>
          <w:cantSplit/>
        </w:trPr>
        <w:tc>
          <w:tcPr>
            <w:tcW w:w="1334" w:type="pct"/>
            <w:gridSpan w:val="2"/>
            <w:tcBorders>
              <w:top w:val="double" w:sz="4" w:space="0" w:color="auto"/>
              <w:left w:val="double" w:sz="4" w:space="0" w:color="auto"/>
              <w:bottom w:val="double" w:sz="4" w:space="0" w:color="auto"/>
              <w:right w:val="single" w:sz="4" w:space="0" w:color="auto"/>
            </w:tcBorders>
            <w:vAlign w:val="center"/>
          </w:tcPr>
          <w:p w:rsidR="00A81F62" w:rsidRPr="004618CD" w:rsidRDefault="00A81F62" w:rsidP="00A81F62">
            <w:pPr>
              <w:rPr>
                <w:b/>
                <w:bCs/>
                <w:sz w:val="20"/>
                <w:szCs w:val="20"/>
                <w:lang w:val="en-US"/>
              </w:rPr>
            </w:pPr>
            <w:r w:rsidRPr="004618CD">
              <w:rPr>
                <w:b/>
                <w:bCs/>
                <w:sz w:val="20"/>
                <w:szCs w:val="20"/>
                <w:lang w:val="en-US"/>
              </w:rPr>
              <w:t>MOMENTS FRAMEWORK</w:t>
            </w:r>
          </w:p>
        </w:tc>
        <w:tc>
          <w:tcPr>
            <w:tcW w:w="3666" w:type="pct"/>
            <w:tcBorders>
              <w:top w:val="double" w:sz="4" w:space="0" w:color="auto"/>
              <w:left w:val="single" w:sz="2" w:space="0" w:color="auto"/>
              <w:bottom w:val="double" w:sz="4"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Moments framework</w:t>
            </w:r>
          </w:p>
        </w:tc>
      </w:tr>
      <w:tr w:rsidR="00A81F62" w:rsidRPr="00A81F62" w:rsidTr="00C96068">
        <w:trPr>
          <w:cantSplit/>
        </w:trPr>
        <w:tc>
          <w:tcPr>
            <w:tcW w:w="1334" w:type="pct"/>
            <w:gridSpan w:val="2"/>
            <w:tcBorders>
              <w:top w:val="double" w:sz="4" w:space="0" w:color="auto"/>
              <w:left w:val="double" w:sz="4" w:space="0" w:color="auto"/>
              <w:bottom w:val="double" w:sz="4" w:space="0" w:color="auto"/>
              <w:right w:val="single" w:sz="4" w:space="0" w:color="auto"/>
            </w:tcBorders>
            <w:vAlign w:val="center"/>
          </w:tcPr>
          <w:p w:rsidR="00A81F62" w:rsidRPr="004618CD" w:rsidRDefault="00A81F62" w:rsidP="00A81F62">
            <w:pPr>
              <w:rPr>
                <w:b/>
                <w:bCs/>
                <w:sz w:val="20"/>
                <w:szCs w:val="20"/>
                <w:lang w:val="en-US"/>
              </w:rPr>
            </w:pPr>
            <w:r w:rsidRPr="004618CD">
              <w:rPr>
                <w:b/>
                <w:bCs/>
                <w:sz w:val="20"/>
                <w:szCs w:val="20"/>
                <w:lang w:val="en-US"/>
              </w:rPr>
              <w:t>EX-CATEGORY</w:t>
            </w:r>
          </w:p>
        </w:tc>
        <w:tc>
          <w:tcPr>
            <w:tcW w:w="3666" w:type="pct"/>
            <w:tcBorders>
              <w:top w:val="double" w:sz="4" w:space="0" w:color="auto"/>
              <w:left w:val="single" w:sz="2" w:space="0" w:color="auto"/>
              <w:bottom w:val="double" w:sz="4" w:space="0" w:color="auto"/>
              <w:right w:val="single" w:sz="2" w:space="0" w:color="auto"/>
            </w:tcBorders>
            <w:vAlign w:val="center"/>
          </w:tcPr>
          <w:p w:rsidR="00A81F62" w:rsidRPr="004618CD" w:rsidRDefault="00A81F62" w:rsidP="00A81F62">
            <w:pPr>
              <w:jc w:val="both"/>
              <w:rPr>
                <w:bCs/>
                <w:sz w:val="20"/>
                <w:szCs w:val="20"/>
                <w:lang w:val="en-US"/>
              </w:rPr>
            </w:pPr>
            <w:r w:rsidRPr="004618CD">
              <w:rPr>
                <w:bCs/>
                <w:sz w:val="20"/>
                <w:szCs w:val="20"/>
                <w:lang w:val="en-US"/>
              </w:rPr>
              <w:t>Overall Liking 6 point scale for ex-category comparison</w:t>
            </w:r>
          </w:p>
        </w:tc>
      </w:tr>
      <w:tr w:rsidR="00A81F62" w:rsidRPr="00A81F62" w:rsidTr="00C96068">
        <w:trPr>
          <w:cantSplit/>
        </w:trPr>
        <w:tc>
          <w:tcPr>
            <w:tcW w:w="1334" w:type="pct"/>
            <w:gridSpan w:val="2"/>
            <w:vMerge w:val="restart"/>
            <w:tcBorders>
              <w:top w:val="double" w:sz="4" w:space="0" w:color="auto"/>
              <w:left w:val="double" w:sz="4" w:space="0" w:color="auto"/>
              <w:right w:val="single" w:sz="2" w:space="0" w:color="auto"/>
            </w:tcBorders>
            <w:vAlign w:val="center"/>
          </w:tcPr>
          <w:p w:rsidR="00A81F62" w:rsidRPr="00A81F62" w:rsidRDefault="00A81F62" w:rsidP="00A81F62">
            <w:pPr>
              <w:rPr>
                <w:b/>
                <w:bCs/>
                <w:sz w:val="22"/>
                <w:lang w:val="en-US"/>
              </w:rPr>
            </w:pPr>
            <w:r w:rsidRPr="00A81F62">
              <w:rPr>
                <w:b/>
                <w:bCs/>
                <w:sz w:val="22"/>
                <w:lang w:val="en-US"/>
              </w:rPr>
              <w:t>TALK VALUE</w:t>
            </w:r>
          </w:p>
        </w:tc>
        <w:tc>
          <w:tcPr>
            <w:tcW w:w="3666" w:type="pct"/>
            <w:tcBorders>
              <w:top w:val="double" w:sz="4" w:space="0" w:color="auto"/>
              <w:left w:val="single" w:sz="2" w:space="0" w:color="auto"/>
              <w:bottom w:val="single" w:sz="2" w:space="0" w:color="auto"/>
              <w:right w:val="single" w:sz="2" w:space="0" w:color="auto"/>
            </w:tcBorders>
            <w:vAlign w:val="center"/>
          </w:tcPr>
          <w:p w:rsidR="00A81F62" w:rsidRPr="00A81F62" w:rsidRDefault="00A81F62" w:rsidP="00A81F62">
            <w:pPr>
              <w:jc w:val="both"/>
              <w:rPr>
                <w:bCs/>
                <w:sz w:val="22"/>
                <w:lang w:val="en-US"/>
              </w:rPr>
            </w:pPr>
            <w:r w:rsidRPr="00A81F62">
              <w:rPr>
                <w:bCs/>
                <w:sz w:val="22"/>
                <w:lang w:val="en-US"/>
              </w:rPr>
              <w:t>Sources of information</w:t>
            </w:r>
          </w:p>
        </w:tc>
      </w:tr>
      <w:tr w:rsidR="00A81F62" w:rsidRPr="00A81F62" w:rsidTr="00C96068">
        <w:trPr>
          <w:cantSplit/>
        </w:trPr>
        <w:tc>
          <w:tcPr>
            <w:tcW w:w="1334" w:type="pct"/>
            <w:gridSpan w:val="2"/>
            <w:vMerge/>
            <w:tcBorders>
              <w:left w:val="double" w:sz="4" w:space="0" w:color="auto"/>
              <w:bottom w:val="double" w:sz="4" w:space="0" w:color="auto"/>
              <w:right w:val="single" w:sz="2" w:space="0" w:color="auto"/>
            </w:tcBorders>
            <w:vAlign w:val="center"/>
          </w:tcPr>
          <w:p w:rsidR="00A81F62" w:rsidRPr="00A81F62" w:rsidRDefault="00A81F62" w:rsidP="00A81F62">
            <w:pPr>
              <w:jc w:val="both"/>
              <w:rPr>
                <w:b/>
                <w:bCs/>
                <w:sz w:val="22"/>
                <w:lang w:val="en-US"/>
              </w:rPr>
            </w:pPr>
          </w:p>
        </w:tc>
        <w:tc>
          <w:tcPr>
            <w:tcW w:w="3666" w:type="pct"/>
            <w:tcBorders>
              <w:top w:val="single" w:sz="2" w:space="0" w:color="auto"/>
              <w:left w:val="single" w:sz="2" w:space="0" w:color="auto"/>
              <w:bottom w:val="double" w:sz="4" w:space="0" w:color="auto"/>
              <w:right w:val="single" w:sz="2" w:space="0" w:color="auto"/>
            </w:tcBorders>
            <w:vAlign w:val="center"/>
          </w:tcPr>
          <w:p w:rsidR="00A81F62" w:rsidRPr="00A81F62" w:rsidRDefault="003A718D" w:rsidP="00A81F62">
            <w:pPr>
              <w:jc w:val="both"/>
              <w:rPr>
                <w:bCs/>
                <w:sz w:val="22"/>
                <w:lang w:val="en-US"/>
              </w:rPr>
            </w:pPr>
            <w:r w:rsidRPr="00A81F62">
              <w:rPr>
                <w:bCs/>
                <w:sz w:val="22"/>
                <w:lang w:val="en-US"/>
              </w:rPr>
              <w:t>Recommend ability</w:t>
            </w:r>
          </w:p>
        </w:tc>
      </w:tr>
      <w:tr w:rsidR="00A81F62" w:rsidRPr="00A81F62" w:rsidTr="00C96068">
        <w:trPr>
          <w:cantSplit/>
        </w:trPr>
        <w:tc>
          <w:tcPr>
            <w:tcW w:w="1334" w:type="pct"/>
            <w:gridSpan w:val="2"/>
            <w:tcBorders>
              <w:top w:val="double" w:sz="4" w:space="0" w:color="auto"/>
              <w:left w:val="double" w:sz="4" w:space="0" w:color="auto"/>
              <w:bottom w:val="double" w:sz="4" w:space="0" w:color="auto"/>
              <w:right w:val="single" w:sz="2" w:space="0" w:color="auto"/>
            </w:tcBorders>
            <w:vAlign w:val="center"/>
          </w:tcPr>
          <w:p w:rsidR="00A81F62" w:rsidRPr="00A81F62" w:rsidRDefault="00A81F62" w:rsidP="00A81F62">
            <w:pPr>
              <w:rPr>
                <w:b/>
                <w:bCs/>
                <w:sz w:val="22"/>
                <w:lang w:val="en-US"/>
              </w:rPr>
            </w:pPr>
            <w:r w:rsidRPr="00A81F62">
              <w:rPr>
                <w:b/>
                <w:bCs/>
                <w:sz w:val="22"/>
                <w:lang w:val="en-US"/>
              </w:rPr>
              <w:t>FUTURE SHAPERS</w:t>
            </w:r>
          </w:p>
        </w:tc>
        <w:tc>
          <w:tcPr>
            <w:tcW w:w="3666" w:type="pct"/>
            <w:tcBorders>
              <w:top w:val="double" w:sz="4" w:space="0" w:color="auto"/>
              <w:left w:val="single" w:sz="2" w:space="0" w:color="auto"/>
              <w:bottom w:val="double" w:sz="4" w:space="0" w:color="auto"/>
              <w:right w:val="single" w:sz="2" w:space="0" w:color="auto"/>
            </w:tcBorders>
            <w:vAlign w:val="center"/>
          </w:tcPr>
          <w:p w:rsidR="00A81F62" w:rsidRPr="00A81F62" w:rsidRDefault="00A81F62" w:rsidP="00A81F62">
            <w:pPr>
              <w:jc w:val="both"/>
              <w:rPr>
                <w:bCs/>
                <w:sz w:val="22"/>
                <w:lang w:val="en-US"/>
              </w:rPr>
            </w:pPr>
            <w:r w:rsidRPr="00A81F62">
              <w:rPr>
                <w:bCs/>
                <w:sz w:val="22"/>
                <w:lang w:val="en-US"/>
              </w:rPr>
              <w:t>Future shapers questions</w:t>
            </w:r>
          </w:p>
        </w:tc>
      </w:tr>
    </w:tbl>
    <w:p w:rsidR="00A81F62" w:rsidRDefault="00A81F62" w:rsidP="00A81F62">
      <w:pPr>
        <w:jc w:val="both"/>
        <w:rPr>
          <w:sz w:val="22"/>
          <w:lang w:val="en-US"/>
        </w:rPr>
      </w:pPr>
    </w:p>
    <w:p w:rsidR="00E519A8" w:rsidRPr="008864AD" w:rsidRDefault="00E519A8" w:rsidP="00E519A8">
      <w:pPr>
        <w:pStyle w:val="ListParagraph"/>
        <w:numPr>
          <w:ilvl w:val="0"/>
          <w:numId w:val="32"/>
        </w:numPr>
        <w:jc w:val="both"/>
        <w:rPr>
          <w:b/>
          <w:sz w:val="22"/>
          <w:lang w:val="en-US"/>
        </w:rPr>
      </w:pPr>
      <w:r w:rsidRPr="008864AD">
        <w:rPr>
          <w:b/>
          <w:sz w:val="22"/>
          <w:lang w:val="en-US"/>
        </w:rPr>
        <w:t>OPTIONAL SECTIONS</w:t>
      </w:r>
    </w:p>
    <w:p w:rsidR="00E519A8" w:rsidRPr="00A81F62" w:rsidRDefault="00E519A8" w:rsidP="00A81F62">
      <w:pPr>
        <w:jc w:val="both"/>
        <w:rPr>
          <w:sz w:val="22"/>
          <w:lang w:val="en-US"/>
        </w:rPr>
      </w:pPr>
    </w:p>
    <w:tbl>
      <w:tblPr>
        <w:tblW w:w="4964" w:type="pct"/>
        <w:tblLook w:val="0000" w:firstRow="0" w:lastRow="0" w:firstColumn="0" w:lastColumn="0" w:noHBand="0" w:noVBand="0"/>
      </w:tblPr>
      <w:tblGrid>
        <w:gridCol w:w="2550"/>
        <w:gridCol w:w="7008"/>
      </w:tblGrid>
      <w:tr w:rsidR="00A81F62" w:rsidRPr="00A81F62" w:rsidTr="00C96068">
        <w:trPr>
          <w:cantSplit/>
        </w:trPr>
        <w:tc>
          <w:tcPr>
            <w:tcW w:w="5000" w:type="pct"/>
            <w:gridSpan w:val="2"/>
            <w:tcBorders>
              <w:top w:val="double" w:sz="4" w:space="0" w:color="auto"/>
              <w:left w:val="double" w:sz="4" w:space="0" w:color="auto"/>
              <w:bottom w:val="double" w:sz="4" w:space="0" w:color="auto"/>
              <w:right w:val="double" w:sz="4" w:space="0" w:color="auto"/>
            </w:tcBorders>
            <w:vAlign w:val="center"/>
          </w:tcPr>
          <w:p w:rsidR="00A81F62" w:rsidRPr="00A81F62" w:rsidRDefault="00A81F62" w:rsidP="00E519A8">
            <w:pPr>
              <w:jc w:val="both"/>
              <w:rPr>
                <w:b/>
                <w:bCs/>
                <w:sz w:val="22"/>
                <w:lang w:val="en-US"/>
              </w:rPr>
            </w:pPr>
            <w:r w:rsidRPr="00A81F62">
              <w:rPr>
                <w:b/>
                <w:bCs/>
                <w:sz w:val="22"/>
                <w:lang w:val="en-US"/>
              </w:rPr>
              <w:t xml:space="preserve">OPTIONAL SECTION: </w:t>
            </w:r>
            <w:r w:rsidR="00E519A8">
              <w:rPr>
                <w:b/>
                <w:bCs/>
                <w:sz w:val="22"/>
                <w:lang w:val="en-US"/>
              </w:rPr>
              <w:t>PRICE ELASTICITY</w:t>
            </w:r>
          </w:p>
        </w:tc>
      </w:tr>
      <w:tr w:rsidR="00A81F62" w:rsidRPr="00A81F62" w:rsidTr="00C96068">
        <w:trPr>
          <w:cantSplit/>
        </w:trPr>
        <w:tc>
          <w:tcPr>
            <w:tcW w:w="1334" w:type="pct"/>
            <w:vMerge w:val="restart"/>
            <w:tcBorders>
              <w:top w:val="double" w:sz="4" w:space="0" w:color="auto"/>
              <w:left w:val="double" w:sz="4" w:space="0" w:color="auto"/>
              <w:right w:val="single" w:sz="2" w:space="0" w:color="auto"/>
            </w:tcBorders>
            <w:vAlign w:val="center"/>
          </w:tcPr>
          <w:p w:rsidR="00A81F62" w:rsidRPr="00A81F62" w:rsidRDefault="00E519A8" w:rsidP="00E519A8">
            <w:pPr>
              <w:rPr>
                <w:b/>
                <w:bCs/>
                <w:sz w:val="22"/>
                <w:lang w:val="en-US"/>
              </w:rPr>
            </w:pPr>
            <w:r>
              <w:rPr>
                <w:b/>
                <w:bCs/>
                <w:sz w:val="22"/>
                <w:lang w:val="en-US"/>
              </w:rPr>
              <w:t xml:space="preserve">PRICE ELASTICITY </w:t>
            </w:r>
          </w:p>
        </w:tc>
        <w:tc>
          <w:tcPr>
            <w:tcW w:w="3666" w:type="pct"/>
            <w:tcBorders>
              <w:top w:val="double" w:sz="4" w:space="0" w:color="auto"/>
              <w:left w:val="single" w:sz="2" w:space="0" w:color="auto"/>
              <w:bottom w:val="single" w:sz="2" w:space="0" w:color="auto"/>
              <w:right w:val="double" w:sz="4" w:space="0" w:color="auto"/>
            </w:tcBorders>
            <w:vAlign w:val="center"/>
          </w:tcPr>
          <w:p w:rsidR="00A81F62" w:rsidRPr="00A81F62" w:rsidRDefault="00E519A8" w:rsidP="00A81F62">
            <w:pPr>
              <w:jc w:val="both"/>
              <w:rPr>
                <w:bCs/>
                <w:sz w:val="22"/>
                <w:lang w:val="en-US"/>
              </w:rPr>
            </w:pPr>
            <w:r>
              <w:rPr>
                <w:bCs/>
                <w:sz w:val="22"/>
                <w:lang w:val="en-US"/>
              </w:rPr>
              <w:t>CBC like price elasticity module</w:t>
            </w:r>
          </w:p>
        </w:tc>
      </w:tr>
      <w:tr w:rsidR="00A81F62" w:rsidRPr="00A81F62" w:rsidTr="00C96068">
        <w:trPr>
          <w:cantSplit/>
          <w:trHeight w:val="65"/>
        </w:trPr>
        <w:tc>
          <w:tcPr>
            <w:tcW w:w="1334" w:type="pct"/>
            <w:vMerge/>
            <w:tcBorders>
              <w:left w:val="double" w:sz="4" w:space="0" w:color="auto"/>
              <w:right w:val="single" w:sz="2" w:space="0" w:color="auto"/>
            </w:tcBorders>
            <w:vAlign w:val="center"/>
          </w:tcPr>
          <w:p w:rsidR="00A81F62" w:rsidRPr="00A81F62" w:rsidRDefault="00A81F62" w:rsidP="00A81F62">
            <w:pPr>
              <w:jc w:val="both"/>
              <w:rPr>
                <w:b/>
                <w:bCs/>
                <w:sz w:val="22"/>
                <w:lang w:val="en-US"/>
              </w:rPr>
            </w:pPr>
          </w:p>
        </w:tc>
        <w:tc>
          <w:tcPr>
            <w:tcW w:w="3666" w:type="pct"/>
            <w:tcBorders>
              <w:top w:val="single" w:sz="2" w:space="0" w:color="auto"/>
              <w:left w:val="single" w:sz="2" w:space="0" w:color="auto"/>
              <w:bottom w:val="single" w:sz="2" w:space="0" w:color="auto"/>
              <w:right w:val="double" w:sz="4" w:space="0" w:color="auto"/>
            </w:tcBorders>
            <w:vAlign w:val="center"/>
          </w:tcPr>
          <w:p w:rsidR="00A81F62" w:rsidRPr="00A81F62" w:rsidRDefault="00A81F62" w:rsidP="00A81F62">
            <w:pPr>
              <w:jc w:val="both"/>
              <w:rPr>
                <w:bCs/>
                <w:sz w:val="22"/>
                <w:lang w:val="en-US"/>
              </w:rPr>
            </w:pPr>
          </w:p>
        </w:tc>
      </w:tr>
      <w:tr w:rsidR="00A81F62" w:rsidRPr="00A81F62" w:rsidTr="00C96068">
        <w:trPr>
          <w:cantSplit/>
          <w:trHeight w:val="65"/>
        </w:trPr>
        <w:tc>
          <w:tcPr>
            <w:tcW w:w="1334" w:type="pct"/>
            <w:vMerge/>
            <w:tcBorders>
              <w:left w:val="double" w:sz="4" w:space="0" w:color="auto"/>
              <w:right w:val="single" w:sz="2" w:space="0" w:color="auto"/>
            </w:tcBorders>
            <w:vAlign w:val="center"/>
          </w:tcPr>
          <w:p w:rsidR="00A81F62" w:rsidRPr="00A81F62" w:rsidDel="001A6654" w:rsidRDefault="00A81F62" w:rsidP="00A81F62">
            <w:pPr>
              <w:jc w:val="both"/>
              <w:rPr>
                <w:b/>
                <w:bCs/>
                <w:sz w:val="22"/>
                <w:lang w:val="en-US"/>
              </w:rPr>
            </w:pPr>
          </w:p>
        </w:tc>
        <w:tc>
          <w:tcPr>
            <w:tcW w:w="3666" w:type="pct"/>
            <w:tcBorders>
              <w:top w:val="single" w:sz="2" w:space="0" w:color="auto"/>
              <w:left w:val="single" w:sz="2" w:space="0" w:color="auto"/>
              <w:bottom w:val="single" w:sz="2" w:space="0" w:color="auto"/>
              <w:right w:val="double" w:sz="4" w:space="0" w:color="auto"/>
            </w:tcBorders>
            <w:vAlign w:val="center"/>
          </w:tcPr>
          <w:p w:rsidR="00A81F62" w:rsidRPr="00A81F62" w:rsidDel="001A6654" w:rsidRDefault="00A81F62" w:rsidP="00A81F62">
            <w:pPr>
              <w:jc w:val="both"/>
              <w:rPr>
                <w:bCs/>
                <w:sz w:val="22"/>
                <w:lang w:val="en-US"/>
              </w:rPr>
            </w:pPr>
          </w:p>
        </w:tc>
      </w:tr>
      <w:tr w:rsidR="00A81F62" w:rsidRPr="00A81F62" w:rsidTr="00C96068">
        <w:trPr>
          <w:cantSplit/>
        </w:trPr>
        <w:tc>
          <w:tcPr>
            <w:tcW w:w="1334" w:type="pct"/>
            <w:vMerge/>
            <w:tcBorders>
              <w:left w:val="double" w:sz="4" w:space="0" w:color="auto"/>
              <w:bottom w:val="double" w:sz="4" w:space="0" w:color="auto"/>
              <w:right w:val="single" w:sz="2" w:space="0" w:color="auto"/>
            </w:tcBorders>
            <w:vAlign w:val="center"/>
          </w:tcPr>
          <w:p w:rsidR="00A81F62" w:rsidRPr="00A81F62" w:rsidRDefault="00A81F62" w:rsidP="00A81F62">
            <w:pPr>
              <w:jc w:val="both"/>
              <w:rPr>
                <w:b/>
                <w:bCs/>
                <w:sz w:val="22"/>
                <w:lang w:val="en-US"/>
              </w:rPr>
            </w:pPr>
          </w:p>
        </w:tc>
        <w:tc>
          <w:tcPr>
            <w:tcW w:w="3666" w:type="pct"/>
            <w:tcBorders>
              <w:top w:val="single" w:sz="2" w:space="0" w:color="auto"/>
              <w:left w:val="single" w:sz="2" w:space="0" w:color="auto"/>
              <w:bottom w:val="double" w:sz="4" w:space="0" w:color="auto"/>
              <w:right w:val="double" w:sz="4" w:space="0" w:color="auto"/>
            </w:tcBorders>
            <w:vAlign w:val="center"/>
          </w:tcPr>
          <w:p w:rsidR="00A81F62" w:rsidRPr="00A81F62" w:rsidRDefault="00A81F62" w:rsidP="00A81F62">
            <w:pPr>
              <w:jc w:val="both"/>
              <w:rPr>
                <w:bCs/>
                <w:sz w:val="22"/>
                <w:lang w:val="en-US"/>
              </w:rPr>
            </w:pPr>
          </w:p>
        </w:tc>
      </w:tr>
    </w:tbl>
    <w:p w:rsidR="00A81F62" w:rsidRPr="00A81F62" w:rsidRDefault="00A81F62" w:rsidP="00A81F62">
      <w:pPr>
        <w:jc w:val="both"/>
        <w:rPr>
          <w:sz w:val="22"/>
          <w:lang w:val="en-US"/>
        </w:rPr>
      </w:pPr>
    </w:p>
    <w:tbl>
      <w:tblPr>
        <w:tblW w:w="4964" w:type="pct"/>
        <w:tblLook w:val="0000" w:firstRow="0" w:lastRow="0" w:firstColumn="0" w:lastColumn="0" w:noHBand="0" w:noVBand="0"/>
      </w:tblPr>
      <w:tblGrid>
        <w:gridCol w:w="2550"/>
        <w:gridCol w:w="7008"/>
      </w:tblGrid>
      <w:tr w:rsidR="00E519A8" w:rsidRPr="00A81F62" w:rsidTr="00C96068">
        <w:trPr>
          <w:cantSplit/>
        </w:trPr>
        <w:tc>
          <w:tcPr>
            <w:tcW w:w="5000" w:type="pct"/>
            <w:gridSpan w:val="2"/>
            <w:tcBorders>
              <w:top w:val="double" w:sz="4" w:space="0" w:color="auto"/>
              <w:left w:val="double" w:sz="4" w:space="0" w:color="auto"/>
              <w:bottom w:val="double" w:sz="4" w:space="0" w:color="auto"/>
              <w:right w:val="double" w:sz="4" w:space="0" w:color="auto"/>
            </w:tcBorders>
            <w:vAlign w:val="center"/>
          </w:tcPr>
          <w:p w:rsidR="00E519A8" w:rsidRPr="00A81F62" w:rsidRDefault="00E519A8" w:rsidP="00C96068">
            <w:pPr>
              <w:jc w:val="both"/>
              <w:rPr>
                <w:b/>
                <w:bCs/>
                <w:sz w:val="22"/>
                <w:lang w:val="en-US"/>
              </w:rPr>
            </w:pPr>
            <w:r w:rsidRPr="00A81F62">
              <w:rPr>
                <w:b/>
                <w:bCs/>
                <w:sz w:val="22"/>
                <w:lang w:val="en-US"/>
              </w:rPr>
              <w:t>OPTIONAL SECTION: SMOKER BEHAVIOUR</w:t>
            </w:r>
          </w:p>
        </w:tc>
      </w:tr>
      <w:tr w:rsidR="00E519A8" w:rsidRPr="00A81F62" w:rsidTr="00C96068">
        <w:trPr>
          <w:cantSplit/>
        </w:trPr>
        <w:tc>
          <w:tcPr>
            <w:tcW w:w="1334" w:type="pct"/>
            <w:vMerge w:val="restart"/>
            <w:tcBorders>
              <w:top w:val="double" w:sz="4" w:space="0" w:color="auto"/>
              <w:left w:val="double" w:sz="4" w:space="0" w:color="auto"/>
              <w:right w:val="single" w:sz="2" w:space="0" w:color="auto"/>
            </w:tcBorders>
            <w:vAlign w:val="center"/>
          </w:tcPr>
          <w:p w:rsidR="00E519A8" w:rsidRPr="00A81F62" w:rsidRDefault="00E519A8" w:rsidP="00C96068">
            <w:pPr>
              <w:rPr>
                <w:b/>
                <w:bCs/>
                <w:sz w:val="22"/>
                <w:lang w:val="en-US"/>
              </w:rPr>
            </w:pPr>
            <w:r w:rsidRPr="00A81F62">
              <w:rPr>
                <w:b/>
                <w:bCs/>
                <w:sz w:val="22"/>
                <w:lang w:val="en-US"/>
              </w:rPr>
              <w:t xml:space="preserve">This section will move up within the </w:t>
            </w:r>
            <w:r w:rsidR="003A718D">
              <w:rPr>
                <w:b/>
                <w:bCs/>
                <w:sz w:val="22"/>
                <w:lang w:val="en-US"/>
              </w:rPr>
              <w:t>questionnaire</w:t>
            </w:r>
            <w:r w:rsidRPr="00A81F62">
              <w:rPr>
                <w:b/>
                <w:bCs/>
                <w:sz w:val="22"/>
                <w:lang w:val="en-US"/>
              </w:rPr>
              <w:t xml:space="preserve"> flow if included</w:t>
            </w:r>
          </w:p>
        </w:tc>
        <w:tc>
          <w:tcPr>
            <w:tcW w:w="3666" w:type="pct"/>
            <w:tcBorders>
              <w:top w:val="double" w:sz="4" w:space="0" w:color="auto"/>
              <w:left w:val="single" w:sz="2" w:space="0" w:color="auto"/>
              <w:bottom w:val="single" w:sz="2" w:space="0" w:color="auto"/>
              <w:right w:val="double" w:sz="4" w:space="0" w:color="auto"/>
            </w:tcBorders>
            <w:vAlign w:val="center"/>
          </w:tcPr>
          <w:p w:rsidR="00E519A8" w:rsidRPr="00A81F62" w:rsidRDefault="00E519A8" w:rsidP="00C96068">
            <w:pPr>
              <w:jc w:val="both"/>
              <w:rPr>
                <w:bCs/>
                <w:sz w:val="22"/>
                <w:lang w:val="en-US"/>
              </w:rPr>
            </w:pPr>
            <w:r w:rsidRPr="00A81F62">
              <w:rPr>
                <w:bCs/>
                <w:sz w:val="22"/>
                <w:lang w:val="en-US"/>
              </w:rPr>
              <w:t>Previous brand</w:t>
            </w:r>
          </w:p>
        </w:tc>
      </w:tr>
      <w:tr w:rsidR="00E519A8" w:rsidRPr="00A81F62" w:rsidTr="00C96068">
        <w:trPr>
          <w:cantSplit/>
          <w:trHeight w:val="65"/>
        </w:trPr>
        <w:tc>
          <w:tcPr>
            <w:tcW w:w="1334" w:type="pct"/>
            <w:vMerge/>
            <w:tcBorders>
              <w:left w:val="double" w:sz="4" w:space="0" w:color="auto"/>
              <w:right w:val="single" w:sz="2" w:space="0" w:color="auto"/>
            </w:tcBorders>
            <w:vAlign w:val="center"/>
          </w:tcPr>
          <w:p w:rsidR="00E519A8" w:rsidRPr="00A81F62" w:rsidRDefault="00E519A8" w:rsidP="00C96068">
            <w:pPr>
              <w:jc w:val="both"/>
              <w:rPr>
                <w:b/>
                <w:bCs/>
                <w:sz w:val="22"/>
                <w:lang w:val="en-US"/>
              </w:rPr>
            </w:pPr>
          </w:p>
        </w:tc>
        <w:tc>
          <w:tcPr>
            <w:tcW w:w="3666" w:type="pct"/>
            <w:tcBorders>
              <w:top w:val="single" w:sz="2" w:space="0" w:color="auto"/>
              <w:left w:val="single" w:sz="2" w:space="0" w:color="auto"/>
              <w:bottom w:val="single" w:sz="2" w:space="0" w:color="auto"/>
              <w:right w:val="double" w:sz="4" w:space="0" w:color="auto"/>
            </w:tcBorders>
            <w:vAlign w:val="center"/>
          </w:tcPr>
          <w:p w:rsidR="00E519A8" w:rsidRPr="00A81F62" w:rsidRDefault="00E519A8" w:rsidP="00C96068">
            <w:pPr>
              <w:jc w:val="both"/>
              <w:rPr>
                <w:bCs/>
                <w:sz w:val="22"/>
                <w:lang w:val="en-US"/>
              </w:rPr>
            </w:pPr>
            <w:r w:rsidRPr="00A81F62">
              <w:rPr>
                <w:bCs/>
                <w:sz w:val="22"/>
                <w:lang w:val="en-US"/>
              </w:rPr>
              <w:t>Substitute brand</w:t>
            </w:r>
          </w:p>
        </w:tc>
      </w:tr>
      <w:tr w:rsidR="00E519A8" w:rsidRPr="00A81F62" w:rsidTr="00C96068">
        <w:trPr>
          <w:cantSplit/>
          <w:trHeight w:val="65"/>
        </w:trPr>
        <w:tc>
          <w:tcPr>
            <w:tcW w:w="1334" w:type="pct"/>
            <w:vMerge/>
            <w:tcBorders>
              <w:left w:val="double" w:sz="4" w:space="0" w:color="auto"/>
              <w:right w:val="single" w:sz="2" w:space="0" w:color="auto"/>
            </w:tcBorders>
            <w:vAlign w:val="center"/>
          </w:tcPr>
          <w:p w:rsidR="00E519A8" w:rsidRPr="00A81F62" w:rsidDel="001A6654" w:rsidRDefault="00E519A8" w:rsidP="00C96068">
            <w:pPr>
              <w:jc w:val="both"/>
              <w:rPr>
                <w:b/>
                <w:bCs/>
                <w:sz w:val="22"/>
                <w:lang w:val="en-US"/>
              </w:rPr>
            </w:pPr>
          </w:p>
        </w:tc>
        <w:tc>
          <w:tcPr>
            <w:tcW w:w="3666" w:type="pct"/>
            <w:tcBorders>
              <w:top w:val="single" w:sz="2" w:space="0" w:color="auto"/>
              <w:left w:val="single" w:sz="2" w:space="0" w:color="auto"/>
              <w:bottom w:val="single" w:sz="2" w:space="0" w:color="auto"/>
              <w:right w:val="double" w:sz="4" w:space="0" w:color="auto"/>
            </w:tcBorders>
            <w:vAlign w:val="center"/>
          </w:tcPr>
          <w:p w:rsidR="00E519A8" w:rsidRPr="00A81F62" w:rsidDel="001A6654" w:rsidRDefault="00E519A8" w:rsidP="00C96068">
            <w:pPr>
              <w:jc w:val="both"/>
              <w:rPr>
                <w:bCs/>
                <w:sz w:val="22"/>
                <w:lang w:val="en-US"/>
              </w:rPr>
            </w:pPr>
            <w:r w:rsidRPr="00A81F62">
              <w:rPr>
                <w:bCs/>
                <w:sz w:val="22"/>
                <w:lang w:val="en-US"/>
              </w:rPr>
              <w:t>Forming evoke set</w:t>
            </w:r>
          </w:p>
        </w:tc>
      </w:tr>
      <w:tr w:rsidR="00E519A8" w:rsidRPr="00A81F62" w:rsidTr="00C96068">
        <w:trPr>
          <w:cantSplit/>
        </w:trPr>
        <w:tc>
          <w:tcPr>
            <w:tcW w:w="1334" w:type="pct"/>
            <w:vMerge/>
            <w:tcBorders>
              <w:left w:val="double" w:sz="4" w:space="0" w:color="auto"/>
              <w:bottom w:val="double" w:sz="4" w:space="0" w:color="auto"/>
              <w:right w:val="single" w:sz="2" w:space="0" w:color="auto"/>
            </w:tcBorders>
            <w:vAlign w:val="center"/>
          </w:tcPr>
          <w:p w:rsidR="00E519A8" w:rsidRPr="00A81F62" w:rsidRDefault="00E519A8" w:rsidP="00C96068">
            <w:pPr>
              <w:jc w:val="both"/>
              <w:rPr>
                <w:b/>
                <w:bCs/>
                <w:sz w:val="22"/>
                <w:lang w:val="en-US"/>
              </w:rPr>
            </w:pPr>
          </w:p>
        </w:tc>
        <w:tc>
          <w:tcPr>
            <w:tcW w:w="3666" w:type="pct"/>
            <w:tcBorders>
              <w:top w:val="single" w:sz="2" w:space="0" w:color="auto"/>
              <w:left w:val="single" w:sz="2" w:space="0" w:color="auto"/>
              <w:bottom w:val="double" w:sz="4" w:space="0" w:color="auto"/>
              <w:right w:val="double" w:sz="4" w:space="0" w:color="auto"/>
            </w:tcBorders>
            <w:vAlign w:val="center"/>
          </w:tcPr>
          <w:p w:rsidR="00E519A8" w:rsidRPr="00A81F62" w:rsidRDefault="00E519A8" w:rsidP="00C96068">
            <w:pPr>
              <w:jc w:val="both"/>
              <w:rPr>
                <w:bCs/>
                <w:sz w:val="22"/>
                <w:lang w:val="en-US"/>
              </w:rPr>
            </w:pPr>
            <w:r w:rsidRPr="00A81F62">
              <w:rPr>
                <w:bCs/>
                <w:sz w:val="22"/>
                <w:lang w:val="en-US"/>
              </w:rPr>
              <w:t>Pre-Disposition of Test proposition masked by evoke set brands</w:t>
            </w:r>
          </w:p>
        </w:tc>
      </w:tr>
    </w:tbl>
    <w:p w:rsidR="00A81F62" w:rsidRDefault="00A81F62" w:rsidP="00A81F62">
      <w:pPr>
        <w:jc w:val="both"/>
        <w:rPr>
          <w:sz w:val="22"/>
        </w:rPr>
      </w:pPr>
    </w:p>
    <w:p w:rsidR="00F448B7" w:rsidRPr="00F448B7" w:rsidRDefault="00C7579C" w:rsidP="00B85ABF">
      <w:pPr>
        <w:spacing w:line="240" w:lineRule="auto"/>
      </w:pPr>
      <w:bookmarkStart w:id="23" w:name="_Toc278888781"/>
      <w:bookmarkStart w:id="24" w:name="_Toc279740583"/>
      <w:bookmarkStart w:id="25" w:name="_Toc296340921"/>
      <w:bookmarkEnd w:id="18"/>
      <w:bookmarkEnd w:id="19"/>
      <w:r>
        <w:br w:type="page"/>
      </w:r>
    </w:p>
    <w:p w:rsidR="006061F1" w:rsidRDefault="00CE3D94" w:rsidP="00EE1C51">
      <w:pPr>
        <w:pStyle w:val="Heading1"/>
        <w:ind w:right="55"/>
        <w:rPr>
          <w:sz w:val="40"/>
          <w:szCs w:val="40"/>
        </w:rPr>
      </w:pPr>
      <w:bookmarkStart w:id="26" w:name="_Toc352491942"/>
      <w:bookmarkStart w:id="27" w:name="_Toc353521975"/>
      <w:r>
        <w:rPr>
          <w:sz w:val="40"/>
          <w:szCs w:val="40"/>
        </w:rPr>
        <w:lastRenderedPageBreak/>
        <w:t>Key Metrics and Analytics</w:t>
      </w:r>
      <w:bookmarkEnd w:id="26"/>
      <w:bookmarkEnd w:id="27"/>
    </w:p>
    <w:p w:rsidR="00D817F5" w:rsidRDefault="00D817F5" w:rsidP="00910B19">
      <w:pPr>
        <w:rPr>
          <w:b/>
        </w:rPr>
      </w:pPr>
    </w:p>
    <w:p w:rsidR="007C4219" w:rsidRPr="00132523" w:rsidRDefault="0017513E" w:rsidP="00175F08">
      <w:pPr>
        <w:pStyle w:val="Heading2"/>
        <w:jc w:val="both"/>
      </w:pPr>
      <w:bookmarkStart w:id="28" w:name="_Toc353521976"/>
      <w:r w:rsidRPr="00132523">
        <w:t>Action Standard Setting:</w:t>
      </w:r>
      <w:bookmarkEnd w:id="28"/>
    </w:p>
    <w:p w:rsidR="0017513E" w:rsidRDefault="0017513E" w:rsidP="00175F08">
      <w:pPr>
        <w:jc w:val="both"/>
      </w:pPr>
    </w:p>
    <w:p w:rsidR="0017513E" w:rsidRDefault="0017513E" w:rsidP="00175F08">
      <w:pPr>
        <w:jc w:val="both"/>
      </w:pPr>
      <w:r>
        <w:t xml:space="preserve">4Sight </w:t>
      </w:r>
      <w:r w:rsidRPr="00752154">
        <w:rPr>
          <w:i/>
        </w:rPr>
        <w:t>Action Standard</w:t>
      </w:r>
      <w:r>
        <w:t xml:space="preserve"> should be set around the </w:t>
      </w:r>
      <w:r w:rsidR="00752154" w:rsidRPr="00752154">
        <w:rPr>
          <w:i/>
        </w:rPr>
        <w:t>total</w:t>
      </w:r>
      <w:r w:rsidRPr="00752154">
        <w:rPr>
          <w:i/>
        </w:rPr>
        <w:t xml:space="preserve"> market </w:t>
      </w:r>
      <w:r w:rsidR="00752154" w:rsidRPr="00752154">
        <w:rPr>
          <w:i/>
        </w:rPr>
        <w:t>share potential</w:t>
      </w:r>
      <w:r w:rsidRPr="00752154">
        <w:rPr>
          <w:i/>
        </w:rPr>
        <w:t xml:space="preserve"> projection</w:t>
      </w:r>
      <w:r>
        <w:t xml:space="preserve">. </w:t>
      </w:r>
      <w:r w:rsidR="00F67175">
        <w:t xml:space="preserve">4Sight will provide as an outcome a Share Range projection. </w:t>
      </w:r>
      <w:r w:rsidR="00A134C7">
        <w:t xml:space="preserve">If the action standard falls within the range, or the range is higher than the set target – the action standard has been met. </w:t>
      </w:r>
      <w:r>
        <w:t xml:space="preserve"> </w:t>
      </w:r>
    </w:p>
    <w:p w:rsidR="00394600" w:rsidRDefault="00394600" w:rsidP="00175F08">
      <w:pPr>
        <w:jc w:val="both"/>
      </w:pPr>
    </w:p>
    <w:p w:rsidR="007F4688" w:rsidRDefault="007F4688" w:rsidP="00175F08">
      <w:pPr>
        <w:jc w:val="both"/>
      </w:pPr>
    </w:p>
    <w:p w:rsidR="00394600" w:rsidRPr="00D817F5" w:rsidRDefault="00132523" w:rsidP="00175F08">
      <w:pPr>
        <w:pStyle w:val="Heading2"/>
        <w:jc w:val="both"/>
      </w:pPr>
      <w:bookmarkStart w:id="29" w:name="_Toc353521977"/>
      <w:r w:rsidRPr="00D817F5">
        <w:t>Key Deliverables:</w:t>
      </w:r>
      <w:bookmarkEnd w:id="29"/>
    </w:p>
    <w:p w:rsidR="00132523" w:rsidRDefault="00132523" w:rsidP="00175F08">
      <w:pPr>
        <w:jc w:val="both"/>
      </w:pPr>
    </w:p>
    <w:p w:rsidR="00A62DE2" w:rsidRDefault="00A62DE2" w:rsidP="00175F08">
      <w:pPr>
        <w:jc w:val="both"/>
      </w:pPr>
      <w:r>
        <w:t xml:space="preserve">4Sight has a standard output template that </w:t>
      </w:r>
      <w:r w:rsidR="007F4688">
        <w:t xml:space="preserve">will be used in all the studies. Please refer to the example on the PRISM site. </w:t>
      </w:r>
    </w:p>
    <w:p w:rsidR="00A62DE2" w:rsidRDefault="00A62DE2" w:rsidP="00175F08">
      <w:pPr>
        <w:jc w:val="both"/>
      </w:pPr>
    </w:p>
    <w:p w:rsidR="00132523" w:rsidRDefault="00132523" w:rsidP="00175F08">
      <w:pPr>
        <w:jc w:val="both"/>
      </w:pPr>
      <w:r>
        <w:t>The 4Sight analysis is divided into 4 broad areas:</w:t>
      </w:r>
    </w:p>
    <w:p w:rsidR="00132523" w:rsidRDefault="00132523" w:rsidP="00175F08">
      <w:pPr>
        <w:jc w:val="both"/>
      </w:pPr>
    </w:p>
    <w:p w:rsidR="00132523" w:rsidRPr="005B2DB4" w:rsidRDefault="00132523" w:rsidP="00175F08">
      <w:pPr>
        <w:pStyle w:val="ListParagraph"/>
        <w:numPr>
          <w:ilvl w:val="0"/>
          <w:numId w:val="33"/>
        </w:numPr>
        <w:jc w:val="both"/>
        <w:rPr>
          <w:i/>
        </w:rPr>
      </w:pPr>
      <w:r w:rsidRPr="005B2DB4">
        <w:rPr>
          <w:i/>
        </w:rPr>
        <w:t>Is this concept a good idea?</w:t>
      </w:r>
    </w:p>
    <w:p w:rsidR="00132523" w:rsidRPr="005B2DB4" w:rsidRDefault="00132523" w:rsidP="00175F08">
      <w:pPr>
        <w:pStyle w:val="ListParagraph"/>
        <w:numPr>
          <w:ilvl w:val="0"/>
          <w:numId w:val="33"/>
        </w:numPr>
        <w:jc w:val="both"/>
        <w:rPr>
          <w:i/>
        </w:rPr>
      </w:pPr>
      <w:r w:rsidRPr="005B2DB4">
        <w:rPr>
          <w:i/>
        </w:rPr>
        <w:t>Does the product deliver to</w:t>
      </w:r>
      <w:r w:rsidR="005B2DB4" w:rsidRPr="005B2DB4">
        <w:rPr>
          <w:i/>
        </w:rPr>
        <w:t xml:space="preserve"> the</w:t>
      </w:r>
      <w:r w:rsidRPr="005B2DB4">
        <w:rPr>
          <w:i/>
        </w:rPr>
        <w:t xml:space="preserve"> promise?</w:t>
      </w:r>
    </w:p>
    <w:p w:rsidR="00132523" w:rsidRPr="005B2DB4" w:rsidRDefault="00132523" w:rsidP="00175F08">
      <w:pPr>
        <w:pStyle w:val="ListParagraph"/>
        <w:numPr>
          <w:ilvl w:val="0"/>
          <w:numId w:val="33"/>
        </w:numPr>
        <w:jc w:val="both"/>
        <w:rPr>
          <w:i/>
        </w:rPr>
      </w:pPr>
      <w:r w:rsidRPr="005B2DB4">
        <w:rPr>
          <w:i/>
        </w:rPr>
        <w:t>What is the influence of pricing?</w:t>
      </w:r>
    </w:p>
    <w:p w:rsidR="00132523" w:rsidRPr="005B2DB4" w:rsidRDefault="00132523" w:rsidP="00175F08">
      <w:pPr>
        <w:pStyle w:val="ListParagraph"/>
        <w:numPr>
          <w:ilvl w:val="0"/>
          <w:numId w:val="33"/>
        </w:numPr>
        <w:jc w:val="both"/>
        <w:rPr>
          <w:i/>
        </w:rPr>
      </w:pPr>
      <w:r w:rsidRPr="005B2DB4">
        <w:rPr>
          <w:i/>
        </w:rPr>
        <w:t xml:space="preserve">How </w:t>
      </w:r>
      <w:r w:rsidR="003A718D" w:rsidRPr="005B2DB4">
        <w:rPr>
          <w:i/>
        </w:rPr>
        <w:t>the concept is</w:t>
      </w:r>
      <w:r w:rsidRPr="005B2DB4">
        <w:rPr>
          <w:i/>
        </w:rPr>
        <w:t xml:space="preserve"> evaluated overall?</w:t>
      </w:r>
    </w:p>
    <w:p w:rsidR="00A81F62" w:rsidRDefault="00A81F62" w:rsidP="00175F08">
      <w:pPr>
        <w:jc w:val="both"/>
      </w:pPr>
    </w:p>
    <w:p w:rsidR="00645FF5" w:rsidRPr="00394600" w:rsidRDefault="00645FF5" w:rsidP="00175F08">
      <w:pPr>
        <w:jc w:val="both"/>
      </w:pPr>
    </w:p>
    <w:p w:rsidR="00F35E78" w:rsidRPr="00F35E78" w:rsidRDefault="00F35E78" w:rsidP="00175F08">
      <w:pPr>
        <w:pStyle w:val="Heading3"/>
        <w:jc w:val="both"/>
      </w:pPr>
      <w:bookmarkStart w:id="30" w:name="_Toc353521978"/>
      <w:r w:rsidRPr="00F35E78">
        <w:t>Is this concept a good idea?</w:t>
      </w:r>
      <w:bookmarkEnd w:id="30"/>
    </w:p>
    <w:p w:rsidR="00A81F62" w:rsidRDefault="00A81F62" w:rsidP="00175F08">
      <w:pPr>
        <w:tabs>
          <w:tab w:val="left" w:pos="720"/>
          <w:tab w:val="left" w:pos="851"/>
          <w:tab w:val="left" w:pos="1985"/>
          <w:tab w:val="left" w:pos="3119"/>
          <w:tab w:val="left" w:pos="4253"/>
          <w:tab w:val="right" w:pos="7655"/>
        </w:tabs>
        <w:spacing w:line="276" w:lineRule="auto"/>
        <w:contextualSpacing/>
        <w:jc w:val="both"/>
        <w:rPr>
          <w:rFonts w:cs="Arial"/>
        </w:rPr>
      </w:pPr>
    </w:p>
    <w:p w:rsidR="00F35E78" w:rsidRDefault="00F35E78" w:rsidP="00175F08">
      <w:pPr>
        <w:tabs>
          <w:tab w:val="left" w:pos="720"/>
          <w:tab w:val="left" w:pos="851"/>
          <w:tab w:val="left" w:pos="1985"/>
          <w:tab w:val="left" w:pos="3119"/>
          <w:tab w:val="left" w:pos="4253"/>
          <w:tab w:val="right" w:pos="7655"/>
        </w:tabs>
        <w:spacing w:line="276" w:lineRule="auto"/>
        <w:contextualSpacing/>
        <w:jc w:val="both"/>
        <w:rPr>
          <w:rFonts w:cs="Arial"/>
        </w:rPr>
      </w:pPr>
      <w:r>
        <w:rPr>
          <w:rFonts w:cs="Arial"/>
        </w:rPr>
        <w:t xml:space="preserve">In this section the key purpose is to see how the innovation is performing as a concept. Key concept measures such as </w:t>
      </w:r>
      <w:r w:rsidRPr="00114AB2">
        <w:rPr>
          <w:rFonts w:cs="Arial"/>
          <w:i/>
        </w:rPr>
        <w:t>Uniqueness, Excitement, Believability, Relevance and Appeal</w:t>
      </w:r>
      <w:r>
        <w:rPr>
          <w:rFonts w:cs="Arial"/>
        </w:rPr>
        <w:t xml:space="preserve"> are evaluated against a normative innovations database and Ex-Category database. </w:t>
      </w:r>
      <w:r w:rsidR="00114AB2" w:rsidRPr="00114AB2">
        <w:rPr>
          <w:rFonts w:cs="Arial"/>
          <w:i/>
        </w:rPr>
        <w:t>Please note that</w:t>
      </w:r>
      <w:r w:rsidRPr="00114AB2">
        <w:rPr>
          <w:rFonts w:cs="Arial"/>
          <w:i/>
        </w:rPr>
        <w:t xml:space="preserve"> the availability of norms needs to be checked in advance when planning the study and selecting the markets.</w:t>
      </w:r>
      <w:r>
        <w:rPr>
          <w:rFonts w:cs="Arial"/>
        </w:rPr>
        <w:t xml:space="preserve"> It is important to remember that we do not have norms available for all markets in the early stages. </w:t>
      </w:r>
      <w:r w:rsidR="00F67175">
        <w:rPr>
          <w:rFonts w:cs="Arial"/>
        </w:rPr>
        <w:t xml:space="preserve">In case that no market specific norms are available the coordinating agency will review the availability of norms from the same Region or globally and propose what can be used. </w:t>
      </w:r>
    </w:p>
    <w:p w:rsidR="00F35E78" w:rsidRDefault="00F35E78" w:rsidP="00175F08">
      <w:pPr>
        <w:tabs>
          <w:tab w:val="left" w:pos="720"/>
          <w:tab w:val="left" w:pos="851"/>
          <w:tab w:val="left" w:pos="1985"/>
          <w:tab w:val="left" w:pos="3119"/>
          <w:tab w:val="left" w:pos="4253"/>
          <w:tab w:val="right" w:pos="7655"/>
        </w:tabs>
        <w:spacing w:line="276" w:lineRule="auto"/>
        <w:contextualSpacing/>
        <w:jc w:val="both"/>
        <w:rPr>
          <w:rFonts w:cs="Arial"/>
        </w:rPr>
      </w:pPr>
    </w:p>
    <w:p w:rsidR="00F35E78" w:rsidRDefault="00F35E78" w:rsidP="00175F08">
      <w:pPr>
        <w:tabs>
          <w:tab w:val="left" w:pos="720"/>
          <w:tab w:val="left" w:pos="851"/>
          <w:tab w:val="left" w:pos="1985"/>
          <w:tab w:val="left" w:pos="3119"/>
          <w:tab w:val="left" w:pos="4253"/>
          <w:tab w:val="right" w:pos="7655"/>
        </w:tabs>
        <w:spacing w:line="276" w:lineRule="auto"/>
        <w:contextualSpacing/>
        <w:jc w:val="both"/>
        <w:rPr>
          <w:rFonts w:cs="Arial"/>
        </w:rPr>
      </w:pPr>
      <w:r>
        <w:rPr>
          <w:rFonts w:cs="Arial"/>
        </w:rPr>
        <w:t xml:space="preserve">In addition we will be evaluating how the concept performs on specific imagery parameters that are relevant to the brand offer </w:t>
      </w:r>
      <w:r w:rsidR="00801C82">
        <w:rPr>
          <w:rFonts w:cs="Arial"/>
        </w:rPr>
        <w:t xml:space="preserve">compared to the </w:t>
      </w:r>
      <w:r w:rsidR="00F67175">
        <w:rPr>
          <w:rFonts w:cs="Arial"/>
        </w:rPr>
        <w:lastRenderedPageBreak/>
        <w:t>respondent’s</w:t>
      </w:r>
      <w:r w:rsidR="00801C82">
        <w:rPr>
          <w:rFonts w:cs="Arial"/>
        </w:rPr>
        <w:t xml:space="preserve"> regular brand.</w:t>
      </w:r>
      <w:r>
        <w:rPr>
          <w:rFonts w:cs="Arial"/>
        </w:rPr>
        <w:t xml:space="preserve"> The section includes also open answers on likes and dislikes and </w:t>
      </w:r>
      <w:r w:rsidR="00801C82">
        <w:rPr>
          <w:rFonts w:cs="Arial"/>
        </w:rPr>
        <w:t>to help to generate the overall view whether the concept is a good idea or not.</w:t>
      </w:r>
    </w:p>
    <w:p w:rsidR="00F35E78" w:rsidRDefault="00F35E78" w:rsidP="00175F08">
      <w:pPr>
        <w:tabs>
          <w:tab w:val="left" w:pos="720"/>
          <w:tab w:val="left" w:pos="851"/>
          <w:tab w:val="left" w:pos="1985"/>
          <w:tab w:val="left" w:pos="3119"/>
          <w:tab w:val="left" w:pos="4253"/>
          <w:tab w:val="right" w:pos="7655"/>
        </w:tabs>
        <w:spacing w:line="276" w:lineRule="auto"/>
        <w:contextualSpacing/>
        <w:jc w:val="both"/>
        <w:rPr>
          <w:rFonts w:cs="Arial"/>
        </w:rPr>
      </w:pPr>
    </w:p>
    <w:p w:rsidR="00801C82" w:rsidRPr="00F35E78" w:rsidRDefault="00F35E78" w:rsidP="00175F08">
      <w:pPr>
        <w:tabs>
          <w:tab w:val="left" w:pos="720"/>
          <w:tab w:val="left" w:pos="851"/>
          <w:tab w:val="left" w:pos="1985"/>
          <w:tab w:val="left" w:pos="3119"/>
          <w:tab w:val="left" w:pos="4253"/>
          <w:tab w:val="right" w:pos="7655"/>
        </w:tabs>
        <w:spacing w:line="276" w:lineRule="auto"/>
        <w:contextualSpacing/>
        <w:jc w:val="both"/>
        <w:rPr>
          <w:rFonts w:cs="Arial"/>
        </w:rPr>
      </w:pPr>
      <w:r>
        <w:rPr>
          <w:rFonts w:cs="Arial"/>
        </w:rPr>
        <w:t>The following charts illustrate the dashboards that show the absolute ratings and the compa</w:t>
      </w:r>
      <w:r w:rsidR="00801C82">
        <w:rPr>
          <w:rFonts w:cs="Arial"/>
        </w:rPr>
        <w:t>rison to the normative database</w:t>
      </w:r>
    </w:p>
    <w:p w:rsidR="00A81F62" w:rsidRPr="00A81F62" w:rsidRDefault="00A81F62" w:rsidP="00A81F62">
      <w:pPr>
        <w:spacing w:line="276" w:lineRule="auto"/>
        <w:jc w:val="both"/>
        <w:rPr>
          <w:rFonts w:cs="Arial"/>
          <w:sz w:val="22"/>
          <w:lang w:val="en-US"/>
        </w:rPr>
      </w:pPr>
    </w:p>
    <w:p w:rsidR="00A81F62" w:rsidRPr="00A81F62" w:rsidRDefault="00A81F62" w:rsidP="004D4FE6">
      <w:pPr>
        <w:spacing w:line="276" w:lineRule="auto"/>
        <w:rPr>
          <w:rFonts w:cs="Arial"/>
          <w:sz w:val="22"/>
          <w:lang w:val="en-US"/>
        </w:rPr>
      </w:pPr>
      <w:r w:rsidRPr="00A81F62">
        <w:rPr>
          <w:rFonts w:cs="Arial"/>
          <w:noProof/>
          <w:sz w:val="22"/>
          <w:lang w:eastAsia="zh-TW"/>
        </w:rPr>
        <w:drawing>
          <wp:inline distT="0" distB="0" distL="0" distR="0" wp14:anchorId="1A786089" wp14:editId="171C3253">
            <wp:extent cx="6260433" cy="2371061"/>
            <wp:effectExtent l="0" t="0" r="762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5024" t="30595" r="27000" b="37110"/>
                    <a:stretch>
                      <a:fillRect/>
                    </a:stretch>
                  </pic:blipFill>
                  <pic:spPr bwMode="auto">
                    <a:xfrm>
                      <a:off x="0" y="0"/>
                      <a:ext cx="6260433" cy="2371061"/>
                    </a:xfrm>
                    <a:prstGeom prst="rect">
                      <a:avLst/>
                    </a:prstGeom>
                    <a:noFill/>
                    <a:ln w="9525">
                      <a:noFill/>
                      <a:miter lim="800000"/>
                      <a:headEnd/>
                      <a:tailEnd/>
                    </a:ln>
                  </pic:spPr>
                </pic:pic>
              </a:graphicData>
            </a:graphic>
          </wp:inline>
        </w:drawing>
      </w:r>
    </w:p>
    <w:p w:rsidR="00801C82" w:rsidRDefault="00801C82" w:rsidP="00801C82">
      <w:pPr>
        <w:tabs>
          <w:tab w:val="left" w:pos="450"/>
        </w:tabs>
        <w:spacing w:line="276" w:lineRule="auto"/>
        <w:jc w:val="both"/>
        <w:rPr>
          <w:rFonts w:cs="Arial"/>
          <w:i/>
          <w:sz w:val="22"/>
          <w:lang w:val="en-US"/>
        </w:rPr>
      </w:pPr>
    </w:p>
    <w:p w:rsidR="00A81F62" w:rsidRPr="00A81F62" w:rsidRDefault="00A81F62" w:rsidP="00A81F62">
      <w:pPr>
        <w:tabs>
          <w:tab w:val="left" w:pos="450"/>
        </w:tabs>
        <w:spacing w:line="276" w:lineRule="auto"/>
        <w:ind w:left="450" w:hanging="90"/>
        <w:jc w:val="both"/>
        <w:rPr>
          <w:rFonts w:cs="Arial"/>
          <w:i/>
          <w:sz w:val="22"/>
          <w:lang w:val="en-US"/>
        </w:rPr>
      </w:pPr>
      <w:r w:rsidRPr="00A81F62">
        <w:rPr>
          <w:rFonts w:cs="Arial"/>
          <w:i/>
          <w:sz w:val="22"/>
          <w:lang w:val="en-US"/>
        </w:rPr>
        <w:tab/>
      </w:r>
      <w:r w:rsidRPr="00F35E78">
        <w:rPr>
          <w:rFonts w:cs="Arial"/>
          <w:i/>
          <w:sz w:val="22"/>
          <w:lang w:val="en-US"/>
        </w:rPr>
        <w:t>* Please note</w:t>
      </w:r>
      <w:r w:rsidR="00F35E78" w:rsidRPr="00F35E78">
        <w:rPr>
          <w:rFonts w:cs="Arial"/>
          <w:i/>
          <w:sz w:val="22"/>
          <w:lang w:val="en-US"/>
        </w:rPr>
        <w:t xml:space="preserve"> that</w:t>
      </w:r>
      <w:r w:rsidRPr="00F35E78">
        <w:rPr>
          <w:rFonts w:cs="Arial"/>
          <w:i/>
          <w:sz w:val="22"/>
          <w:lang w:val="en-US"/>
        </w:rPr>
        <w:t xml:space="preserve"> for purpose or reporting all mean scores will be converted to a 100 point scale. The </w:t>
      </w:r>
      <w:r w:rsidR="00F35E78" w:rsidRPr="00F35E78">
        <w:rPr>
          <w:rFonts w:cs="Arial"/>
          <w:i/>
          <w:sz w:val="22"/>
          <w:lang w:val="en-US"/>
        </w:rPr>
        <w:t>figures in the slides above are converted ratings.</w:t>
      </w:r>
    </w:p>
    <w:p w:rsidR="00A81F62" w:rsidRDefault="00A81F62" w:rsidP="00A81F62">
      <w:pPr>
        <w:spacing w:line="276" w:lineRule="auto"/>
        <w:ind w:left="360"/>
        <w:jc w:val="both"/>
        <w:rPr>
          <w:rFonts w:cs="Arial"/>
          <w:sz w:val="22"/>
          <w:u w:val="single"/>
          <w:lang w:val="en-US"/>
        </w:rPr>
      </w:pPr>
    </w:p>
    <w:p w:rsidR="004D4FE6" w:rsidRDefault="004D4FE6" w:rsidP="00A81F62">
      <w:pPr>
        <w:spacing w:line="276" w:lineRule="auto"/>
        <w:ind w:left="360"/>
        <w:jc w:val="both"/>
        <w:rPr>
          <w:rFonts w:cs="Arial"/>
          <w:b/>
        </w:rPr>
      </w:pPr>
    </w:p>
    <w:p w:rsidR="00F35E78" w:rsidRDefault="004A4E7A" w:rsidP="00A83CC4">
      <w:pPr>
        <w:pStyle w:val="Heading3"/>
      </w:pPr>
      <w:bookmarkStart w:id="31" w:name="_Toc353521979"/>
      <w:r>
        <w:t>Does the product deliver to promise</w:t>
      </w:r>
      <w:r w:rsidRPr="00F35E78">
        <w:t>?</w:t>
      </w:r>
      <w:bookmarkEnd w:id="31"/>
    </w:p>
    <w:p w:rsidR="004A4E7A" w:rsidRDefault="004A4E7A" w:rsidP="00A81F62">
      <w:pPr>
        <w:spacing w:line="276" w:lineRule="auto"/>
        <w:ind w:left="360"/>
        <w:jc w:val="both"/>
        <w:rPr>
          <w:rFonts w:cs="Arial"/>
          <w:b/>
        </w:rPr>
      </w:pPr>
    </w:p>
    <w:p w:rsidR="004A4E7A" w:rsidRDefault="00855C35" w:rsidP="00175F08">
      <w:pPr>
        <w:spacing w:line="276" w:lineRule="auto"/>
        <w:ind w:left="360"/>
        <w:jc w:val="both"/>
        <w:rPr>
          <w:rFonts w:cs="Arial"/>
        </w:rPr>
      </w:pPr>
      <w:r>
        <w:rPr>
          <w:rFonts w:cs="Arial"/>
        </w:rPr>
        <w:t>After the concept evaluation the respondents are given one stick to test and smoke the new product. This will help the respondents to get a good understanding on how the entire concept is supposed to work and to get a feel of the product. It is important to note that this is not a proper product test the purpose is to get the immediate reactions and especially to see if the product is living up to the expectations and the promise that the concept was portraying.</w:t>
      </w:r>
    </w:p>
    <w:p w:rsidR="00855C35" w:rsidRDefault="00855C35" w:rsidP="00175F08">
      <w:pPr>
        <w:spacing w:line="276" w:lineRule="auto"/>
        <w:ind w:left="360"/>
        <w:jc w:val="both"/>
        <w:rPr>
          <w:rFonts w:cs="Arial"/>
        </w:rPr>
      </w:pPr>
    </w:p>
    <w:p w:rsidR="00855C35" w:rsidRDefault="00855C35" w:rsidP="00175F08">
      <w:pPr>
        <w:spacing w:line="276" w:lineRule="auto"/>
        <w:ind w:left="360"/>
        <w:jc w:val="both"/>
        <w:rPr>
          <w:rFonts w:cs="Arial"/>
        </w:rPr>
      </w:pPr>
      <w:r>
        <w:rPr>
          <w:rFonts w:cs="Arial"/>
        </w:rPr>
        <w:t xml:space="preserve">After smoking the one stick the respondent evaluates the product </w:t>
      </w:r>
      <w:r w:rsidR="00F67175">
        <w:rPr>
          <w:rFonts w:cs="Arial"/>
        </w:rPr>
        <w:t>on key</w:t>
      </w:r>
      <w:r w:rsidR="00AC4343">
        <w:rPr>
          <w:rFonts w:cs="Arial"/>
        </w:rPr>
        <w:t xml:space="preserve"> product imagery </w:t>
      </w:r>
      <w:r>
        <w:rPr>
          <w:rFonts w:cs="Arial"/>
        </w:rPr>
        <w:t>and we can see how the product experience impacts the purchase intention. Additionally spontaneous likes and dislikes are recorded and these may help to see if there are other significant issues with the product that need to be taken into consideration.</w:t>
      </w:r>
    </w:p>
    <w:p w:rsidR="00855C35" w:rsidRDefault="00855C35" w:rsidP="00A81F62">
      <w:pPr>
        <w:spacing w:line="276" w:lineRule="auto"/>
        <w:ind w:left="360"/>
        <w:jc w:val="both"/>
        <w:rPr>
          <w:rFonts w:cs="Arial"/>
        </w:rPr>
      </w:pPr>
    </w:p>
    <w:p w:rsidR="004D4FE6" w:rsidRDefault="004D4FE6" w:rsidP="00A81F62">
      <w:pPr>
        <w:spacing w:line="276" w:lineRule="auto"/>
        <w:ind w:left="360"/>
        <w:jc w:val="both"/>
        <w:rPr>
          <w:rFonts w:cs="Arial"/>
        </w:rPr>
      </w:pPr>
    </w:p>
    <w:p w:rsidR="004D4FE6" w:rsidRDefault="004D4FE6" w:rsidP="00A81F62">
      <w:pPr>
        <w:spacing w:line="276" w:lineRule="auto"/>
        <w:ind w:left="360"/>
        <w:jc w:val="both"/>
        <w:rPr>
          <w:rFonts w:cs="Arial"/>
        </w:rPr>
      </w:pPr>
    </w:p>
    <w:p w:rsidR="00A81F62" w:rsidRPr="00A81F62" w:rsidRDefault="00855C35" w:rsidP="00EF08E3">
      <w:pPr>
        <w:spacing w:line="276" w:lineRule="auto"/>
        <w:ind w:left="360"/>
        <w:jc w:val="both"/>
        <w:rPr>
          <w:rFonts w:cs="Arial"/>
          <w:sz w:val="22"/>
          <w:u w:val="single"/>
          <w:lang w:val="en-US"/>
        </w:rPr>
      </w:pPr>
      <w:r>
        <w:rPr>
          <w:rFonts w:cs="Arial"/>
        </w:rPr>
        <w:lastRenderedPageBreak/>
        <w:t>The product dashboard:</w:t>
      </w:r>
    </w:p>
    <w:p w:rsidR="00A81F62" w:rsidRPr="00A81F62" w:rsidRDefault="00A81F62" w:rsidP="004D4FE6">
      <w:pPr>
        <w:spacing w:line="276" w:lineRule="auto"/>
        <w:ind w:left="360"/>
        <w:rPr>
          <w:rFonts w:cs="Arial"/>
          <w:sz w:val="22"/>
          <w:u w:val="single"/>
          <w:lang w:val="en-US"/>
        </w:rPr>
      </w:pPr>
      <w:r w:rsidRPr="00A81F62">
        <w:rPr>
          <w:rFonts w:cs="Arial"/>
          <w:noProof/>
          <w:sz w:val="22"/>
          <w:u w:val="single"/>
          <w:lang w:eastAsia="zh-TW"/>
        </w:rPr>
        <w:drawing>
          <wp:inline distT="0" distB="0" distL="0" distR="0" wp14:anchorId="2FC369BA" wp14:editId="76BBDAA9">
            <wp:extent cx="3211190" cy="2413591"/>
            <wp:effectExtent l="114300" t="95250" r="123190" b="1016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213312" cy="2415186"/>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A81F62" w:rsidRDefault="00A81F62" w:rsidP="00A81F62">
      <w:pPr>
        <w:spacing w:line="276" w:lineRule="auto"/>
        <w:ind w:left="360"/>
        <w:jc w:val="both"/>
        <w:rPr>
          <w:rFonts w:cs="Arial"/>
          <w:sz w:val="22"/>
          <w:u w:val="single"/>
          <w:lang w:val="en-US"/>
        </w:rPr>
      </w:pPr>
    </w:p>
    <w:p w:rsidR="00855C35" w:rsidRDefault="00855C35" w:rsidP="00A81F62">
      <w:pPr>
        <w:spacing w:line="276" w:lineRule="auto"/>
        <w:ind w:left="360"/>
        <w:jc w:val="both"/>
        <w:rPr>
          <w:rFonts w:cs="Arial"/>
          <w:sz w:val="22"/>
          <w:u w:val="single"/>
          <w:lang w:val="en-US"/>
        </w:rPr>
      </w:pPr>
    </w:p>
    <w:p w:rsidR="005351FE" w:rsidRDefault="005351FE" w:rsidP="00A83CC4">
      <w:pPr>
        <w:pStyle w:val="Heading3"/>
      </w:pPr>
      <w:bookmarkStart w:id="32" w:name="_Toc353521980"/>
      <w:r>
        <w:t>What is the influence of pricing</w:t>
      </w:r>
      <w:r w:rsidRPr="00F35E78">
        <w:t>?</w:t>
      </w:r>
      <w:bookmarkEnd w:id="32"/>
    </w:p>
    <w:p w:rsidR="005351FE" w:rsidRDefault="005351FE" w:rsidP="005351FE">
      <w:pPr>
        <w:spacing w:line="276" w:lineRule="auto"/>
        <w:ind w:left="360"/>
        <w:jc w:val="both"/>
        <w:rPr>
          <w:rFonts w:cs="Arial"/>
          <w:b/>
        </w:rPr>
      </w:pPr>
    </w:p>
    <w:p w:rsidR="005351FE" w:rsidRDefault="005351FE" w:rsidP="00175F08">
      <w:pPr>
        <w:spacing w:line="276" w:lineRule="auto"/>
        <w:ind w:left="360"/>
        <w:jc w:val="both"/>
        <w:rPr>
          <w:rFonts w:cs="Arial"/>
        </w:rPr>
      </w:pPr>
      <w:r>
        <w:rPr>
          <w:rFonts w:cs="Arial"/>
        </w:rPr>
        <w:t xml:space="preserve">The concept is always displayed with a price point. Price plays an important role in how the consumers perceive the overall offer. After having experienced the product the respondent will form an opinion about the value of the offer – whether they feel that the price is justified or not. This element is captured via the </w:t>
      </w:r>
      <w:r w:rsidRPr="006C0547">
        <w:rPr>
          <w:rFonts w:cs="Arial"/>
          <w:i/>
        </w:rPr>
        <w:t>Value for Money</w:t>
      </w:r>
      <w:r>
        <w:rPr>
          <w:rFonts w:cs="Arial"/>
        </w:rPr>
        <w:t xml:space="preserve"> attribute and also via the overall evaluation of the Price Perception – benchmarked against the appropriate norms. This pricing section is the standard one in all 4Sight studies – not to be mixed up with the optional price elasticity module. </w:t>
      </w:r>
    </w:p>
    <w:p w:rsidR="005351FE" w:rsidRDefault="005351FE" w:rsidP="005351FE">
      <w:pPr>
        <w:spacing w:line="276" w:lineRule="auto"/>
        <w:ind w:left="360"/>
        <w:jc w:val="both"/>
        <w:rPr>
          <w:rFonts w:cs="Arial"/>
        </w:rPr>
      </w:pPr>
    </w:p>
    <w:p w:rsidR="00855C35" w:rsidRPr="00EF08E3" w:rsidRDefault="005351FE" w:rsidP="00EF08E3">
      <w:pPr>
        <w:spacing w:line="276" w:lineRule="auto"/>
        <w:ind w:left="360"/>
        <w:jc w:val="both"/>
        <w:rPr>
          <w:rFonts w:cs="Arial"/>
        </w:rPr>
      </w:pPr>
      <w:r>
        <w:rPr>
          <w:rFonts w:cs="Arial"/>
        </w:rPr>
        <w:t>Price Perception dashboard:</w:t>
      </w:r>
    </w:p>
    <w:p w:rsidR="00A81F62" w:rsidRDefault="00A81F62" w:rsidP="006C0547">
      <w:pPr>
        <w:spacing w:line="276" w:lineRule="auto"/>
        <w:ind w:left="360"/>
        <w:rPr>
          <w:rFonts w:cs="Arial"/>
          <w:sz w:val="22"/>
          <w:u w:val="single"/>
          <w:lang w:val="en-US"/>
        </w:rPr>
      </w:pPr>
      <w:r w:rsidRPr="00A81F62">
        <w:rPr>
          <w:rFonts w:cs="Arial"/>
          <w:noProof/>
          <w:sz w:val="22"/>
          <w:u w:val="single"/>
          <w:lang w:eastAsia="zh-TW"/>
        </w:rPr>
        <w:drawing>
          <wp:inline distT="0" distB="0" distL="0" distR="0" wp14:anchorId="1FC07A49" wp14:editId="362003C8">
            <wp:extent cx="3253563" cy="2591174"/>
            <wp:effectExtent l="114300" t="95250" r="118745" b="9525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2592" r="12601" b="3025"/>
                    <a:stretch>
                      <a:fillRect/>
                    </a:stretch>
                  </pic:blipFill>
                  <pic:spPr bwMode="auto">
                    <a:xfrm>
                      <a:off x="0" y="0"/>
                      <a:ext cx="3248714" cy="2587312"/>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B85ABF" w:rsidRDefault="00B85ABF" w:rsidP="00556175">
      <w:pPr>
        <w:spacing w:line="276" w:lineRule="auto"/>
        <w:ind w:left="360"/>
        <w:jc w:val="both"/>
        <w:rPr>
          <w:rFonts w:cs="Arial"/>
          <w:b/>
        </w:rPr>
      </w:pPr>
    </w:p>
    <w:p w:rsidR="00556175" w:rsidRDefault="00556175" w:rsidP="00A83CC4">
      <w:pPr>
        <w:pStyle w:val="Heading3"/>
      </w:pPr>
      <w:bookmarkStart w:id="33" w:name="_Toc353521981"/>
      <w:r>
        <w:t>How is the concept evaluated</w:t>
      </w:r>
      <w:r w:rsidR="00A83CC4">
        <w:t xml:space="preserve"> overall</w:t>
      </w:r>
      <w:r w:rsidRPr="00F35E78">
        <w:t>?</w:t>
      </w:r>
      <w:bookmarkEnd w:id="33"/>
    </w:p>
    <w:p w:rsidR="00556175" w:rsidRDefault="00556175" w:rsidP="00556175">
      <w:pPr>
        <w:spacing w:line="276" w:lineRule="auto"/>
        <w:ind w:left="360"/>
        <w:jc w:val="both"/>
        <w:rPr>
          <w:rFonts w:cs="Arial"/>
          <w:b/>
        </w:rPr>
      </w:pPr>
    </w:p>
    <w:p w:rsidR="00556175" w:rsidRDefault="00556175" w:rsidP="00175F08">
      <w:pPr>
        <w:spacing w:line="276" w:lineRule="auto"/>
        <w:ind w:left="360"/>
        <w:jc w:val="both"/>
        <w:rPr>
          <w:rFonts w:cs="Arial"/>
        </w:rPr>
      </w:pPr>
      <w:r>
        <w:rPr>
          <w:rFonts w:cs="Arial"/>
        </w:rPr>
        <w:t xml:space="preserve">The overall evaluation looks at how the consumer evaluates the innovative </w:t>
      </w:r>
      <w:r w:rsidR="00A54990">
        <w:rPr>
          <w:rFonts w:cs="Arial"/>
        </w:rPr>
        <w:t>concept</w:t>
      </w:r>
      <w:r>
        <w:rPr>
          <w:rFonts w:cs="Arial"/>
        </w:rPr>
        <w:t xml:space="preserve"> at an overall level considering the entire offer. Also we look at which occasions</w:t>
      </w:r>
      <w:r w:rsidR="00F77FED">
        <w:rPr>
          <w:rFonts w:cs="Arial"/>
        </w:rPr>
        <w:t xml:space="preserve"> and moments</w:t>
      </w:r>
      <w:r>
        <w:rPr>
          <w:rFonts w:cs="Arial"/>
        </w:rPr>
        <w:t xml:space="preserve"> are most appropriate for the offer, what is driving adoption</w:t>
      </w:r>
      <w:r w:rsidR="00A54990">
        <w:rPr>
          <w:rFonts w:cs="Arial"/>
        </w:rPr>
        <w:t xml:space="preserve"> </w:t>
      </w:r>
      <w:r w:rsidR="00A54990" w:rsidRPr="00A54990">
        <w:rPr>
          <w:rFonts w:cs="Arial"/>
          <w:i/>
        </w:rPr>
        <w:t>(Consumer Adoption Pathway)</w:t>
      </w:r>
      <w:r>
        <w:rPr>
          <w:rFonts w:cs="Arial"/>
        </w:rPr>
        <w:t xml:space="preserve"> and finally what is the overall volume </w:t>
      </w:r>
      <w:r w:rsidR="00EB32A2">
        <w:rPr>
          <w:rFonts w:cs="Arial"/>
        </w:rPr>
        <w:t xml:space="preserve">share </w:t>
      </w:r>
      <w:r>
        <w:rPr>
          <w:rFonts w:cs="Arial"/>
        </w:rPr>
        <w:t xml:space="preserve">potential that this innovation can generate. </w:t>
      </w:r>
    </w:p>
    <w:p w:rsidR="00971A43" w:rsidRDefault="00971A43" w:rsidP="00175F08">
      <w:pPr>
        <w:spacing w:line="276" w:lineRule="auto"/>
        <w:ind w:left="360"/>
        <w:jc w:val="both"/>
        <w:rPr>
          <w:rFonts w:cs="Arial"/>
        </w:rPr>
      </w:pPr>
    </w:p>
    <w:p w:rsidR="00645FF5" w:rsidRDefault="00645FF5" w:rsidP="00175F08">
      <w:pPr>
        <w:spacing w:line="276" w:lineRule="auto"/>
        <w:ind w:left="360"/>
        <w:jc w:val="both"/>
        <w:rPr>
          <w:rFonts w:cs="Arial"/>
          <w:b/>
          <w:u w:val="single"/>
        </w:rPr>
      </w:pPr>
    </w:p>
    <w:p w:rsidR="004C3EEB" w:rsidRPr="003B02E7" w:rsidRDefault="008A69B6" w:rsidP="00175F08">
      <w:pPr>
        <w:spacing w:line="276" w:lineRule="auto"/>
        <w:ind w:left="360"/>
        <w:jc w:val="both"/>
        <w:rPr>
          <w:rFonts w:cs="Arial"/>
          <w:b/>
          <w:u w:val="single"/>
        </w:rPr>
      </w:pPr>
      <w:r w:rsidRPr="003B02E7">
        <w:rPr>
          <w:rFonts w:cs="Arial"/>
          <w:b/>
          <w:u w:val="single"/>
        </w:rPr>
        <w:t xml:space="preserve">Volume share potential: </w:t>
      </w:r>
    </w:p>
    <w:p w:rsidR="006B0B24" w:rsidRDefault="006B0B24" w:rsidP="00175F08">
      <w:pPr>
        <w:spacing w:line="276" w:lineRule="auto"/>
        <w:ind w:left="360"/>
        <w:jc w:val="both"/>
        <w:rPr>
          <w:rFonts w:cs="Arial"/>
        </w:rPr>
      </w:pPr>
    </w:p>
    <w:p w:rsidR="00D05C65" w:rsidRDefault="00D05C65" w:rsidP="00175F08">
      <w:pPr>
        <w:pStyle w:val="ListParagraph"/>
        <w:numPr>
          <w:ilvl w:val="0"/>
          <w:numId w:val="36"/>
        </w:numPr>
        <w:spacing w:line="276" w:lineRule="auto"/>
        <w:jc w:val="both"/>
        <w:rPr>
          <w:rFonts w:cs="Arial"/>
        </w:rPr>
      </w:pPr>
      <w:r>
        <w:rPr>
          <w:rFonts w:cs="Arial"/>
        </w:rPr>
        <w:t xml:space="preserve">Volume share potential is calculated using a </w:t>
      </w:r>
      <w:r w:rsidR="007B16B4">
        <w:rPr>
          <w:rFonts w:cs="Arial"/>
          <w:i/>
        </w:rPr>
        <w:t>Trial-Repeat M</w:t>
      </w:r>
      <w:r w:rsidRPr="007B16B4">
        <w:rPr>
          <w:rFonts w:cs="Arial"/>
          <w:i/>
        </w:rPr>
        <w:t>odel</w:t>
      </w:r>
      <w:r w:rsidR="007B16B4">
        <w:rPr>
          <w:rFonts w:cs="Arial"/>
        </w:rPr>
        <w:t>.</w:t>
      </w:r>
    </w:p>
    <w:p w:rsidR="00112C17" w:rsidRDefault="00112C17" w:rsidP="00112C17">
      <w:pPr>
        <w:spacing w:line="276" w:lineRule="auto"/>
        <w:jc w:val="both"/>
        <w:rPr>
          <w:rFonts w:cs="Arial"/>
        </w:rPr>
      </w:pPr>
    </w:p>
    <w:p w:rsidR="00112C17" w:rsidRPr="00112C17" w:rsidRDefault="00112C17" w:rsidP="00112C17">
      <w:pPr>
        <w:pStyle w:val="ListParagraph"/>
        <w:numPr>
          <w:ilvl w:val="0"/>
          <w:numId w:val="36"/>
        </w:numPr>
        <w:spacing w:line="276" w:lineRule="auto"/>
        <w:jc w:val="both"/>
        <w:rPr>
          <w:rFonts w:cs="Arial"/>
        </w:rPr>
      </w:pPr>
      <w:r>
        <w:rPr>
          <w:rFonts w:cs="Arial"/>
        </w:rPr>
        <w:t>The share is indicated as a range +/- 30%</w:t>
      </w:r>
    </w:p>
    <w:p w:rsidR="007B16B4" w:rsidRPr="007B16B4" w:rsidRDefault="007B16B4" w:rsidP="00175F08">
      <w:pPr>
        <w:spacing w:line="276" w:lineRule="auto"/>
        <w:ind w:left="360"/>
        <w:jc w:val="both"/>
        <w:rPr>
          <w:rFonts w:cs="Arial"/>
        </w:rPr>
      </w:pPr>
    </w:p>
    <w:p w:rsidR="00971A43" w:rsidRDefault="00722903" w:rsidP="00175F08">
      <w:pPr>
        <w:pStyle w:val="ListParagraph"/>
        <w:numPr>
          <w:ilvl w:val="0"/>
          <w:numId w:val="35"/>
        </w:numPr>
        <w:spacing w:line="276" w:lineRule="auto"/>
        <w:jc w:val="both"/>
        <w:rPr>
          <w:rFonts w:cs="Arial"/>
        </w:rPr>
      </w:pPr>
      <w:r>
        <w:rPr>
          <w:rFonts w:cs="Arial"/>
        </w:rPr>
        <w:t>In a Trial-Repeat M</w:t>
      </w:r>
      <w:r w:rsidR="001B0ACF" w:rsidRPr="004C3EEB">
        <w:rPr>
          <w:rFonts w:cs="Arial"/>
        </w:rPr>
        <w:t>odel, the estimates of trial and repeat purchase probabilities are derived from t</w:t>
      </w:r>
      <w:r w:rsidR="004C3EEB">
        <w:rPr>
          <w:rFonts w:cs="Arial"/>
        </w:rPr>
        <w:t>he purchase intention questions</w:t>
      </w:r>
      <w:r>
        <w:rPr>
          <w:rFonts w:cs="Arial"/>
        </w:rPr>
        <w:t>.</w:t>
      </w:r>
    </w:p>
    <w:p w:rsidR="00722903" w:rsidRPr="00722903" w:rsidRDefault="00722903" w:rsidP="00175F08">
      <w:pPr>
        <w:spacing w:line="276" w:lineRule="auto"/>
        <w:ind w:left="720"/>
        <w:jc w:val="both"/>
        <w:rPr>
          <w:rFonts w:cs="Arial"/>
        </w:rPr>
      </w:pPr>
    </w:p>
    <w:p w:rsidR="00415B8B" w:rsidRDefault="00415B8B" w:rsidP="00175F08">
      <w:pPr>
        <w:pStyle w:val="ListParagraph"/>
        <w:numPr>
          <w:ilvl w:val="0"/>
          <w:numId w:val="35"/>
        </w:numPr>
        <w:spacing w:line="276" w:lineRule="auto"/>
        <w:jc w:val="both"/>
        <w:rPr>
          <w:rFonts w:cs="Arial"/>
          <w:i/>
        </w:rPr>
      </w:pPr>
      <w:r>
        <w:rPr>
          <w:rFonts w:cs="Arial"/>
        </w:rPr>
        <w:t>Calibration factors are applied to the data to reduce the element of respondent over</w:t>
      </w:r>
      <w:r w:rsidR="00722903">
        <w:rPr>
          <w:rFonts w:cs="Arial"/>
        </w:rPr>
        <w:t>-</w:t>
      </w:r>
      <w:r>
        <w:rPr>
          <w:rFonts w:cs="Arial"/>
        </w:rPr>
        <w:t xml:space="preserve">claim for the purchase intention. Calibration is done using variables like </w:t>
      </w:r>
      <w:r w:rsidRPr="00722903">
        <w:rPr>
          <w:rFonts w:cs="Arial"/>
          <w:i/>
        </w:rPr>
        <w:t>Cultural Coefficient and Imagery parameters.</w:t>
      </w:r>
    </w:p>
    <w:p w:rsidR="00181B7E" w:rsidRPr="00181B7E" w:rsidRDefault="00181B7E" w:rsidP="00175F08">
      <w:pPr>
        <w:spacing w:line="276" w:lineRule="auto"/>
        <w:jc w:val="both"/>
        <w:rPr>
          <w:rFonts w:cs="Arial"/>
          <w:i/>
        </w:rPr>
      </w:pPr>
    </w:p>
    <w:p w:rsidR="00181B7E" w:rsidRDefault="00415B8B" w:rsidP="00175F08">
      <w:pPr>
        <w:pStyle w:val="ListParagraph"/>
        <w:numPr>
          <w:ilvl w:val="0"/>
          <w:numId w:val="35"/>
        </w:numPr>
        <w:spacing w:line="276" w:lineRule="auto"/>
        <w:jc w:val="both"/>
        <w:rPr>
          <w:rFonts w:cs="Arial"/>
        </w:rPr>
      </w:pPr>
      <w:r>
        <w:rPr>
          <w:rFonts w:cs="Arial"/>
        </w:rPr>
        <w:t>For example the respondent needs to feel that the Packaging is attractive enough to try and likewise that the product tastes good. Without such basic indications of acceptance it is very unlikely that any purchase intention will actually lead to action.</w:t>
      </w:r>
    </w:p>
    <w:p w:rsidR="00415B8B" w:rsidRPr="00181B7E" w:rsidRDefault="00415B8B" w:rsidP="00175F08">
      <w:pPr>
        <w:spacing w:line="276" w:lineRule="auto"/>
        <w:jc w:val="both"/>
        <w:rPr>
          <w:rFonts w:cs="Arial"/>
        </w:rPr>
      </w:pPr>
      <w:r w:rsidRPr="00181B7E">
        <w:rPr>
          <w:rFonts w:cs="Arial"/>
        </w:rPr>
        <w:t xml:space="preserve"> </w:t>
      </w:r>
    </w:p>
    <w:p w:rsidR="004C3EEB" w:rsidRDefault="0086294D" w:rsidP="00175F08">
      <w:pPr>
        <w:pStyle w:val="ListParagraph"/>
        <w:numPr>
          <w:ilvl w:val="0"/>
          <w:numId w:val="35"/>
        </w:numPr>
        <w:spacing w:line="276" w:lineRule="auto"/>
        <w:jc w:val="both"/>
        <w:rPr>
          <w:rFonts w:cs="Arial"/>
        </w:rPr>
      </w:pPr>
      <w:r>
        <w:rPr>
          <w:rFonts w:cs="Arial"/>
        </w:rPr>
        <w:t xml:space="preserve">Also it is important to know whether respondent is willing to adopt this product </w:t>
      </w:r>
      <w:r w:rsidR="005F3937">
        <w:rPr>
          <w:rFonts w:cs="Arial"/>
        </w:rPr>
        <w:t>for</w:t>
      </w:r>
      <w:r>
        <w:rPr>
          <w:rFonts w:cs="Arial"/>
        </w:rPr>
        <w:t xml:space="preserve"> Regular or Occasional </w:t>
      </w:r>
      <w:r w:rsidR="005F3937">
        <w:rPr>
          <w:rFonts w:cs="Arial"/>
        </w:rPr>
        <w:t>usage</w:t>
      </w:r>
      <w:r>
        <w:rPr>
          <w:rFonts w:cs="Arial"/>
        </w:rPr>
        <w:t xml:space="preserve"> as that will have a direct </w:t>
      </w:r>
      <w:r w:rsidR="00415B8B">
        <w:rPr>
          <w:rFonts w:cs="Arial"/>
        </w:rPr>
        <w:t>impact</w:t>
      </w:r>
      <w:r>
        <w:rPr>
          <w:rFonts w:cs="Arial"/>
        </w:rPr>
        <w:t xml:space="preserve"> on the overall potential of the offer. </w:t>
      </w:r>
      <w:r w:rsidR="0014784B">
        <w:rPr>
          <w:rFonts w:cs="Arial"/>
        </w:rPr>
        <w:t xml:space="preserve">It is expected that volume contribution through Regular usage will be significantly higher than </w:t>
      </w:r>
      <w:r w:rsidR="00415B8B">
        <w:rPr>
          <w:rFonts w:cs="Arial"/>
        </w:rPr>
        <w:t>that</w:t>
      </w:r>
      <w:r w:rsidR="0014784B">
        <w:rPr>
          <w:rFonts w:cs="Arial"/>
        </w:rPr>
        <w:t xml:space="preserve"> generated by Occasional usage. </w:t>
      </w:r>
    </w:p>
    <w:p w:rsidR="00181B7E" w:rsidRPr="00181B7E" w:rsidRDefault="00181B7E" w:rsidP="00175F08">
      <w:pPr>
        <w:spacing w:line="276" w:lineRule="auto"/>
        <w:jc w:val="both"/>
        <w:rPr>
          <w:rFonts w:cs="Arial"/>
        </w:rPr>
      </w:pPr>
    </w:p>
    <w:p w:rsidR="004C3EEB" w:rsidRPr="004C3EEB" w:rsidRDefault="004C3EEB" w:rsidP="00175F08">
      <w:pPr>
        <w:pStyle w:val="ListParagraph"/>
        <w:numPr>
          <w:ilvl w:val="0"/>
          <w:numId w:val="35"/>
        </w:numPr>
        <w:spacing w:line="276" w:lineRule="auto"/>
        <w:jc w:val="both"/>
        <w:rPr>
          <w:rFonts w:cs="Arial"/>
        </w:rPr>
      </w:pPr>
      <w:r w:rsidRPr="004C3EEB">
        <w:rPr>
          <w:rFonts w:cs="Arial"/>
        </w:rPr>
        <w:t>The derived trial probability is then modelled into a cumulative trial volume</w:t>
      </w:r>
      <w:r w:rsidR="0014784B">
        <w:rPr>
          <w:rFonts w:cs="Arial"/>
        </w:rPr>
        <w:t xml:space="preserve"> (including both regular and occasional usage)</w:t>
      </w:r>
      <w:r w:rsidRPr="004C3EEB">
        <w:rPr>
          <w:rFonts w:cs="Arial"/>
        </w:rPr>
        <w:t>, month by month, based on predicted awareness build</w:t>
      </w:r>
      <w:r w:rsidR="00B85ABF">
        <w:rPr>
          <w:rFonts w:cs="Arial"/>
        </w:rPr>
        <w:t xml:space="preserve"> and </w:t>
      </w:r>
      <w:r w:rsidRPr="004C3EEB">
        <w:rPr>
          <w:rFonts w:cs="Arial"/>
        </w:rPr>
        <w:t>distribution levels</w:t>
      </w:r>
      <w:r w:rsidR="00B85ABF">
        <w:rPr>
          <w:rFonts w:cs="Arial"/>
        </w:rPr>
        <w:t>.</w:t>
      </w:r>
    </w:p>
    <w:p w:rsidR="0081205E" w:rsidRDefault="00181B7E" w:rsidP="00175F08">
      <w:pPr>
        <w:spacing w:line="240" w:lineRule="auto"/>
        <w:jc w:val="both"/>
        <w:rPr>
          <w:rFonts w:cs="Arial"/>
        </w:rPr>
      </w:pPr>
      <w:r>
        <w:rPr>
          <w:rFonts w:cs="Arial"/>
        </w:rPr>
        <w:br w:type="page"/>
      </w:r>
    </w:p>
    <w:p w:rsidR="0081205E" w:rsidRPr="00F92C4E" w:rsidRDefault="006B0B24" w:rsidP="00175F08">
      <w:pPr>
        <w:spacing w:line="276" w:lineRule="auto"/>
        <w:ind w:left="720"/>
        <w:jc w:val="both"/>
        <w:rPr>
          <w:rFonts w:cs="Arial"/>
          <w:b/>
          <w:u w:val="single"/>
        </w:rPr>
      </w:pPr>
      <w:r w:rsidRPr="00F92C4E">
        <w:rPr>
          <w:rFonts w:cs="Arial"/>
          <w:b/>
          <w:u w:val="single"/>
        </w:rPr>
        <w:lastRenderedPageBreak/>
        <w:t>Talk Value Adjustment:</w:t>
      </w:r>
    </w:p>
    <w:p w:rsidR="0081205E" w:rsidRDefault="0081205E" w:rsidP="00175F08">
      <w:pPr>
        <w:spacing w:line="276" w:lineRule="auto"/>
        <w:ind w:left="720"/>
        <w:jc w:val="both"/>
        <w:rPr>
          <w:rFonts w:cs="Arial"/>
        </w:rPr>
      </w:pPr>
    </w:p>
    <w:p w:rsidR="0081205E" w:rsidRDefault="002E6945" w:rsidP="00175F08">
      <w:pPr>
        <w:spacing w:line="276" w:lineRule="auto"/>
        <w:ind w:left="720"/>
        <w:jc w:val="both"/>
        <w:rPr>
          <w:rFonts w:cs="Arial"/>
        </w:rPr>
      </w:pPr>
      <w:r>
        <w:rPr>
          <w:rFonts w:cs="Arial"/>
        </w:rPr>
        <w:t xml:space="preserve">An innovative offer is likely to generate a level of interest and </w:t>
      </w:r>
      <w:r w:rsidR="007608ED">
        <w:rPr>
          <w:rFonts w:cs="Arial"/>
        </w:rPr>
        <w:t xml:space="preserve">excitement </w:t>
      </w:r>
      <w:r w:rsidR="004C6C52">
        <w:rPr>
          <w:rFonts w:cs="Arial"/>
        </w:rPr>
        <w:t xml:space="preserve">and the consumers may be telling their adult smoker friends and family about the new product. Likewise the consumers may see other smokers using the new product and become aware of it this way. </w:t>
      </w:r>
    </w:p>
    <w:p w:rsidR="00805D78" w:rsidRDefault="00805D78" w:rsidP="00175F08">
      <w:pPr>
        <w:spacing w:line="276" w:lineRule="auto"/>
        <w:ind w:left="720"/>
        <w:jc w:val="both"/>
        <w:rPr>
          <w:rFonts w:cs="Arial"/>
        </w:rPr>
      </w:pPr>
    </w:p>
    <w:p w:rsidR="0081205E" w:rsidRDefault="004C6C52" w:rsidP="00175F08">
      <w:pPr>
        <w:spacing w:line="276" w:lineRule="auto"/>
        <w:ind w:left="720"/>
        <w:jc w:val="both"/>
        <w:rPr>
          <w:rFonts w:cs="Arial"/>
        </w:rPr>
      </w:pPr>
      <w:r>
        <w:rPr>
          <w:rFonts w:cs="Arial"/>
        </w:rPr>
        <w:t xml:space="preserve">This factor – </w:t>
      </w:r>
      <w:r w:rsidRPr="00805D78">
        <w:rPr>
          <w:rFonts w:cs="Arial"/>
          <w:i/>
        </w:rPr>
        <w:t>word of mouth and the interest generated when seen</w:t>
      </w:r>
      <w:r>
        <w:rPr>
          <w:rFonts w:cs="Arial"/>
        </w:rPr>
        <w:t xml:space="preserve"> is called </w:t>
      </w:r>
      <w:r w:rsidRPr="00805D78">
        <w:rPr>
          <w:rFonts w:cs="Arial"/>
          <w:i/>
        </w:rPr>
        <w:t>“Talk Value”.</w:t>
      </w:r>
      <w:r w:rsidR="004F505A">
        <w:rPr>
          <w:rFonts w:cs="Arial"/>
        </w:rPr>
        <w:t xml:space="preserve"> </w:t>
      </w:r>
      <w:r>
        <w:rPr>
          <w:rFonts w:cs="Arial"/>
        </w:rPr>
        <w:t>The</w:t>
      </w:r>
      <w:r w:rsidR="0095621F">
        <w:rPr>
          <w:rFonts w:cs="Arial"/>
        </w:rPr>
        <w:t xml:space="preserve"> size and extent of</w:t>
      </w:r>
      <w:r>
        <w:rPr>
          <w:rFonts w:cs="Arial"/>
        </w:rPr>
        <w:t xml:space="preserve"> </w:t>
      </w:r>
      <w:r w:rsidRPr="00805D78">
        <w:rPr>
          <w:rFonts w:cs="Arial"/>
          <w:i/>
        </w:rPr>
        <w:t>“Talk Value”</w:t>
      </w:r>
      <w:r>
        <w:rPr>
          <w:rFonts w:cs="Arial"/>
        </w:rPr>
        <w:t xml:space="preserve"> factor varies between different products – some may generate plenty of it and some nearly none.</w:t>
      </w:r>
    </w:p>
    <w:p w:rsidR="0095621F" w:rsidRDefault="0095621F" w:rsidP="00175F08">
      <w:pPr>
        <w:spacing w:line="276" w:lineRule="auto"/>
        <w:ind w:left="720"/>
        <w:jc w:val="both"/>
        <w:rPr>
          <w:rFonts w:cs="Arial"/>
        </w:rPr>
      </w:pPr>
    </w:p>
    <w:p w:rsidR="0081205E" w:rsidRDefault="004C6C52" w:rsidP="00175F08">
      <w:pPr>
        <w:spacing w:line="276" w:lineRule="auto"/>
        <w:ind w:left="720"/>
        <w:jc w:val="both"/>
        <w:rPr>
          <w:rFonts w:cs="Arial"/>
        </w:rPr>
      </w:pPr>
      <w:r>
        <w:rPr>
          <w:rFonts w:cs="Arial"/>
        </w:rPr>
        <w:t>As the communication and advertising to consumers is increasingly banned across markets “Talk Value” may be a significant driver of awareness in certain markets. The 4Sight questionnaire includes a set of questions th</w:t>
      </w:r>
      <w:r w:rsidR="003E5376">
        <w:rPr>
          <w:rFonts w:cs="Arial"/>
        </w:rPr>
        <w:t xml:space="preserve">at will calculate a </w:t>
      </w:r>
      <w:r w:rsidR="003E5376" w:rsidRPr="003E5376">
        <w:rPr>
          <w:rFonts w:cs="Arial"/>
          <w:i/>
        </w:rPr>
        <w:t>Talk Value I</w:t>
      </w:r>
      <w:r w:rsidRPr="003E5376">
        <w:rPr>
          <w:rFonts w:cs="Arial"/>
          <w:i/>
        </w:rPr>
        <w:t>ndex</w:t>
      </w:r>
      <w:r>
        <w:rPr>
          <w:rFonts w:cs="Arial"/>
        </w:rPr>
        <w:t xml:space="preserve"> for the offer and that index will be used to adjust the final share projection. </w:t>
      </w:r>
    </w:p>
    <w:p w:rsidR="00A54990" w:rsidRDefault="00A54990" w:rsidP="00175F08">
      <w:pPr>
        <w:spacing w:line="276" w:lineRule="auto"/>
        <w:ind w:left="720"/>
        <w:jc w:val="both"/>
        <w:rPr>
          <w:rFonts w:cs="Arial"/>
        </w:rPr>
      </w:pPr>
    </w:p>
    <w:p w:rsidR="0081205E" w:rsidRDefault="008A69B6" w:rsidP="00175F08">
      <w:pPr>
        <w:spacing w:line="276" w:lineRule="auto"/>
        <w:ind w:left="720"/>
        <w:jc w:val="both"/>
        <w:rPr>
          <w:rFonts w:cs="Arial"/>
          <w:b/>
          <w:u w:val="single"/>
        </w:rPr>
      </w:pPr>
      <w:r w:rsidRPr="008A69B6">
        <w:rPr>
          <w:rFonts w:cs="Arial"/>
          <w:b/>
          <w:u w:val="single"/>
        </w:rPr>
        <w:t>Cannibalisation:</w:t>
      </w:r>
    </w:p>
    <w:p w:rsidR="0081205E" w:rsidRDefault="0081205E" w:rsidP="00175F08">
      <w:pPr>
        <w:spacing w:line="276" w:lineRule="auto"/>
        <w:ind w:left="720"/>
        <w:jc w:val="both"/>
        <w:rPr>
          <w:rFonts w:cs="Arial"/>
        </w:rPr>
      </w:pPr>
    </w:p>
    <w:p w:rsidR="0081205E" w:rsidRDefault="002B1CB1" w:rsidP="00175F08">
      <w:pPr>
        <w:spacing w:line="276" w:lineRule="auto"/>
        <w:ind w:left="720"/>
        <w:jc w:val="both"/>
        <w:rPr>
          <w:rFonts w:cs="Arial"/>
        </w:rPr>
      </w:pPr>
      <w:r>
        <w:rPr>
          <w:rFonts w:cs="Arial"/>
        </w:rPr>
        <w:t xml:space="preserve">The 4Sight model can also calculate cannibalisation from the parent brand. If the tested offer is a line extension or a new range for an existing brand in the market we can calculate the level of cannibalisation and the net gain for the parent brand. </w:t>
      </w:r>
      <w:r w:rsidRPr="00D33DDE">
        <w:rPr>
          <w:rFonts w:cs="Arial"/>
          <w:u w:val="single"/>
        </w:rPr>
        <w:t>In order to do this we will need a minimum 150 sample of the brands OWN smokers and a separate share modelling will need to be done among them.</w:t>
      </w:r>
      <w:r>
        <w:rPr>
          <w:rFonts w:cs="Arial"/>
        </w:rPr>
        <w:t xml:space="preserve"> </w:t>
      </w:r>
    </w:p>
    <w:p w:rsidR="0081205E" w:rsidRDefault="0081205E">
      <w:pPr>
        <w:spacing w:line="276" w:lineRule="auto"/>
        <w:ind w:left="720"/>
        <w:jc w:val="both"/>
        <w:rPr>
          <w:rFonts w:cs="Arial"/>
        </w:rPr>
      </w:pPr>
    </w:p>
    <w:p w:rsidR="0081205E" w:rsidRDefault="00F92C4E" w:rsidP="00D33DDE">
      <w:pPr>
        <w:spacing w:line="276" w:lineRule="auto"/>
        <w:ind w:left="720"/>
        <w:rPr>
          <w:rFonts w:cs="Arial"/>
        </w:rPr>
      </w:pPr>
      <w:r w:rsidRPr="00F92C4E">
        <w:rPr>
          <w:rFonts w:cs="Arial"/>
          <w:noProof/>
          <w:lang w:eastAsia="zh-TW"/>
        </w:rPr>
        <w:drawing>
          <wp:inline distT="0" distB="0" distL="0" distR="0" wp14:anchorId="053DF184" wp14:editId="346710F9">
            <wp:extent cx="3030504" cy="2264735"/>
            <wp:effectExtent l="95250" t="95250" r="93980" b="977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030504" cy="2264735"/>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645FF5" w:rsidRDefault="00645FF5" w:rsidP="00645FF5">
      <w:pPr>
        <w:spacing w:line="240" w:lineRule="auto"/>
        <w:rPr>
          <w:rFonts w:cs="Arial"/>
          <w:b/>
        </w:rPr>
      </w:pPr>
    </w:p>
    <w:p w:rsidR="00645FF5" w:rsidRDefault="00645FF5" w:rsidP="00645FF5">
      <w:pPr>
        <w:spacing w:line="240" w:lineRule="auto"/>
        <w:rPr>
          <w:rFonts w:cs="Arial"/>
          <w:b/>
        </w:rPr>
      </w:pPr>
    </w:p>
    <w:p w:rsidR="00F92C4E" w:rsidRPr="00645FF5" w:rsidRDefault="00F92C4E" w:rsidP="00645FF5">
      <w:pPr>
        <w:spacing w:line="240" w:lineRule="auto"/>
        <w:ind w:left="720"/>
        <w:rPr>
          <w:rFonts w:cs="Arial"/>
          <w:b/>
        </w:rPr>
      </w:pPr>
      <w:r w:rsidRPr="003B02E7">
        <w:rPr>
          <w:rFonts w:cs="Arial"/>
          <w:b/>
          <w:u w:val="single"/>
        </w:rPr>
        <w:lastRenderedPageBreak/>
        <w:t>Occasion</w:t>
      </w:r>
      <w:r w:rsidR="00926725" w:rsidRPr="003B02E7">
        <w:rPr>
          <w:rFonts w:cs="Arial"/>
          <w:b/>
          <w:u w:val="single"/>
        </w:rPr>
        <w:t>s and Moments</w:t>
      </w:r>
      <w:r w:rsidRPr="003B02E7">
        <w:rPr>
          <w:rFonts w:cs="Arial"/>
          <w:b/>
          <w:u w:val="single"/>
        </w:rPr>
        <w:t>:</w:t>
      </w:r>
    </w:p>
    <w:p w:rsidR="00A81F62" w:rsidRPr="003B02E7" w:rsidRDefault="00A81F62" w:rsidP="00A81F62">
      <w:pPr>
        <w:spacing w:line="276" w:lineRule="auto"/>
        <w:ind w:left="360"/>
        <w:jc w:val="both"/>
        <w:rPr>
          <w:rFonts w:cs="Arial"/>
          <w:sz w:val="22"/>
          <w:u w:val="single"/>
          <w:lang w:val="en-US"/>
        </w:rPr>
      </w:pPr>
    </w:p>
    <w:p w:rsidR="003B02E7" w:rsidRDefault="003B02E7" w:rsidP="00175F08">
      <w:pPr>
        <w:spacing w:line="276" w:lineRule="auto"/>
        <w:ind w:left="720"/>
        <w:jc w:val="both"/>
        <w:rPr>
          <w:rFonts w:cs="Arial"/>
        </w:rPr>
      </w:pPr>
      <w:r>
        <w:rPr>
          <w:rFonts w:cs="Arial"/>
        </w:rPr>
        <w:t xml:space="preserve">In order to understand better the potential usage and relevance of the innovative offer – the 4Sight study incorporates the Occasions and Moments Framework analysis. The respondent is first asked to rate their regular smoking patterns against the list of Occasions and Moments and later the same is done with the tested offer. In the analysis we can then see in which Occasions and Moments the innovative offer is over or under indexing compared to the </w:t>
      </w:r>
      <w:r w:rsidR="003A718D">
        <w:rPr>
          <w:rFonts w:cs="Arial"/>
        </w:rPr>
        <w:t>respondent’s</w:t>
      </w:r>
      <w:r>
        <w:rPr>
          <w:rFonts w:cs="Arial"/>
        </w:rPr>
        <w:t xml:space="preserve"> regular behaviour. Please note that this is an indication of the Occasions and Moments that respondents are associating this new offer rather than measured behaviour. </w:t>
      </w:r>
    </w:p>
    <w:p w:rsidR="00F92C4E" w:rsidRPr="0014784B" w:rsidRDefault="00F92C4E" w:rsidP="00645FF5">
      <w:pPr>
        <w:spacing w:line="276" w:lineRule="auto"/>
        <w:jc w:val="both"/>
        <w:rPr>
          <w:rFonts w:cs="Arial"/>
          <w:sz w:val="22"/>
          <w:u w:val="single"/>
          <w:lang w:val="en-US"/>
        </w:rPr>
      </w:pPr>
    </w:p>
    <w:p w:rsidR="00A81F62" w:rsidRPr="0014784B" w:rsidRDefault="00A81F62" w:rsidP="006B5832">
      <w:pPr>
        <w:spacing w:line="276" w:lineRule="auto"/>
        <w:ind w:left="568"/>
        <w:rPr>
          <w:rFonts w:cs="Arial"/>
          <w:sz w:val="22"/>
          <w:u w:val="single"/>
          <w:lang w:val="en-US"/>
        </w:rPr>
      </w:pPr>
      <w:r w:rsidRPr="0014784B">
        <w:rPr>
          <w:rFonts w:cs="Arial"/>
          <w:noProof/>
          <w:sz w:val="22"/>
          <w:u w:val="single"/>
          <w:lang w:eastAsia="zh-TW"/>
        </w:rPr>
        <w:drawing>
          <wp:inline distT="0" distB="0" distL="0" distR="0" wp14:anchorId="7102E6E3" wp14:editId="176088C8">
            <wp:extent cx="3349256" cy="2568803"/>
            <wp:effectExtent l="114300" t="95250" r="118110" b="98425"/>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349256" cy="2568803"/>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A81F62" w:rsidRPr="0014784B" w:rsidRDefault="00A81F62" w:rsidP="00A81F62">
      <w:pPr>
        <w:spacing w:line="276" w:lineRule="auto"/>
        <w:ind w:left="360"/>
        <w:jc w:val="both"/>
        <w:rPr>
          <w:rFonts w:cs="Arial"/>
          <w:sz w:val="22"/>
          <w:u w:val="single"/>
          <w:lang w:val="en-US"/>
        </w:rPr>
      </w:pPr>
    </w:p>
    <w:p w:rsidR="00A81F62" w:rsidRPr="0014784B" w:rsidRDefault="00A81F62" w:rsidP="00911151">
      <w:pPr>
        <w:spacing w:line="240" w:lineRule="auto"/>
        <w:rPr>
          <w:rFonts w:cs="Arial"/>
          <w:sz w:val="22"/>
          <w:lang w:val="en-US"/>
        </w:rPr>
      </w:pPr>
      <w:r w:rsidRPr="0014784B">
        <w:rPr>
          <w:rFonts w:cs="Arial"/>
          <w:sz w:val="22"/>
          <w:lang w:val="en-US"/>
        </w:rPr>
        <w:t xml:space="preserve"> </w:t>
      </w:r>
    </w:p>
    <w:p w:rsidR="003131C6" w:rsidRPr="00A83CC4" w:rsidRDefault="003131C6" w:rsidP="00175F08">
      <w:pPr>
        <w:spacing w:line="276" w:lineRule="auto"/>
        <w:ind w:left="568"/>
        <w:jc w:val="both"/>
        <w:rPr>
          <w:rFonts w:cs="Arial"/>
          <w:b/>
          <w:u w:val="single"/>
        </w:rPr>
      </w:pPr>
      <w:r w:rsidRPr="00A83CC4">
        <w:rPr>
          <w:rFonts w:cs="Arial"/>
          <w:b/>
          <w:u w:val="single"/>
        </w:rPr>
        <w:t xml:space="preserve">Price </w:t>
      </w:r>
      <w:r w:rsidR="002B4D47" w:rsidRPr="00A83CC4">
        <w:rPr>
          <w:rFonts w:cs="Arial"/>
          <w:b/>
          <w:u w:val="single"/>
        </w:rPr>
        <w:t>Elasticity</w:t>
      </w:r>
      <w:r w:rsidRPr="00A83CC4">
        <w:rPr>
          <w:rFonts w:cs="Arial"/>
          <w:b/>
          <w:u w:val="single"/>
        </w:rPr>
        <w:t xml:space="preserve"> Module (OPTIONAL):</w:t>
      </w:r>
    </w:p>
    <w:p w:rsidR="003131C6" w:rsidRDefault="003131C6" w:rsidP="00175F08">
      <w:pPr>
        <w:spacing w:line="276" w:lineRule="auto"/>
        <w:ind w:left="568"/>
        <w:jc w:val="both"/>
        <w:rPr>
          <w:rFonts w:cs="Arial"/>
          <w:b/>
        </w:rPr>
      </w:pPr>
    </w:p>
    <w:p w:rsidR="003131C6" w:rsidRDefault="003131C6" w:rsidP="00175F08">
      <w:pPr>
        <w:spacing w:line="276" w:lineRule="auto"/>
        <w:ind w:left="568"/>
        <w:jc w:val="both"/>
        <w:rPr>
          <w:rFonts w:cs="Arial"/>
        </w:rPr>
      </w:pPr>
      <w:r>
        <w:rPr>
          <w:rFonts w:cs="Arial"/>
        </w:rPr>
        <w:t xml:space="preserve">Price </w:t>
      </w:r>
      <w:r w:rsidR="00911151">
        <w:rPr>
          <w:rFonts w:cs="Arial"/>
        </w:rPr>
        <w:t>Elasticity</w:t>
      </w:r>
      <w:r>
        <w:rPr>
          <w:rFonts w:cs="Arial"/>
        </w:rPr>
        <w:t xml:space="preserve"> is measured through a </w:t>
      </w:r>
      <w:r w:rsidRPr="00911151">
        <w:rPr>
          <w:rFonts w:cs="Arial"/>
          <w:i/>
        </w:rPr>
        <w:t>choice based conjoint exercise</w:t>
      </w:r>
      <w:r>
        <w:rPr>
          <w:rFonts w:cs="Arial"/>
        </w:rPr>
        <w:t xml:space="preserve"> which is done at the end of the interview. Discrete choice tasks are created from the test offer and existing key brands in the market and these are presented to the respondent at different price combinations. Same technique is used</w:t>
      </w:r>
      <w:r w:rsidR="00911151">
        <w:rPr>
          <w:rFonts w:cs="Arial"/>
        </w:rPr>
        <w:t xml:space="preserve"> here as what we use in the CBC pricing study.</w:t>
      </w:r>
    </w:p>
    <w:p w:rsidR="003131C6" w:rsidRDefault="003131C6" w:rsidP="00175F08">
      <w:pPr>
        <w:spacing w:line="276" w:lineRule="auto"/>
        <w:ind w:left="568"/>
        <w:jc w:val="both"/>
        <w:rPr>
          <w:rFonts w:cs="Arial"/>
        </w:rPr>
      </w:pPr>
    </w:p>
    <w:p w:rsidR="003131C6" w:rsidRPr="00911151" w:rsidRDefault="003131C6" w:rsidP="00175F08">
      <w:pPr>
        <w:spacing w:line="276" w:lineRule="auto"/>
        <w:ind w:left="568"/>
        <w:jc w:val="both"/>
        <w:rPr>
          <w:rFonts w:cs="Arial"/>
          <w:u w:val="single"/>
        </w:rPr>
      </w:pPr>
      <w:r w:rsidRPr="00911151">
        <w:rPr>
          <w:rFonts w:cs="Arial"/>
          <w:u w:val="single"/>
        </w:rPr>
        <w:t xml:space="preserve">The outcome is the price elasticity of the test offer across the exposed price range. </w:t>
      </w:r>
    </w:p>
    <w:p w:rsidR="005070B4" w:rsidRDefault="005070B4" w:rsidP="00175F08">
      <w:pPr>
        <w:spacing w:line="276" w:lineRule="auto"/>
        <w:ind w:left="360"/>
        <w:jc w:val="both"/>
        <w:rPr>
          <w:rFonts w:cs="Arial"/>
        </w:rPr>
      </w:pPr>
    </w:p>
    <w:p w:rsidR="005070B4" w:rsidRPr="003131C6" w:rsidRDefault="005070B4" w:rsidP="00175F08">
      <w:pPr>
        <w:spacing w:line="276" w:lineRule="auto"/>
        <w:ind w:left="568"/>
        <w:jc w:val="both"/>
        <w:rPr>
          <w:rFonts w:cs="Arial"/>
        </w:rPr>
      </w:pPr>
      <w:r>
        <w:rPr>
          <w:rFonts w:cs="Arial"/>
        </w:rPr>
        <w:t xml:space="preserve">Please note that this module requires separate programming and analytics therefore it is important that the PIB will already specify that a Price Elasticity </w:t>
      </w:r>
      <w:r w:rsidR="009E4FB1">
        <w:rPr>
          <w:rFonts w:cs="Arial"/>
        </w:rPr>
        <w:t>M</w:t>
      </w:r>
      <w:r>
        <w:rPr>
          <w:rFonts w:cs="Arial"/>
        </w:rPr>
        <w:t xml:space="preserve">odule needs to be added. The price range where </w:t>
      </w:r>
      <w:r>
        <w:rPr>
          <w:rFonts w:cs="Arial"/>
        </w:rPr>
        <w:lastRenderedPageBreak/>
        <w:t>elasticity is tested needs to be decided in advance by BAT.</w:t>
      </w:r>
      <w:r w:rsidR="009E4FB1">
        <w:rPr>
          <w:rFonts w:cs="Arial"/>
        </w:rPr>
        <w:t xml:space="preserve"> If the Price Elasticity Module is added the fieldwork must be conducted using CAPI.</w:t>
      </w:r>
    </w:p>
    <w:p w:rsidR="003131C6" w:rsidRPr="00A81F62" w:rsidRDefault="003131C6" w:rsidP="009E4FB1">
      <w:pPr>
        <w:spacing w:line="276" w:lineRule="auto"/>
        <w:jc w:val="both"/>
        <w:rPr>
          <w:rFonts w:cs="Arial"/>
          <w:sz w:val="22"/>
          <w:u w:val="single"/>
          <w:lang w:val="en-US"/>
        </w:rPr>
      </w:pPr>
    </w:p>
    <w:p w:rsidR="00A81F62" w:rsidRPr="00A81F62" w:rsidRDefault="00A81F62" w:rsidP="00A81F62">
      <w:pPr>
        <w:spacing w:line="276" w:lineRule="auto"/>
        <w:jc w:val="both"/>
        <w:rPr>
          <w:rFonts w:cs="Arial"/>
          <w:sz w:val="22"/>
          <w:lang w:val="en-US"/>
        </w:rPr>
      </w:pPr>
    </w:p>
    <w:p w:rsidR="00A81F62" w:rsidRPr="00A81F62" w:rsidRDefault="00A81F62" w:rsidP="009E4FB1">
      <w:pPr>
        <w:spacing w:line="276" w:lineRule="auto"/>
        <w:ind w:left="284"/>
        <w:rPr>
          <w:rFonts w:cs="Arial"/>
          <w:sz w:val="22"/>
          <w:lang w:val="en-US"/>
        </w:rPr>
      </w:pPr>
      <w:r w:rsidRPr="00A81F62">
        <w:rPr>
          <w:rFonts w:cs="Arial"/>
          <w:noProof/>
          <w:sz w:val="22"/>
          <w:lang w:eastAsia="zh-TW"/>
        </w:rPr>
        <w:drawing>
          <wp:inline distT="0" distB="0" distL="0" distR="0" wp14:anchorId="6D6C0CF0" wp14:editId="65393A70">
            <wp:extent cx="3264195" cy="2452510"/>
            <wp:effectExtent l="114300" t="95250" r="10795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264195" cy="245251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A81F62" w:rsidRPr="00A81F62" w:rsidRDefault="00A81F62" w:rsidP="00A81F62">
      <w:pPr>
        <w:spacing w:line="240" w:lineRule="auto"/>
        <w:rPr>
          <w:rFonts w:cs="Arial"/>
          <w:sz w:val="22"/>
        </w:rPr>
      </w:pPr>
    </w:p>
    <w:p w:rsidR="00A81F62" w:rsidRPr="005070B4" w:rsidRDefault="00A81F62" w:rsidP="00A81F62">
      <w:pPr>
        <w:spacing w:line="276" w:lineRule="auto"/>
        <w:ind w:left="360"/>
        <w:jc w:val="both"/>
        <w:rPr>
          <w:rFonts w:cs="Arial"/>
          <w:sz w:val="22"/>
          <w:lang w:val="en-US"/>
        </w:rPr>
      </w:pPr>
    </w:p>
    <w:p w:rsidR="005070B4" w:rsidRPr="008E63F4" w:rsidRDefault="00EE7F4A" w:rsidP="00A81F62">
      <w:pPr>
        <w:spacing w:line="276" w:lineRule="auto"/>
        <w:ind w:left="360"/>
        <w:jc w:val="both"/>
        <w:rPr>
          <w:rFonts w:cs="Arial"/>
          <w:b/>
          <w:u w:val="single"/>
        </w:rPr>
      </w:pPr>
      <w:r w:rsidRPr="008E63F4">
        <w:rPr>
          <w:rFonts w:cs="Arial"/>
          <w:b/>
          <w:u w:val="single"/>
        </w:rPr>
        <w:t>Normative Databases:</w:t>
      </w:r>
    </w:p>
    <w:p w:rsidR="00EE7F4A" w:rsidRDefault="00EE7F4A" w:rsidP="00A81F62">
      <w:pPr>
        <w:spacing w:line="276" w:lineRule="auto"/>
        <w:ind w:left="360"/>
        <w:jc w:val="both"/>
        <w:rPr>
          <w:rFonts w:cs="Arial"/>
          <w:b/>
        </w:rPr>
      </w:pPr>
    </w:p>
    <w:p w:rsidR="00EE7F4A" w:rsidRPr="00216BCD" w:rsidRDefault="00C96068" w:rsidP="00175F08">
      <w:pPr>
        <w:spacing w:line="276" w:lineRule="auto"/>
        <w:ind w:left="360"/>
        <w:jc w:val="both"/>
        <w:rPr>
          <w:rFonts w:cs="Arial"/>
          <w:lang w:val="en-US"/>
        </w:rPr>
      </w:pPr>
      <w:r w:rsidRPr="00216BCD">
        <w:rPr>
          <w:rFonts w:cs="Arial"/>
          <w:lang w:val="en-US"/>
        </w:rPr>
        <w:t>A BAT proprietary normative innovations tobacco database has been built and is maintained and updated by IMRB</w:t>
      </w:r>
      <w:r w:rsidR="00BF0C40">
        <w:rPr>
          <w:rFonts w:cs="Arial"/>
          <w:lang w:val="en-US"/>
        </w:rPr>
        <w:t xml:space="preserve"> International</w:t>
      </w:r>
      <w:r w:rsidRPr="00216BCD">
        <w:rPr>
          <w:rFonts w:cs="Arial"/>
          <w:lang w:val="en-US"/>
        </w:rPr>
        <w:t xml:space="preserve">. The base is the vast range of STM studies done in the past and all future 4Sight and 4Cast studies will be part of the database. As this is a new thing for BAT and the amount of suitable benchmarks varies a lot across markets it is very important to discuss the availability of the benchmarks with IMRB </w:t>
      </w:r>
      <w:r w:rsidR="00BF0C40">
        <w:rPr>
          <w:rFonts w:cs="Arial"/>
          <w:lang w:val="en-IN"/>
        </w:rPr>
        <w:t xml:space="preserve">International </w:t>
      </w:r>
      <w:r w:rsidRPr="00216BCD">
        <w:rPr>
          <w:rFonts w:cs="Arial"/>
          <w:lang w:val="en-US"/>
        </w:rPr>
        <w:t xml:space="preserve">right at the outset of the study. </w:t>
      </w:r>
    </w:p>
    <w:p w:rsidR="00C96068" w:rsidRPr="00216BCD" w:rsidRDefault="00C96068" w:rsidP="00175F08">
      <w:pPr>
        <w:spacing w:line="276" w:lineRule="auto"/>
        <w:ind w:left="360"/>
        <w:jc w:val="both"/>
        <w:rPr>
          <w:rFonts w:cs="Arial"/>
          <w:lang w:val="en-US"/>
        </w:rPr>
      </w:pPr>
    </w:p>
    <w:p w:rsidR="00C96068" w:rsidRPr="00216BCD" w:rsidRDefault="00C96068" w:rsidP="00175F08">
      <w:pPr>
        <w:spacing w:line="276" w:lineRule="auto"/>
        <w:ind w:left="360"/>
        <w:jc w:val="both"/>
        <w:rPr>
          <w:rFonts w:cs="Arial"/>
          <w:lang w:val="en-US"/>
        </w:rPr>
      </w:pPr>
      <w:r w:rsidRPr="00216BCD">
        <w:rPr>
          <w:rFonts w:cs="Arial"/>
          <w:lang w:val="en-US"/>
        </w:rPr>
        <w:t>What is getting benchmarked?</w:t>
      </w:r>
      <w:r w:rsidRPr="007C2112">
        <w:rPr>
          <w:rFonts w:cs="Arial"/>
          <w:i/>
          <w:lang w:val="en-US"/>
        </w:rPr>
        <w:t xml:space="preserve"> </w:t>
      </w:r>
      <w:r w:rsidR="00BF0C40">
        <w:rPr>
          <w:rFonts w:cs="Arial"/>
          <w:i/>
          <w:lang w:val="en-US"/>
        </w:rPr>
        <w:t xml:space="preserve">Overall Appeal, </w:t>
      </w:r>
      <w:r w:rsidRPr="007C2112">
        <w:rPr>
          <w:rFonts w:cs="Arial"/>
          <w:i/>
          <w:lang w:val="en-US"/>
        </w:rPr>
        <w:t xml:space="preserve">Good Taste, Value </w:t>
      </w:r>
      <w:r w:rsidR="00147187" w:rsidRPr="007C2112">
        <w:rPr>
          <w:rFonts w:cs="Arial"/>
          <w:i/>
          <w:lang w:val="en-US"/>
        </w:rPr>
        <w:t>for</w:t>
      </w:r>
      <w:r w:rsidRPr="007C2112">
        <w:rPr>
          <w:rFonts w:cs="Arial"/>
          <w:i/>
          <w:lang w:val="en-US"/>
        </w:rPr>
        <w:t xml:space="preserve"> Money</w:t>
      </w:r>
      <w:r w:rsidR="00BF0C40">
        <w:rPr>
          <w:rFonts w:cs="Arial"/>
          <w:i/>
          <w:lang w:val="en-US"/>
        </w:rPr>
        <w:t>, Pack Attractiveness</w:t>
      </w:r>
      <w:r w:rsidR="009267C8">
        <w:rPr>
          <w:rFonts w:cs="Arial"/>
          <w:i/>
          <w:lang w:val="en-US"/>
        </w:rPr>
        <w:t xml:space="preserve"> and</w:t>
      </w:r>
      <w:r w:rsidR="00BF0C40">
        <w:rPr>
          <w:rFonts w:cs="Arial"/>
          <w:i/>
          <w:lang w:val="en-US"/>
        </w:rPr>
        <w:t xml:space="preserve"> Product Quality</w:t>
      </w:r>
      <w:r w:rsidRPr="00216BCD">
        <w:rPr>
          <w:rFonts w:cs="Arial"/>
          <w:lang w:val="en-US"/>
        </w:rPr>
        <w:t xml:space="preserve"> can be benchmarked against the database to see in which quartile the offer is positioned in. This will give a further idea on the future potential compared to other innovations. As with everything in the 4Sight study it is important to remember that we are dealing with early stage testing and making decisions based on</w:t>
      </w:r>
      <w:r w:rsidR="007C2112">
        <w:rPr>
          <w:rFonts w:cs="Arial"/>
          <w:lang w:val="en-US"/>
        </w:rPr>
        <w:t xml:space="preserve"> indication of</w:t>
      </w:r>
      <w:r w:rsidRPr="00216BCD">
        <w:rPr>
          <w:rFonts w:cs="Arial"/>
          <w:lang w:val="en-US"/>
        </w:rPr>
        <w:t xml:space="preserve"> potential. This should not be mixed up with a 4Cast study which tests and simulates the launch of a ready mix. </w:t>
      </w:r>
    </w:p>
    <w:p w:rsidR="00C96068" w:rsidRPr="00216BCD" w:rsidRDefault="00C96068" w:rsidP="00175F08">
      <w:pPr>
        <w:spacing w:line="276" w:lineRule="auto"/>
        <w:ind w:left="360"/>
        <w:jc w:val="both"/>
        <w:rPr>
          <w:rFonts w:cs="Arial"/>
          <w:lang w:val="en-US"/>
        </w:rPr>
      </w:pPr>
    </w:p>
    <w:p w:rsidR="00C96068" w:rsidRPr="00216BCD" w:rsidRDefault="00C96068" w:rsidP="00175F08">
      <w:pPr>
        <w:spacing w:line="276" w:lineRule="auto"/>
        <w:ind w:left="360"/>
        <w:jc w:val="both"/>
        <w:rPr>
          <w:rFonts w:cs="Arial"/>
          <w:lang w:val="en-US"/>
        </w:rPr>
      </w:pPr>
      <w:r w:rsidRPr="00216BCD">
        <w:rPr>
          <w:rFonts w:cs="Arial"/>
          <w:lang w:val="en-US"/>
        </w:rPr>
        <w:t>The Ex-Category benchmarking (beyond Tobacco Category) is done by utilizing the TNS normative database. Depending on what type of innovation we are testing the</w:t>
      </w:r>
      <w:r w:rsidR="00806EE1">
        <w:rPr>
          <w:rFonts w:cs="Arial"/>
          <w:lang w:val="en-US"/>
        </w:rPr>
        <w:t xml:space="preserve"> coordinating</w:t>
      </w:r>
      <w:r w:rsidRPr="00216BCD">
        <w:rPr>
          <w:rFonts w:cs="Arial"/>
          <w:lang w:val="en-US"/>
        </w:rPr>
        <w:t xml:space="preserve"> agency will propose a suitable </w:t>
      </w:r>
      <w:r w:rsidRPr="00216BCD">
        <w:rPr>
          <w:rFonts w:cs="Arial"/>
          <w:lang w:val="en-US"/>
        </w:rPr>
        <w:lastRenderedPageBreak/>
        <w:t>benchmark from the database. For instance the benchmark can be “durables” or “non-durables” depending on</w:t>
      </w:r>
      <w:r w:rsidR="00BF0C40">
        <w:rPr>
          <w:rFonts w:cs="Arial"/>
          <w:lang w:val="en-US"/>
        </w:rPr>
        <w:t xml:space="preserve"> the type of innovation</w:t>
      </w:r>
      <w:r w:rsidRPr="00216BCD">
        <w:rPr>
          <w:rFonts w:cs="Arial"/>
          <w:lang w:val="en-US"/>
        </w:rPr>
        <w:t>.</w:t>
      </w:r>
    </w:p>
    <w:p w:rsidR="00C96068" w:rsidRPr="00216BCD" w:rsidRDefault="00C96068" w:rsidP="00175F08">
      <w:pPr>
        <w:spacing w:line="276" w:lineRule="auto"/>
        <w:ind w:left="360"/>
        <w:jc w:val="both"/>
        <w:rPr>
          <w:rFonts w:cs="Arial"/>
          <w:lang w:val="en-US"/>
        </w:rPr>
      </w:pPr>
    </w:p>
    <w:p w:rsidR="00C96068" w:rsidRPr="00216BCD" w:rsidRDefault="00C96068" w:rsidP="00175F08">
      <w:pPr>
        <w:spacing w:line="276" w:lineRule="auto"/>
        <w:ind w:left="360"/>
        <w:jc w:val="both"/>
        <w:rPr>
          <w:rFonts w:cs="Arial"/>
          <w:lang w:val="en-US"/>
        </w:rPr>
      </w:pPr>
      <w:r w:rsidRPr="00216BCD">
        <w:rPr>
          <w:rFonts w:cs="Arial"/>
          <w:lang w:val="en-US"/>
        </w:rPr>
        <w:t xml:space="preserve">Important to note that only key concept measures like </w:t>
      </w:r>
      <w:r w:rsidR="00E4608B" w:rsidRPr="00C14900">
        <w:rPr>
          <w:rFonts w:cs="Arial"/>
          <w:i/>
          <w:lang w:val="en-US"/>
        </w:rPr>
        <w:t>Uniqueness, Excitement, Believability, Relevance and Appeal</w:t>
      </w:r>
      <w:r w:rsidR="00E4608B" w:rsidRPr="00216BCD">
        <w:rPr>
          <w:rFonts w:cs="Arial"/>
          <w:lang w:val="en-US"/>
        </w:rPr>
        <w:t xml:space="preserve"> can be benchmarked to Ex-Category norms. </w:t>
      </w:r>
    </w:p>
    <w:p w:rsidR="00A81F62" w:rsidRDefault="00A81F62" w:rsidP="00175F08">
      <w:pPr>
        <w:jc w:val="both"/>
      </w:pPr>
    </w:p>
    <w:p w:rsidR="00A81F62" w:rsidRPr="00F448B7" w:rsidRDefault="00A81F62" w:rsidP="00175F08">
      <w:pPr>
        <w:jc w:val="both"/>
      </w:pPr>
    </w:p>
    <w:p w:rsidR="00986554" w:rsidRDefault="0098532A" w:rsidP="00175F08">
      <w:pPr>
        <w:pStyle w:val="Heading1"/>
        <w:ind w:right="55"/>
        <w:jc w:val="both"/>
        <w:rPr>
          <w:sz w:val="40"/>
          <w:szCs w:val="40"/>
        </w:rPr>
      </w:pPr>
      <w:bookmarkStart w:id="34" w:name="_Toc352491943"/>
      <w:bookmarkStart w:id="35" w:name="_Toc279740585"/>
      <w:bookmarkStart w:id="36" w:name="_Toc296340922"/>
      <w:bookmarkStart w:id="37" w:name="_Toc353521982"/>
      <w:bookmarkEnd w:id="23"/>
      <w:bookmarkEnd w:id="24"/>
      <w:bookmarkEnd w:id="25"/>
      <w:r>
        <w:rPr>
          <w:sz w:val="40"/>
          <w:szCs w:val="40"/>
        </w:rPr>
        <w:t xml:space="preserve">Research </w:t>
      </w:r>
      <w:r w:rsidR="00F448B7">
        <w:rPr>
          <w:sz w:val="40"/>
          <w:szCs w:val="40"/>
        </w:rPr>
        <w:t xml:space="preserve">Agency </w:t>
      </w:r>
      <w:r w:rsidR="00DA1B4D">
        <w:rPr>
          <w:sz w:val="40"/>
          <w:szCs w:val="40"/>
        </w:rPr>
        <w:t xml:space="preserve">for </w:t>
      </w:r>
      <w:r w:rsidR="0014784B">
        <w:rPr>
          <w:sz w:val="40"/>
          <w:szCs w:val="40"/>
        </w:rPr>
        <w:t>4Sight</w:t>
      </w:r>
      <w:bookmarkEnd w:id="34"/>
      <w:bookmarkEnd w:id="37"/>
    </w:p>
    <w:p w:rsidR="009F31C0" w:rsidRDefault="00D569DD" w:rsidP="00175F08">
      <w:pPr>
        <w:ind w:left="360"/>
        <w:jc w:val="both"/>
      </w:pPr>
      <w:r>
        <w:t>All 4Sight studies are coordinated by IMRB</w:t>
      </w:r>
      <w:r w:rsidR="00BF0C40">
        <w:t xml:space="preserve"> International</w:t>
      </w:r>
      <w:r>
        <w:t xml:space="preserve">. Fieldwork agency can be selected as per our normal process. </w:t>
      </w:r>
    </w:p>
    <w:p w:rsidR="00D569DD" w:rsidRDefault="00D569DD" w:rsidP="00175F08">
      <w:pPr>
        <w:ind w:left="360"/>
        <w:jc w:val="both"/>
      </w:pPr>
    </w:p>
    <w:p w:rsidR="007D1E5B" w:rsidRDefault="007D1E5B" w:rsidP="007D1E5B">
      <w:pPr>
        <w:ind w:left="360"/>
        <w:jc w:val="both"/>
      </w:pPr>
      <w:r>
        <w:t xml:space="preserve">For the Ex-Category benchmarking, we use the TNS database and this service needs to be purchased from TNS at an additional cost. If Ex-Category benchmarking is needed IMRB will contact TNS to obtain a quote and will handle the interaction with TNS to get the relevant norms. </w:t>
      </w:r>
    </w:p>
    <w:p w:rsidR="009F31C0" w:rsidRDefault="009F31C0" w:rsidP="00910B19"/>
    <w:p w:rsidR="00D569DD" w:rsidRPr="00F448B7" w:rsidRDefault="00D569DD" w:rsidP="00910B19"/>
    <w:bookmarkEnd w:id="35"/>
    <w:bookmarkEnd w:id="36"/>
    <w:p w:rsidR="007C4219" w:rsidRPr="007C4219" w:rsidRDefault="007C4219" w:rsidP="007C4219"/>
    <w:p w:rsidR="006061F1" w:rsidRDefault="006061F1" w:rsidP="00910B19">
      <w:pPr>
        <w:pStyle w:val="Heading1"/>
        <w:numPr>
          <w:ilvl w:val="0"/>
          <w:numId w:val="0"/>
        </w:numPr>
        <w:ind w:right="55"/>
        <w:rPr>
          <w:sz w:val="40"/>
          <w:szCs w:val="40"/>
        </w:rPr>
      </w:pPr>
    </w:p>
    <w:sectPr w:rsidR="006061F1" w:rsidSect="00146F30">
      <w:headerReference w:type="default" r:id="rId19"/>
      <w:footerReference w:type="default" r:id="rId20"/>
      <w:type w:val="nextColumn"/>
      <w:pgSz w:w="11906" w:h="16838"/>
      <w:pgMar w:top="1440" w:right="1418" w:bottom="1440" w:left="1077" w:header="431" w:footer="454" w:gutter="0"/>
      <w:pgNumType w:start="1"/>
      <w:cols w:space="720"/>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 wne:acdName="acd5" wne:fciIndexBasedOn="0065"/>
    <wne:acd wne:argValue="AgBEAGEAcwBoAA==" wne:acdName="acd6" wne:fciIndexBasedOn="0065"/>
    <wne:acd wne:argValue="AgBEAGEAcwBoAA==" wne:acdName="acd7" wne:fciIndexBasedOn="0065"/>
    <wne:acd wne:argValue="AgBJAG4AdAByAG8AIABhAG4AZAAgAEMAbwBuAHQAZQBuAHQAcwA=" wne:acdName="acd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C5A" w:rsidRDefault="007D2C5A">
      <w:r>
        <w:separator/>
      </w:r>
    </w:p>
  </w:endnote>
  <w:endnote w:type="continuationSeparator" w:id="0">
    <w:p w:rsidR="007D2C5A" w:rsidRDefault="007D2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C93" w:rsidRPr="00F248EA" w:rsidRDefault="00742C93" w:rsidP="00146F30">
    <w:pPr>
      <w:pStyle w:val="Footer"/>
      <w:rPr>
        <w:rFonts w:ascii="Cambria" w:hAnsi="Cambria"/>
        <w:b/>
        <w:color w:val="1F497D"/>
        <w:lang w:val="pt-BR"/>
      </w:rPr>
    </w:pPr>
    <w:r w:rsidRPr="00973DDC">
      <w:rPr>
        <w:rFonts w:ascii="Cambria" w:hAnsi="Cambria"/>
        <w:color w:val="1F497D"/>
        <w:lang w:val="pt-BR"/>
      </w:rPr>
      <w:tab/>
    </w:r>
  </w:p>
  <w:p w:rsidR="00742C93" w:rsidRPr="00C43999" w:rsidRDefault="00742C93" w:rsidP="00146F30">
    <w:pPr>
      <w:pStyle w:val="Footer"/>
      <w:jc w:val="right"/>
    </w:pPr>
  </w:p>
  <w:p w:rsidR="00742C93" w:rsidRPr="00F248EA" w:rsidRDefault="00742C93" w:rsidP="00146F30">
    <w:pPr>
      <w:pStyle w:val="Caption"/>
      <w:rPr>
        <w:rStyle w:val="PageNumb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C93" w:rsidRDefault="00742C93" w:rsidP="005563E7">
    <w:pPr>
      <w:pStyle w:val="Footer"/>
      <w:tabs>
        <w:tab w:val="clear" w:pos="4320"/>
        <w:tab w:val="clear" w:pos="8640"/>
        <w:tab w:val="center" w:pos="3544"/>
        <w:tab w:val="right" w:pos="9072"/>
      </w:tabs>
    </w:pPr>
    <w:r>
      <w:fldChar w:fldCharType="begin"/>
    </w:r>
    <w:r>
      <w:instrText xml:space="preserve"> PAGE   \* MERGEFORMAT </w:instrText>
    </w:r>
    <w:r>
      <w:fldChar w:fldCharType="separate"/>
    </w:r>
    <w:r w:rsidR="00A20A5A">
      <w:rPr>
        <w:noProof/>
      </w:rPr>
      <w:t>1</w:t>
    </w:r>
    <w:r>
      <w:rPr>
        <w:noProof/>
      </w:rPr>
      <w:fldChar w:fldCharType="end"/>
    </w:r>
    <w:r w:rsidRPr="000D052D">
      <w:tab/>
    </w:r>
    <w:r w:rsidR="00CE10C0">
      <w:t>APRIL 8</w:t>
    </w:r>
    <w:r w:rsidR="00CE10C0" w:rsidRPr="00CE10C0">
      <w:rPr>
        <w:vertAlign w:val="superscript"/>
      </w:rPr>
      <w:t>TH</w:t>
    </w:r>
    <w:r w:rsidR="00CE10C0">
      <w:t xml:space="preserve"> 2013</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C5A" w:rsidRDefault="007D2C5A">
      <w:r>
        <w:separator/>
      </w:r>
    </w:p>
  </w:footnote>
  <w:footnote w:type="continuationSeparator" w:id="0">
    <w:p w:rsidR="007D2C5A" w:rsidRDefault="007D2C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C93" w:rsidRDefault="00742C93" w:rsidP="00146F30">
    <w:pPr>
      <w:pStyle w:val="Header"/>
      <w:tabs>
        <w:tab w:val="right" w:pos="9498"/>
      </w:tabs>
      <w:ind w:right="-1198"/>
      <w:jc w:val="right"/>
    </w:pPr>
    <w:r>
      <w:rPr>
        <w:noProof/>
        <w:lang w:eastAsia="zh-TW"/>
      </w:rPr>
      <w:drawing>
        <wp:inline distT="0" distB="0" distL="0" distR="0" wp14:anchorId="5E61ABA3" wp14:editId="64027231">
          <wp:extent cx="719455" cy="7251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 cy="725170"/>
                  </a:xfrm>
                  <a:prstGeom prst="rect">
                    <a:avLst/>
                  </a:prstGeom>
                  <a:noFill/>
                </pic:spPr>
              </pic:pic>
            </a:graphicData>
          </a:graphic>
        </wp:inline>
      </w:drawing>
    </w:r>
  </w:p>
  <w:p w:rsidR="00742C93" w:rsidRDefault="00742C93">
    <w:pPr>
      <w:pStyle w:val="Header"/>
    </w:pPr>
    <w:r>
      <w:rPr>
        <w:noProof/>
        <w:lang w:eastAsia="zh-TW"/>
      </w:rPr>
      <w:drawing>
        <wp:anchor distT="0" distB="0" distL="114300" distR="114300" simplePos="0" relativeHeight="251667456" behindDoc="0" locked="1" layoutInCell="1" allowOverlap="1" wp14:anchorId="4CE3A3CE" wp14:editId="54100627">
          <wp:simplePos x="0" y="0"/>
          <wp:positionH relativeFrom="column">
            <wp:posOffset>819150</wp:posOffset>
          </wp:positionH>
          <wp:positionV relativeFrom="page">
            <wp:posOffset>2747010</wp:posOffset>
          </wp:positionV>
          <wp:extent cx="5478780" cy="4696460"/>
          <wp:effectExtent l="19050" t="0" r="7620" b="0"/>
          <wp:wrapTight wrapText="bothSides">
            <wp:wrapPolygon edited="0">
              <wp:start x="-75" y="0"/>
              <wp:lineTo x="-75" y="21553"/>
              <wp:lineTo x="21630" y="21553"/>
              <wp:lineTo x="21630" y="0"/>
              <wp:lineTo x="-75" y="0"/>
            </wp:wrapPolygon>
          </wp:wrapTight>
          <wp:docPr id="11" name="Picture 11" descr="FRONTPAGE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PAGETEMPLATE"/>
                  <pic:cNvPicPr>
                    <a:picLocks noChangeAspect="1" noChangeArrowheads="1"/>
                  </pic:cNvPicPr>
                </pic:nvPicPr>
                <pic:blipFill>
                  <a:blip r:embed="rId2" cstate="email"/>
                  <a:srcRect/>
                  <a:stretch>
                    <a:fillRect/>
                  </a:stretch>
                </pic:blipFill>
                <pic:spPr bwMode="auto">
                  <a:xfrm>
                    <a:off x="0" y="0"/>
                    <a:ext cx="5478780" cy="469646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C93" w:rsidRPr="005B5BC9" w:rsidRDefault="00742C93" w:rsidP="005B5BC9">
    <w:pPr>
      <w:pStyle w:val="Header"/>
      <w:rPr>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6053"/>
    <w:multiLevelType w:val="hybridMultilevel"/>
    <w:tmpl w:val="7A0ED5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CC03EF"/>
    <w:multiLevelType w:val="hybridMultilevel"/>
    <w:tmpl w:val="3C6A0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366EEE"/>
    <w:multiLevelType w:val="hybridMultilevel"/>
    <w:tmpl w:val="05DC16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CD3316"/>
    <w:multiLevelType w:val="hybridMultilevel"/>
    <w:tmpl w:val="1EE6D7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0E14970"/>
    <w:multiLevelType w:val="hybridMultilevel"/>
    <w:tmpl w:val="60B0B77E"/>
    <w:lvl w:ilvl="0" w:tplc="F060288A">
      <w:start w:val="1"/>
      <w:numFmt w:val="bullet"/>
      <w:pStyle w:val="Bulletlevel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43620D"/>
    <w:multiLevelType w:val="hybridMultilevel"/>
    <w:tmpl w:val="91001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01732F"/>
    <w:multiLevelType w:val="hybridMultilevel"/>
    <w:tmpl w:val="AEB25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F3C6DD1"/>
    <w:multiLevelType w:val="hybridMultilevel"/>
    <w:tmpl w:val="7B7249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04228BE"/>
    <w:multiLevelType w:val="hybridMultilevel"/>
    <w:tmpl w:val="6FA0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4A3335C"/>
    <w:multiLevelType w:val="hybridMultilevel"/>
    <w:tmpl w:val="83688E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7231CBB"/>
    <w:multiLevelType w:val="hybridMultilevel"/>
    <w:tmpl w:val="F1027B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AB22E66"/>
    <w:multiLevelType w:val="hybridMultilevel"/>
    <w:tmpl w:val="FBD25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48642A4"/>
    <w:multiLevelType w:val="hybridMultilevel"/>
    <w:tmpl w:val="9D509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5205723"/>
    <w:multiLevelType w:val="hybridMultilevel"/>
    <w:tmpl w:val="1C9AB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2E6E62"/>
    <w:multiLevelType w:val="hybridMultilevel"/>
    <w:tmpl w:val="FDD21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4379CF"/>
    <w:multiLevelType w:val="hybridMultilevel"/>
    <w:tmpl w:val="88E2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75F7376"/>
    <w:multiLevelType w:val="hybridMultilevel"/>
    <w:tmpl w:val="AD808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A2D0715"/>
    <w:multiLevelType w:val="hybridMultilevel"/>
    <w:tmpl w:val="C8D8A5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C4205B"/>
    <w:multiLevelType w:val="multilevel"/>
    <w:tmpl w:val="AFA25F6E"/>
    <w:lvl w:ilvl="0">
      <w:start w:val="1"/>
      <w:numFmt w:val="decimal"/>
      <w:pStyle w:val="Heading1"/>
      <w:lvlText w:val="%1."/>
      <w:lvlJc w:val="left"/>
      <w:pPr>
        <w:tabs>
          <w:tab w:val="num" w:pos="862"/>
        </w:tabs>
        <w:ind w:left="862" w:hanging="720"/>
      </w:pPr>
      <w:rPr>
        <w:b/>
        <w:i w:val="0"/>
        <w:caps w:val="0"/>
        <w:smallCaps w:val="0"/>
        <w:strike w:val="0"/>
        <w:dstrike w:val="0"/>
        <w:noProof w:val="0"/>
        <w:vanish w:val="0"/>
        <w:spacing w:val="0"/>
        <w:kern w:val="0"/>
        <w:position w:val="0"/>
        <w:sz w:val="40"/>
        <w:u w:val="none"/>
        <w:vertAlign w:val="baseline"/>
        <w:em w:val="none"/>
      </w:rPr>
    </w:lvl>
    <w:lvl w:ilvl="1">
      <w:start w:val="1"/>
      <w:numFmt w:val="decimal"/>
      <w:pStyle w:val="Heading2"/>
      <w:lvlText w:val="%1.%2"/>
      <w:lvlJc w:val="left"/>
      <w:pPr>
        <w:tabs>
          <w:tab w:val="num" w:pos="576"/>
        </w:tabs>
        <w:ind w:left="576" w:hanging="576"/>
      </w:pPr>
      <w:rPr>
        <w:rFonts w:cs="Times New Roman"/>
        <w:b/>
        <w:bCs w:val="0"/>
        <w:i w:val="0"/>
        <w:iCs w:val="0"/>
        <w:caps w:val="0"/>
        <w:smallCaps w:val="0"/>
        <w:strike w:val="0"/>
        <w:dstrike w:val="0"/>
        <w:noProof w:val="0"/>
        <w:vanish w:val="0"/>
        <w:color w:val="333333"/>
        <w:spacing w:val="0"/>
        <w:kern w:val="0"/>
        <w:position w:val="0"/>
        <w:u w:val="none"/>
        <w:vertAlign w:val="baseline"/>
        <w:em w:val="none"/>
      </w:rPr>
    </w:lvl>
    <w:lvl w:ilvl="2">
      <w:start w:val="1"/>
      <w:numFmt w:val="decimal"/>
      <w:pStyle w:val="Heading3"/>
      <w:lvlText w:val="%1.%2.%3"/>
      <w:lvlJc w:val="left"/>
      <w:pPr>
        <w:tabs>
          <w:tab w:val="num" w:pos="720"/>
        </w:tabs>
        <w:ind w:left="720" w:hanging="720"/>
      </w:pPr>
      <w:rPr>
        <w:rFonts w:ascii="Verdana" w:hAnsi="Verdana"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864"/>
        </w:tabs>
        <w:ind w:left="864" w:hanging="864"/>
      </w:pPr>
      <w:rPr>
        <w:rFonts w:hint="default"/>
        <w:b/>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D5A6357"/>
    <w:multiLevelType w:val="multilevel"/>
    <w:tmpl w:val="901E3C4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20">
    <w:nsid w:val="481E7888"/>
    <w:multiLevelType w:val="hybridMultilevel"/>
    <w:tmpl w:val="8108700C"/>
    <w:lvl w:ilvl="0" w:tplc="0409000D">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4E880BF4"/>
    <w:multiLevelType w:val="hybridMultilevel"/>
    <w:tmpl w:val="C4B04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4E8C14CC"/>
    <w:multiLevelType w:val="hybridMultilevel"/>
    <w:tmpl w:val="DB46C43C"/>
    <w:lvl w:ilvl="0" w:tplc="08090001">
      <w:start w:val="1"/>
      <w:numFmt w:val="bullet"/>
      <w:lvlText w:val=""/>
      <w:lvlJc w:val="left"/>
      <w:pPr>
        <w:ind w:left="720" w:hanging="360"/>
      </w:pPr>
      <w:rPr>
        <w:rFonts w:ascii="Symbol" w:hAnsi="Symbol" w:hint="default"/>
      </w:rPr>
    </w:lvl>
    <w:lvl w:ilvl="1" w:tplc="C2B2C36A">
      <w:numFmt w:val="bullet"/>
      <w:lvlText w:val="•"/>
      <w:lvlJc w:val="left"/>
      <w:pPr>
        <w:ind w:left="1440" w:hanging="36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1044A84"/>
    <w:multiLevelType w:val="hybridMultilevel"/>
    <w:tmpl w:val="D9F055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549469A0"/>
    <w:multiLevelType w:val="hybridMultilevel"/>
    <w:tmpl w:val="D1C4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E3A2EA1"/>
    <w:multiLevelType w:val="hybridMultilevel"/>
    <w:tmpl w:val="36F4B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043368D"/>
    <w:multiLevelType w:val="hybridMultilevel"/>
    <w:tmpl w:val="1E46E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622D323C"/>
    <w:multiLevelType w:val="hybridMultilevel"/>
    <w:tmpl w:val="7A76781E"/>
    <w:lvl w:ilvl="0" w:tplc="A886B0EE">
      <w:start w:val="1"/>
      <w:numFmt w:val="bullet"/>
      <w:lvlText w:val=""/>
      <w:lvlJc w:val="left"/>
      <w:pPr>
        <w:tabs>
          <w:tab w:val="num" w:pos="720"/>
        </w:tabs>
        <w:ind w:left="720" w:hanging="360"/>
      </w:pPr>
      <w:rPr>
        <w:rFonts w:ascii="Wingdings" w:hAnsi="Wingdings" w:hint="default"/>
      </w:rPr>
    </w:lvl>
    <w:lvl w:ilvl="1" w:tplc="A7A4BD68">
      <w:start w:val="1"/>
      <w:numFmt w:val="bullet"/>
      <w:lvlText w:val="•"/>
      <w:lvlJc w:val="left"/>
      <w:pPr>
        <w:tabs>
          <w:tab w:val="num" w:pos="1440"/>
        </w:tabs>
        <w:ind w:left="1440" w:hanging="360"/>
      </w:pPr>
      <w:rPr>
        <w:rFonts w:ascii="Times New Roman" w:hAnsi="Times New Roman" w:hint="default"/>
      </w:rPr>
    </w:lvl>
    <w:lvl w:ilvl="2" w:tplc="8C1EFCF6" w:tentative="1">
      <w:start w:val="1"/>
      <w:numFmt w:val="bullet"/>
      <w:lvlText w:val=""/>
      <w:lvlJc w:val="left"/>
      <w:pPr>
        <w:tabs>
          <w:tab w:val="num" w:pos="2160"/>
        </w:tabs>
        <w:ind w:left="2160" w:hanging="360"/>
      </w:pPr>
      <w:rPr>
        <w:rFonts w:ascii="Wingdings" w:hAnsi="Wingdings" w:hint="default"/>
      </w:rPr>
    </w:lvl>
    <w:lvl w:ilvl="3" w:tplc="FF1C95E6" w:tentative="1">
      <w:start w:val="1"/>
      <w:numFmt w:val="bullet"/>
      <w:lvlText w:val=""/>
      <w:lvlJc w:val="left"/>
      <w:pPr>
        <w:tabs>
          <w:tab w:val="num" w:pos="2880"/>
        </w:tabs>
        <w:ind w:left="2880" w:hanging="360"/>
      </w:pPr>
      <w:rPr>
        <w:rFonts w:ascii="Wingdings" w:hAnsi="Wingdings" w:hint="default"/>
      </w:rPr>
    </w:lvl>
    <w:lvl w:ilvl="4" w:tplc="10A27888" w:tentative="1">
      <w:start w:val="1"/>
      <w:numFmt w:val="bullet"/>
      <w:lvlText w:val=""/>
      <w:lvlJc w:val="left"/>
      <w:pPr>
        <w:tabs>
          <w:tab w:val="num" w:pos="3600"/>
        </w:tabs>
        <w:ind w:left="3600" w:hanging="360"/>
      </w:pPr>
      <w:rPr>
        <w:rFonts w:ascii="Wingdings" w:hAnsi="Wingdings" w:hint="default"/>
      </w:rPr>
    </w:lvl>
    <w:lvl w:ilvl="5" w:tplc="5DB2D98E" w:tentative="1">
      <w:start w:val="1"/>
      <w:numFmt w:val="bullet"/>
      <w:lvlText w:val=""/>
      <w:lvlJc w:val="left"/>
      <w:pPr>
        <w:tabs>
          <w:tab w:val="num" w:pos="4320"/>
        </w:tabs>
        <w:ind w:left="4320" w:hanging="360"/>
      </w:pPr>
      <w:rPr>
        <w:rFonts w:ascii="Wingdings" w:hAnsi="Wingdings" w:hint="default"/>
      </w:rPr>
    </w:lvl>
    <w:lvl w:ilvl="6" w:tplc="B276CA68" w:tentative="1">
      <w:start w:val="1"/>
      <w:numFmt w:val="bullet"/>
      <w:lvlText w:val=""/>
      <w:lvlJc w:val="left"/>
      <w:pPr>
        <w:tabs>
          <w:tab w:val="num" w:pos="5040"/>
        </w:tabs>
        <w:ind w:left="5040" w:hanging="360"/>
      </w:pPr>
      <w:rPr>
        <w:rFonts w:ascii="Wingdings" w:hAnsi="Wingdings" w:hint="default"/>
      </w:rPr>
    </w:lvl>
    <w:lvl w:ilvl="7" w:tplc="6B366EC2" w:tentative="1">
      <w:start w:val="1"/>
      <w:numFmt w:val="bullet"/>
      <w:lvlText w:val=""/>
      <w:lvlJc w:val="left"/>
      <w:pPr>
        <w:tabs>
          <w:tab w:val="num" w:pos="5760"/>
        </w:tabs>
        <w:ind w:left="5760" w:hanging="360"/>
      </w:pPr>
      <w:rPr>
        <w:rFonts w:ascii="Wingdings" w:hAnsi="Wingdings" w:hint="default"/>
      </w:rPr>
    </w:lvl>
    <w:lvl w:ilvl="8" w:tplc="736EDF82" w:tentative="1">
      <w:start w:val="1"/>
      <w:numFmt w:val="bullet"/>
      <w:lvlText w:val=""/>
      <w:lvlJc w:val="left"/>
      <w:pPr>
        <w:tabs>
          <w:tab w:val="num" w:pos="6480"/>
        </w:tabs>
        <w:ind w:left="6480" w:hanging="360"/>
      </w:pPr>
      <w:rPr>
        <w:rFonts w:ascii="Wingdings" w:hAnsi="Wingdings" w:hint="default"/>
      </w:rPr>
    </w:lvl>
  </w:abstractNum>
  <w:abstractNum w:abstractNumId="28">
    <w:nsid w:val="637551CD"/>
    <w:multiLevelType w:val="hybridMultilevel"/>
    <w:tmpl w:val="F41A47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6C677D7"/>
    <w:multiLevelType w:val="hybridMultilevel"/>
    <w:tmpl w:val="B4A222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75D2A07"/>
    <w:multiLevelType w:val="hybridMultilevel"/>
    <w:tmpl w:val="5BE84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92E616F"/>
    <w:multiLevelType w:val="hybridMultilevel"/>
    <w:tmpl w:val="DABAA62C"/>
    <w:lvl w:ilvl="0" w:tplc="31866BBA">
      <w:start w:val="1"/>
      <w:numFmt w:val="bullet"/>
      <w:lvlText w:val=""/>
      <w:lvlJc w:val="left"/>
      <w:pPr>
        <w:tabs>
          <w:tab w:val="num" w:pos="1116"/>
        </w:tabs>
        <w:ind w:left="1116" w:hanging="436"/>
      </w:pPr>
      <w:rPr>
        <w:rFonts w:ascii="Symbol" w:hAnsi="Symbol" w:hint="default"/>
        <w:b w:val="0"/>
        <w:i w:val="0"/>
        <w:color w:val="FF3300"/>
        <w:sz w:val="28"/>
        <w:u w:val="none" w:color="FF3300"/>
      </w:rPr>
    </w:lvl>
    <w:lvl w:ilvl="1" w:tplc="78168148">
      <w:start w:val="1"/>
      <w:numFmt w:val="bullet"/>
      <w:lvlText w:val="o"/>
      <w:lvlJc w:val="left"/>
      <w:pPr>
        <w:tabs>
          <w:tab w:val="num" w:pos="1836"/>
        </w:tabs>
        <w:ind w:left="1836" w:hanging="360"/>
      </w:pPr>
      <w:rPr>
        <w:rFonts w:ascii="Courier New" w:hAnsi="Courier New" w:hint="default"/>
      </w:rPr>
    </w:lvl>
    <w:lvl w:ilvl="2" w:tplc="7658A7FC">
      <w:start w:val="1"/>
      <w:numFmt w:val="bullet"/>
      <w:pStyle w:val="Bulletlevel3"/>
      <w:lvlText w:val=""/>
      <w:lvlJc w:val="left"/>
      <w:pPr>
        <w:tabs>
          <w:tab w:val="num" w:pos="2632"/>
        </w:tabs>
        <w:ind w:left="2632" w:hanging="436"/>
      </w:pPr>
      <w:rPr>
        <w:rFonts w:ascii="Symbol" w:hAnsi="Symbol" w:hint="default"/>
        <w:b w:val="0"/>
        <w:i w:val="0"/>
        <w:color w:val="004E69"/>
        <w:sz w:val="28"/>
        <w:u w:val="none" w:color="FF3300"/>
      </w:rPr>
    </w:lvl>
    <w:lvl w:ilvl="3" w:tplc="00010409" w:tentative="1">
      <w:start w:val="1"/>
      <w:numFmt w:val="bullet"/>
      <w:lvlText w:val=""/>
      <w:lvlJc w:val="left"/>
      <w:pPr>
        <w:tabs>
          <w:tab w:val="num" w:pos="3276"/>
        </w:tabs>
        <w:ind w:left="3276" w:hanging="360"/>
      </w:pPr>
      <w:rPr>
        <w:rFonts w:ascii="Symbol" w:hAnsi="Symbol" w:hint="default"/>
      </w:rPr>
    </w:lvl>
    <w:lvl w:ilvl="4" w:tplc="00030409" w:tentative="1">
      <w:start w:val="1"/>
      <w:numFmt w:val="bullet"/>
      <w:lvlText w:val="o"/>
      <w:lvlJc w:val="left"/>
      <w:pPr>
        <w:tabs>
          <w:tab w:val="num" w:pos="3996"/>
        </w:tabs>
        <w:ind w:left="3996" w:hanging="360"/>
      </w:pPr>
      <w:rPr>
        <w:rFonts w:ascii="Courier New" w:hAnsi="Courier New" w:hint="default"/>
      </w:rPr>
    </w:lvl>
    <w:lvl w:ilvl="5" w:tplc="00050409" w:tentative="1">
      <w:start w:val="1"/>
      <w:numFmt w:val="bullet"/>
      <w:lvlText w:val=""/>
      <w:lvlJc w:val="left"/>
      <w:pPr>
        <w:tabs>
          <w:tab w:val="num" w:pos="4716"/>
        </w:tabs>
        <w:ind w:left="4716" w:hanging="360"/>
      </w:pPr>
      <w:rPr>
        <w:rFonts w:ascii="Wingdings" w:hAnsi="Wingdings" w:hint="default"/>
      </w:rPr>
    </w:lvl>
    <w:lvl w:ilvl="6" w:tplc="00010409" w:tentative="1">
      <w:start w:val="1"/>
      <w:numFmt w:val="bullet"/>
      <w:lvlText w:val=""/>
      <w:lvlJc w:val="left"/>
      <w:pPr>
        <w:tabs>
          <w:tab w:val="num" w:pos="5436"/>
        </w:tabs>
        <w:ind w:left="5436" w:hanging="360"/>
      </w:pPr>
      <w:rPr>
        <w:rFonts w:ascii="Symbol" w:hAnsi="Symbol" w:hint="default"/>
      </w:rPr>
    </w:lvl>
    <w:lvl w:ilvl="7" w:tplc="00030409" w:tentative="1">
      <w:start w:val="1"/>
      <w:numFmt w:val="bullet"/>
      <w:lvlText w:val="o"/>
      <w:lvlJc w:val="left"/>
      <w:pPr>
        <w:tabs>
          <w:tab w:val="num" w:pos="6156"/>
        </w:tabs>
        <w:ind w:left="6156" w:hanging="360"/>
      </w:pPr>
      <w:rPr>
        <w:rFonts w:ascii="Courier New" w:hAnsi="Courier New" w:hint="default"/>
      </w:rPr>
    </w:lvl>
    <w:lvl w:ilvl="8" w:tplc="00050409" w:tentative="1">
      <w:start w:val="1"/>
      <w:numFmt w:val="bullet"/>
      <w:lvlText w:val=""/>
      <w:lvlJc w:val="left"/>
      <w:pPr>
        <w:tabs>
          <w:tab w:val="num" w:pos="6876"/>
        </w:tabs>
        <w:ind w:left="6876" w:hanging="360"/>
      </w:pPr>
      <w:rPr>
        <w:rFonts w:ascii="Wingdings" w:hAnsi="Wingdings" w:hint="default"/>
      </w:rPr>
    </w:lvl>
  </w:abstractNum>
  <w:abstractNum w:abstractNumId="32">
    <w:nsid w:val="6E82527A"/>
    <w:multiLevelType w:val="hybridMultilevel"/>
    <w:tmpl w:val="51E42E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EF465CE"/>
    <w:multiLevelType w:val="hybridMultilevel"/>
    <w:tmpl w:val="95320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8714A47"/>
    <w:multiLevelType w:val="hybridMultilevel"/>
    <w:tmpl w:val="941434A2"/>
    <w:lvl w:ilvl="0" w:tplc="A886B0EE">
      <w:start w:val="1"/>
      <w:numFmt w:val="bullet"/>
      <w:lvlText w:val=""/>
      <w:lvlJc w:val="left"/>
      <w:pPr>
        <w:tabs>
          <w:tab w:val="num" w:pos="720"/>
        </w:tabs>
        <w:ind w:left="720" w:hanging="360"/>
      </w:pPr>
      <w:rPr>
        <w:rFonts w:ascii="Wingdings" w:hAnsi="Wingdings" w:hint="default"/>
      </w:rPr>
    </w:lvl>
    <w:lvl w:ilvl="1" w:tplc="3C1A1582">
      <w:start w:val="1"/>
      <w:numFmt w:val="bullet"/>
      <w:lvlText w:val=""/>
      <w:lvlJc w:val="left"/>
      <w:pPr>
        <w:tabs>
          <w:tab w:val="num" w:pos="1440"/>
        </w:tabs>
        <w:ind w:left="1440" w:hanging="360"/>
      </w:pPr>
      <w:rPr>
        <w:rFonts w:ascii="Wingdings" w:hAnsi="Wingdings" w:hint="default"/>
      </w:rPr>
    </w:lvl>
    <w:lvl w:ilvl="2" w:tplc="8C1EFCF6" w:tentative="1">
      <w:start w:val="1"/>
      <w:numFmt w:val="bullet"/>
      <w:lvlText w:val=""/>
      <w:lvlJc w:val="left"/>
      <w:pPr>
        <w:tabs>
          <w:tab w:val="num" w:pos="2160"/>
        </w:tabs>
        <w:ind w:left="2160" w:hanging="360"/>
      </w:pPr>
      <w:rPr>
        <w:rFonts w:ascii="Wingdings" w:hAnsi="Wingdings" w:hint="default"/>
      </w:rPr>
    </w:lvl>
    <w:lvl w:ilvl="3" w:tplc="FF1C95E6" w:tentative="1">
      <w:start w:val="1"/>
      <w:numFmt w:val="bullet"/>
      <w:lvlText w:val=""/>
      <w:lvlJc w:val="left"/>
      <w:pPr>
        <w:tabs>
          <w:tab w:val="num" w:pos="2880"/>
        </w:tabs>
        <w:ind w:left="2880" w:hanging="360"/>
      </w:pPr>
      <w:rPr>
        <w:rFonts w:ascii="Wingdings" w:hAnsi="Wingdings" w:hint="default"/>
      </w:rPr>
    </w:lvl>
    <w:lvl w:ilvl="4" w:tplc="10A27888" w:tentative="1">
      <w:start w:val="1"/>
      <w:numFmt w:val="bullet"/>
      <w:lvlText w:val=""/>
      <w:lvlJc w:val="left"/>
      <w:pPr>
        <w:tabs>
          <w:tab w:val="num" w:pos="3600"/>
        </w:tabs>
        <w:ind w:left="3600" w:hanging="360"/>
      </w:pPr>
      <w:rPr>
        <w:rFonts w:ascii="Wingdings" w:hAnsi="Wingdings" w:hint="default"/>
      </w:rPr>
    </w:lvl>
    <w:lvl w:ilvl="5" w:tplc="5DB2D98E" w:tentative="1">
      <w:start w:val="1"/>
      <w:numFmt w:val="bullet"/>
      <w:lvlText w:val=""/>
      <w:lvlJc w:val="left"/>
      <w:pPr>
        <w:tabs>
          <w:tab w:val="num" w:pos="4320"/>
        </w:tabs>
        <w:ind w:left="4320" w:hanging="360"/>
      </w:pPr>
      <w:rPr>
        <w:rFonts w:ascii="Wingdings" w:hAnsi="Wingdings" w:hint="default"/>
      </w:rPr>
    </w:lvl>
    <w:lvl w:ilvl="6" w:tplc="B276CA68" w:tentative="1">
      <w:start w:val="1"/>
      <w:numFmt w:val="bullet"/>
      <w:lvlText w:val=""/>
      <w:lvlJc w:val="left"/>
      <w:pPr>
        <w:tabs>
          <w:tab w:val="num" w:pos="5040"/>
        </w:tabs>
        <w:ind w:left="5040" w:hanging="360"/>
      </w:pPr>
      <w:rPr>
        <w:rFonts w:ascii="Wingdings" w:hAnsi="Wingdings" w:hint="default"/>
      </w:rPr>
    </w:lvl>
    <w:lvl w:ilvl="7" w:tplc="6B366EC2" w:tentative="1">
      <w:start w:val="1"/>
      <w:numFmt w:val="bullet"/>
      <w:lvlText w:val=""/>
      <w:lvlJc w:val="left"/>
      <w:pPr>
        <w:tabs>
          <w:tab w:val="num" w:pos="5760"/>
        </w:tabs>
        <w:ind w:left="5760" w:hanging="360"/>
      </w:pPr>
      <w:rPr>
        <w:rFonts w:ascii="Wingdings" w:hAnsi="Wingdings" w:hint="default"/>
      </w:rPr>
    </w:lvl>
    <w:lvl w:ilvl="8" w:tplc="736EDF82" w:tentative="1">
      <w:start w:val="1"/>
      <w:numFmt w:val="bullet"/>
      <w:lvlText w:val=""/>
      <w:lvlJc w:val="left"/>
      <w:pPr>
        <w:tabs>
          <w:tab w:val="num" w:pos="6480"/>
        </w:tabs>
        <w:ind w:left="6480" w:hanging="360"/>
      </w:pPr>
      <w:rPr>
        <w:rFonts w:ascii="Wingdings" w:hAnsi="Wingdings" w:hint="default"/>
      </w:rPr>
    </w:lvl>
  </w:abstractNum>
  <w:abstractNum w:abstractNumId="35">
    <w:nsid w:val="7AB13960"/>
    <w:multiLevelType w:val="hybridMultilevel"/>
    <w:tmpl w:val="E842B5AC"/>
    <w:lvl w:ilvl="0" w:tplc="1632DFEC">
      <w:start w:val="1"/>
      <w:numFmt w:val="decimal"/>
      <w:pStyle w:val="TableofContents"/>
      <w:lvlText w:val="%1."/>
      <w:lvlJc w:val="left"/>
      <w:pPr>
        <w:tabs>
          <w:tab w:val="num" w:pos="360"/>
        </w:tabs>
        <w:ind w:left="360" w:hanging="360"/>
      </w:pPr>
      <w:rPr>
        <w:rFonts w:hint="default"/>
        <w:b w:val="0"/>
        <w:i w:val="0"/>
        <w:color w:val="auto"/>
        <w:sz w:val="28"/>
        <w:u w:val="none" w:color="FF3300"/>
      </w:rPr>
    </w:lvl>
    <w:lvl w:ilvl="1" w:tplc="00030409">
      <w:start w:val="1"/>
      <w:numFmt w:val="bullet"/>
      <w:lvlText w:val="o"/>
      <w:lvlJc w:val="left"/>
      <w:pPr>
        <w:tabs>
          <w:tab w:val="num" w:pos="90"/>
        </w:tabs>
        <w:ind w:left="90" w:hanging="360"/>
      </w:pPr>
      <w:rPr>
        <w:rFonts w:ascii="Courier New" w:hAnsi="Courier New" w:hint="default"/>
      </w:rPr>
    </w:lvl>
    <w:lvl w:ilvl="2" w:tplc="00050409" w:tentative="1">
      <w:start w:val="1"/>
      <w:numFmt w:val="bullet"/>
      <w:lvlText w:val=""/>
      <w:lvlJc w:val="left"/>
      <w:pPr>
        <w:tabs>
          <w:tab w:val="num" w:pos="810"/>
        </w:tabs>
        <w:ind w:left="810" w:hanging="360"/>
      </w:pPr>
      <w:rPr>
        <w:rFonts w:ascii="Wingdings" w:hAnsi="Wingdings" w:hint="default"/>
      </w:rPr>
    </w:lvl>
    <w:lvl w:ilvl="3" w:tplc="00010409" w:tentative="1">
      <w:start w:val="1"/>
      <w:numFmt w:val="bullet"/>
      <w:lvlText w:val=""/>
      <w:lvlJc w:val="left"/>
      <w:pPr>
        <w:tabs>
          <w:tab w:val="num" w:pos="1530"/>
        </w:tabs>
        <w:ind w:left="1530" w:hanging="360"/>
      </w:pPr>
      <w:rPr>
        <w:rFonts w:ascii="Symbol" w:hAnsi="Symbol" w:hint="default"/>
      </w:rPr>
    </w:lvl>
    <w:lvl w:ilvl="4" w:tplc="00030409" w:tentative="1">
      <w:start w:val="1"/>
      <w:numFmt w:val="bullet"/>
      <w:lvlText w:val="o"/>
      <w:lvlJc w:val="left"/>
      <w:pPr>
        <w:tabs>
          <w:tab w:val="num" w:pos="2250"/>
        </w:tabs>
        <w:ind w:left="2250" w:hanging="360"/>
      </w:pPr>
      <w:rPr>
        <w:rFonts w:ascii="Courier New" w:hAnsi="Courier New" w:hint="default"/>
      </w:rPr>
    </w:lvl>
    <w:lvl w:ilvl="5" w:tplc="00050409" w:tentative="1">
      <w:start w:val="1"/>
      <w:numFmt w:val="bullet"/>
      <w:lvlText w:val=""/>
      <w:lvlJc w:val="left"/>
      <w:pPr>
        <w:tabs>
          <w:tab w:val="num" w:pos="2970"/>
        </w:tabs>
        <w:ind w:left="2970" w:hanging="360"/>
      </w:pPr>
      <w:rPr>
        <w:rFonts w:ascii="Wingdings" w:hAnsi="Wingdings" w:hint="default"/>
      </w:rPr>
    </w:lvl>
    <w:lvl w:ilvl="6" w:tplc="00010409" w:tentative="1">
      <w:start w:val="1"/>
      <w:numFmt w:val="bullet"/>
      <w:lvlText w:val=""/>
      <w:lvlJc w:val="left"/>
      <w:pPr>
        <w:tabs>
          <w:tab w:val="num" w:pos="3690"/>
        </w:tabs>
        <w:ind w:left="3690" w:hanging="360"/>
      </w:pPr>
      <w:rPr>
        <w:rFonts w:ascii="Symbol" w:hAnsi="Symbol" w:hint="default"/>
      </w:rPr>
    </w:lvl>
    <w:lvl w:ilvl="7" w:tplc="00030409" w:tentative="1">
      <w:start w:val="1"/>
      <w:numFmt w:val="bullet"/>
      <w:lvlText w:val="o"/>
      <w:lvlJc w:val="left"/>
      <w:pPr>
        <w:tabs>
          <w:tab w:val="num" w:pos="4410"/>
        </w:tabs>
        <w:ind w:left="4410" w:hanging="360"/>
      </w:pPr>
      <w:rPr>
        <w:rFonts w:ascii="Courier New" w:hAnsi="Courier New" w:hint="default"/>
      </w:rPr>
    </w:lvl>
    <w:lvl w:ilvl="8" w:tplc="00050409" w:tentative="1">
      <w:start w:val="1"/>
      <w:numFmt w:val="bullet"/>
      <w:lvlText w:val=""/>
      <w:lvlJc w:val="left"/>
      <w:pPr>
        <w:tabs>
          <w:tab w:val="num" w:pos="5130"/>
        </w:tabs>
        <w:ind w:left="5130" w:hanging="360"/>
      </w:pPr>
      <w:rPr>
        <w:rFonts w:ascii="Wingdings" w:hAnsi="Wingdings" w:hint="default"/>
      </w:rPr>
    </w:lvl>
  </w:abstractNum>
  <w:abstractNum w:abstractNumId="36">
    <w:nsid w:val="7DE16CB8"/>
    <w:multiLevelType w:val="hybridMultilevel"/>
    <w:tmpl w:val="3230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22"/>
  </w:num>
  <w:num w:numId="4">
    <w:abstractNumId w:val="35"/>
  </w:num>
  <w:num w:numId="5">
    <w:abstractNumId w:val="4"/>
  </w:num>
  <w:num w:numId="6">
    <w:abstractNumId w:val="31"/>
  </w:num>
  <w:num w:numId="7">
    <w:abstractNumId w:val="14"/>
  </w:num>
  <w:num w:numId="8">
    <w:abstractNumId w:val="16"/>
  </w:num>
  <w:num w:numId="9">
    <w:abstractNumId w:val="17"/>
  </w:num>
  <w:num w:numId="10">
    <w:abstractNumId w:val="28"/>
  </w:num>
  <w:num w:numId="11">
    <w:abstractNumId w:val="5"/>
  </w:num>
  <w:num w:numId="12">
    <w:abstractNumId w:val="24"/>
  </w:num>
  <w:num w:numId="13">
    <w:abstractNumId w:val="36"/>
  </w:num>
  <w:num w:numId="14">
    <w:abstractNumId w:val="3"/>
  </w:num>
  <w:num w:numId="15">
    <w:abstractNumId w:val="29"/>
  </w:num>
  <w:num w:numId="16">
    <w:abstractNumId w:val="33"/>
  </w:num>
  <w:num w:numId="17">
    <w:abstractNumId w:val="2"/>
  </w:num>
  <w:num w:numId="18">
    <w:abstractNumId w:val="23"/>
  </w:num>
  <w:num w:numId="19">
    <w:abstractNumId w:val="9"/>
  </w:num>
  <w:num w:numId="20">
    <w:abstractNumId w:val="26"/>
  </w:num>
  <w:num w:numId="21">
    <w:abstractNumId w:val="12"/>
  </w:num>
  <w:num w:numId="22">
    <w:abstractNumId w:val="8"/>
  </w:num>
  <w:num w:numId="23">
    <w:abstractNumId w:val="34"/>
  </w:num>
  <w:num w:numId="24">
    <w:abstractNumId w:val="30"/>
  </w:num>
  <w:num w:numId="25">
    <w:abstractNumId w:val="20"/>
  </w:num>
  <w:num w:numId="26">
    <w:abstractNumId w:val="15"/>
  </w:num>
  <w:num w:numId="27">
    <w:abstractNumId w:val="1"/>
  </w:num>
  <w:num w:numId="28">
    <w:abstractNumId w:val="25"/>
  </w:num>
  <w:num w:numId="29">
    <w:abstractNumId w:val="11"/>
  </w:num>
  <w:num w:numId="30">
    <w:abstractNumId w:val="27"/>
  </w:num>
  <w:num w:numId="31">
    <w:abstractNumId w:val="7"/>
  </w:num>
  <w:num w:numId="32">
    <w:abstractNumId w:val="0"/>
  </w:num>
  <w:num w:numId="33">
    <w:abstractNumId w:val="32"/>
  </w:num>
  <w:num w:numId="34">
    <w:abstractNumId w:val="10"/>
  </w:num>
  <w:num w:numId="35">
    <w:abstractNumId w:val="13"/>
  </w:num>
  <w:num w:numId="36">
    <w:abstractNumId w:val="21"/>
  </w:num>
  <w:num w:numId="37">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Full" w:cryptAlgorithmClass="hash" w:cryptAlgorithmType="typeAny" w:cryptAlgorithmSid="4" w:cryptSpinCount="100000" w:hash="IdKKl7IcFZDKsXy/fXGnXb1zkMU=" w:salt="rOjvEVhQyIr7c2TFlKJmvg=="/>
  <w:defaultTabStop w:val="284"/>
  <w:drawingGridHorizontalSpacing w:val="120"/>
  <w:displayHorizontalDrawingGridEvery w:val="2"/>
  <w:noPunctuationKerning/>
  <w:characterSpacingControl w:val="doNotCompress"/>
  <w:hdrShapeDefaults>
    <o:shapedefaults v:ext="edit" spidmax="2049" style="mso-position-horizontal-relative:page;mso-position-vertical-relative:page" fill="f" fillcolor="white" stroke="f">
      <v:fill color="white" on="f"/>
      <v:stroke on="f"/>
      <o:colormru v:ext="edit" colors="#ffb9e3,#39c,#c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4BE"/>
    <w:rsid w:val="00000966"/>
    <w:rsid w:val="00000EE2"/>
    <w:rsid w:val="0000157F"/>
    <w:rsid w:val="00002DBB"/>
    <w:rsid w:val="00002FEA"/>
    <w:rsid w:val="0000401A"/>
    <w:rsid w:val="00004914"/>
    <w:rsid w:val="00004A57"/>
    <w:rsid w:val="00004C67"/>
    <w:rsid w:val="0000558E"/>
    <w:rsid w:val="000057FB"/>
    <w:rsid w:val="00006A7F"/>
    <w:rsid w:val="00006D38"/>
    <w:rsid w:val="000106F9"/>
    <w:rsid w:val="00010929"/>
    <w:rsid w:val="000132A7"/>
    <w:rsid w:val="000133ED"/>
    <w:rsid w:val="0001345C"/>
    <w:rsid w:val="0001565F"/>
    <w:rsid w:val="00015C75"/>
    <w:rsid w:val="00015C8B"/>
    <w:rsid w:val="000162F3"/>
    <w:rsid w:val="00020FD8"/>
    <w:rsid w:val="000221DC"/>
    <w:rsid w:val="0002258D"/>
    <w:rsid w:val="000239A1"/>
    <w:rsid w:val="00023F3B"/>
    <w:rsid w:val="0002503A"/>
    <w:rsid w:val="0002598A"/>
    <w:rsid w:val="000260F1"/>
    <w:rsid w:val="000261B5"/>
    <w:rsid w:val="00027735"/>
    <w:rsid w:val="00027ED2"/>
    <w:rsid w:val="00030223"/>
    <w:rsid w:val="00031670"/>
    <w:rsid w:val="00031F7B"/>
    <w:rsid w:val="00032BDF"/>
    <w:rsid w:val="00034CEE"/>
    <w:rsid w:val="0003740A"/>
    <w:rsid w:val="00041217"/>
    <w:rsid w:val="00041483"/>
    <w:rsid w:val="00042366"/>
    <w:rsid w:val="00043461"/>
    <w:rsid w:val="000436E2"/>
    <w:rsid w:val="0004425D"/>
    <w:rsid w:val="00044758"/>
    <w:rsid w:val="00044840"/>
    <w:rsid w:val="00045626"/>
    <w:rsid w:val="00045F8C"/>
    <w:rsid w:val="00050B69"/>
    <w:rsid w:val="00050F32"/>
    <w:rsid w:val="0005145B"/>
    <w:rsid w:val="00051AD3"/>
    <w:rsid w:val="00052202"/>
    <w:rsid w:val="00052AA0"/>
    <w:rsid w:val="000534C4"/>
    <w:rsid w:val="00053A10"/>
    <w:rsid w:val="00053FDA"/>
    <w:rsid w:val="00054158"/>
    <w:rsid w:val="00054E5A"/>
    <w:rsid w:val="00055275"/>
    <w:rsid w:val="00055D16"/>
    <w:rsid w:val="000562F8"/>
    <w:rsid w:val="0005692F"/>
    <w:rsid w:val="00057454"/>
    <w:rsid w:val="0005777F"/>
    <w:rsid w:val="00057BC3"/>
    <w:rsid w:val="00057C4D"/>
    <w:rsid w:val="000606A0"/>
    <w:rsid w:val="00061DEE"/>
    <w:rsid w:val="000626F5"/>
    <w:rsid w:val="0006322A"/>
    <w:rsid w:val="000632E2"/>
    <w:rsid w:val="00063F1E"/>
    <w:rsid w:val="0006418A"/>
    <w:rsid w:val="00064497"/>
    <w:rsid w:val="000650B3"/>
    <w:rsid w:val="00065AC9"/>
    <w:rsid w:val="00065FF9"/>
    <w:rsid w:val="00066B1C"/>
    <w:rsid w:val="0006765A"/>
    <w:rsid w:val="00067C67"/>
    <w:rsid w:val="00070844"/>
    <w:rsid w:val="00070A4B"/>
    <w:rsid w:val="00072301"/>
    <w:rsid w:val="000723EC"/>
    <w:rsid w:val="000747B3"/>
    <w:rsid w:val="00074B71"/>
    <w:rsid w:val="00075290"/>
    <w:rsid w:val="0007559B"/>
    <w:rsid w:val="00075CAB"/>
    <w:rsid w:val="0007677D"/>
    <w:rsid w:val="000800AF"/>
    <w:rsid w:val="000807AD"/>
    <w:rsid w:val="00080C76"/>
    <w:rsid w:val="00082CDD"/>
    <w:rsid w:val="00082DE9"/>
    <w:rsid w:val="0008325C"/>
    <w:rsid w:val="000838B7"/>
    <w:rsid w:val="00083DA3"/>
    <w:rsid w:val="000844F7"/>
    <w:rsid w:val="00085451"/>
    <w:rsid w:val="0008548C"/>
    <w:rsid w:val="00085B2C"/>
    <w:rsid w:val="0008611A"/>
    <w:rsid w:val="00086D93"/>
    <w:rsid w:val="00087096"/>
    <w:rsid w:val="00087A4D"/>
    <w:rsid w:val="0009063A"/>
    <w:rsid w:val="000913B0"/>
    <w:rsid w:val="000926E0"/>
    <w:rsid w:val="000938D0"/>
    <w:rsid w:val="000943E4"/>
    <w:rsid w:val="00094D97"/>
    <w:rsid w:val="00095379"/>
    <w:rsid w:val="00095D67"/>
    <w:rsid w:val="0009621C"/>
    <w:rsid w:val="000A02D0"/>
    <w:rsid w:val="000A03D1"/>
    <w:rsid w:val="000A0993"/>
    <w:rsid w:val="000A1AC1"/>
    <w:rsid w:val="000A1EC1"/>
    <w:rsid w:val="000A32D5"/>
    <w:rsid w:val="000A52CD"/>
    <w:rsid w:val="000A56D4"/>
    <w:rsid w:val="000A578D"/>
    <w:rsid w:val="000A6D5C"/>
    <w:rsid w:val="000B1B65"/>
    <w:rsid w:val="000B1F4E"/>
    <w:rsid w:val="000B2217"/>
    <w:rsid w:val="000B34C5"/>
    <w:rsid w:val="000B3556"/>
    <w:rsid w:val="000B382E"/>
    <w:rsid w:val="000B3DDB"/>
    <w:rsid w:val="000B4708"/>
    <w:rsid w:val="000B529C"/>
    <w:rsid w:val="000B5CCA"/>
    <w:rsid w:val="000B631D"/>
    <w:rsid w:val="000B67EC"/>
    <w:rsid w:val="000B6BA5"/>
    <w:rsid w:val="000C091D"/>
    <w:rsid w:val="000C51BF"/>
    <w:rsid w:val="000C51D3"/>
    <w:rsid w:val="000C6FDD"/>
    <w:rsid w:val="000C76A0"/>
    <w:rsid w:val="000D052D"/>
    <w:rsid w:val="000D0862"/>
    <w:rsid w:val="000D3586"/>
    <w:rsid w:val="000D7EAB"/>
    <w:rsid w:val="000E0686"/>
    <w:rsid w:val="000E0F7F"/>
    <w:rsid w:val="000E137D"/>
    <w:rsid w:val="000E139D"/>
    <w:rsid w:val="000E35DB"/>
    <w:rsid w:val="000E3EC5"/>
    <w:rsid w:val="000E5129"/>
    <w:rsid w:val="000E5906"/>
    <w:rsid w:val="000E68BE"/>
    <w:rsid w:val="000E7A0B"/>
    <w:rsid w:val="000E7C63"/>
    <w:rsid w:val="000F13FE"/>
    <w:rsid w:val="000F1EBC"/>
    <w:rsid w:val="000F241E"/>
    <w:rsid w:val="000F2705"/>
    <w:rsid w:val="000F2AD3"/>
    <w:rsid w:val="000F3D18"/>
    <w:rsid w:val="000F4584"/>
    <w:rsid w:val="000F4B42"/>
    <w:rsid w:val="000F5365"/>
    <w:rsid w:val="000F54C9"/>
    <w:rsid w:val="000F5BA1"/>
    <w:rsid w:val="000F65A3"/>
    <w:rsid w:val="000F6B51"/>
    <w:rsid w:val="000F7540"/>
    <w:rsid w:val="000F7B22"/>
    <w:rsid w:val="000F7E8D"/>
    <w:rsid w:val="000F7EE9"/>
    <w:rsid w:val="001015C5"/>
    <w:rsid w:val="00101667"/>
    <w:rsid w:val="00101C71"/>
    <w:rsid w:val="00102D87"/>
    <w:rsid w:val="001032E7"/>
    <w:rsid w:val="00103A7F"/>
    <w:rsid w:val="00103F9A"/>
    <w:rsid w:val="0010439F"/>
    <w:rsid w:val="00105A0F"/>
    <w:rsid w:val="00105D85"/>
    <w:rsid w:val="001062C6"/>
    <w:rsid w:val="001066A8"/>
    <w:rsid w:val="0011017E"/>
    <w:rsid w:val="00110CFB"/>
    <w:rsid w:val="0011107B"/>
    <w:rsid w:val="001114E5"/>
    <w:rsid w:val="00111AE3"/>
    <w:rsid w:val="00112C17"/>
    <w:rsid w:val="00113598"/>
    <w:rsid w:val="001139EC"/>
    <w:rsid w:val="00113B65"/>
    <w:rsid w:val="00113B7B"/>
    <w:rsid w:val="00113BFF"/>
    <w:rsid w:val="00114AB2"/>
    <w:rsid w:val="00114D64"/>
    <w:rsid w:val="0011635D"/>
    <w:rsid w:val="001175F8"/>
    <w:rsid w:val="00117DB9"/>
    <w:rsid w:val="00121068"/>
    <w:rsid w:val="001214E2"/>
    <w:rsid w:val="001218C5"/>
    <w:rsid w:val="00122DED"/>
    <w:rsid w:val="00122ED7"/>
    <w:rsid w:val="001233CD"/>
    <w:rsid w:val="00123A0D"/>
    <w:rsid w:val="0012665E"/>
    <w:rsid w:val="00130C55"/>
    <w:rsid w:val="00130DAD"/>
    <w:rsid w:val="00131088"/>
    <w:rsid w:val="00132523"/>
    <w:rsid w:val="00132909"/>
    <w:rsid w:val="00132F9E"/>
    <w:rsid w:val="001332B7"/>
    <w:rsid w:val="00133CDE"/>
    <w:rsid w:val="00134209"/>
    <w:rsid w:val="0013610B"/>
    <w:rsid w:val="001374DC"/>
    <w:rsid w:val="001408BA"/>
    <w:rsid w:val="00141781"/>
    <w:rsid w:val="0014194E"/>
    <w:rsid w:val="00141A26"/>
    <w:rsid w:val="001422F3"/>
    <w:rsid w:val="00143B36"/>
    <w:rsid w:val="0014424A"/>
    <w:rsid w:val="00145F96"/>
    <w:rsid w:val="001462DD"/>
    <w:rsid w:val="0014651D"/>
    <w:rsid w:val="00146F30"/>
    <w:rsid w:val="00147187"/>
    <w:rsid w:val="0014784B"/>
    <w:rsid w:val="001504C2"/>
    <w:rsid w:val="0015179C"/>
    <w:rsid w:val="001526C4"/>
    <w:rsid w:val="00153341"/>
    <w:rsid w:val="001533B3"/>
    <w:rsid w:val="00153827"/>
    <w:rsid w:val="00154B52"/>
    <w:rsid w:val="00154FD1"/>
    <w:rsid w:val="00155E04"/>
    <w:rsid w:val="00156683"/>
    <w:rsid w:val="001626FE"/>
    <w:rsid w:val="00162850"/>
    <w:rsid w:val="00162AC7"/>
    <w:rsid w:val="00162FD7"/>
    <w:rsid w:val="00165029"/>
    <w:rsid w:val="00165C9D"/>
    <w:rsid w:val="0017092D"/>
    <w:rsid w:val="001730B8"/>
    <w:rsid w:val="001732CC"/>
    <w:rsid w:val="00173313"/>
    <w:rsid w:val="001734A1"/>
    <w:rsid w:val="00173BD5"/>
    <w:rsid w:val="00174977"/>
    <w:rsid w:val="0017513E"/>
    <w:rsid w:val="0017598D"/>
    <w:rsid w:val="00175DE2"/>
    <w:rsid w:val="00175F08"/>
    <w:rsid w:val="00175F8E"/>
    <w:rsid w:val="001766D9"/>
    <w:rsid w:val="00176942"/>
    <w:rsid w:val="001773E6"/>
    <w:rsid w:val="001775CF"/>
    <w:rsid w:val="001808F5"/>
    <w:rsid w:val="00181037"/>
    <w:rsid w:val="0018192F"/>
    <w:rsid w:val="00181B7E"/>
    <w:rsid w:val="00181D5B"/>
    <w:rsid w:val="001832FA"/>
    <w:rsid w:val="001833EE"/>
    <w:rsid w:val="00183D5F"/>
    <w:rsid w:val="00183F91"/>
    <w:rsid w:val="00183FD5"/>
    <w:rsid w:val="00184DA7"/>
    <w:rsid w:val="00185C8F"/>
    <w:rsid w:val="00185FF8"/>
    <w:rsid w:val="001863B5"/>
    <w:rsid w:val="00186EB5"/>
    <w:rsid w:val="00187492"/>
    <w:rsid w:val="0019120A"/>
    <w:rsid w:val="00191500"/>
    <w:rsid w:val="00191846"/>
    <w:rsid w:val="00191A2C"/>
    <w:rsid w:val="00191C90"/>
    <w:rsid w:val="00192260"/>
    <w:rsid w:val="001934FF"/>
    <w:rsid w:val="00194CD4"/>
    <w:rsid w:val="00195A3A"/>
    <w:rsid w:val="001971F5"/>
    <w:rsid w:val="001A15BA"/>
    <w:rsid w:val="001A200D"/>
    <w:rsid w:val="001A259F"/>
    <w:rsid w:val="001A3044"/>
    <w:rsid w:val="001A469C"/>
    <w:rsid w:val="001A5904"/>
    <w:rsid w:val="001A5C35"/>
    <w:rsid w:val="001A5D56"/>
    <w:rsid w:val="001A60F5"/>
    <w:rsid w:val="001A6D51"/>
    <w:rsid w:val="001B02C6"/>
    <w:rsid w:val="001B03AF"/>
    <w:rsid w:val="001B0ACF"/>
    <w:rsid w:val="001B0C84"/>
    <w:rsid w:val="001B12ED"/>
    <w:rsid w:val="001B1414"/>
    <w:rsid w:val="001B1C25"/>
    <w:rsid w:val="001B2F94"/>
    <w:rsid w:val="001B4CC8"/>
    <w:rsid w:val="001B5A8C"/>
    <w:rsid w:val="001B6E30"/>
    <w:rsid w:val="001B7102"/>
    <w:rsid w:val="001B72EA"/>
    <w:rsid w:val="001B7668"/>
    <w:rsid w:val="001C08BD"/>
    <w:rsid w:val="001C1164"/>
    <w:rsid w:val="001C182C"/>
    <w:rsid w:val="001C2C9A"/>
    <w:rsid w:val="001C3440"/>
    <w:rsid w:val="001C3FE6"/>
    <w:rsid w:val="001C4907"/>
    <w:rsid w:val="001C50C0"/>
    <w:rsid w:val="001C6516"/>
    <w:rsid w:val="001C658A"/>
    <w:rsid w:val="001C7CEE"/>
    <w:rsid w:val="001D029E"/>
    <w:rsid w:val="001D0A8F"/>
    <w:rsid w:val="001D0B9B"/>
    <w:rsid w:val="001D0BCC"/>
    <w:rsid w:val="001D223F"/>
    <w:rsid w:val="001D23E0"/>
    <w:rsid w:val="001D4257"/>
    <w:rsid w:val="001D475C"/>
    <w:rsid w:val="001D492D"/>
    <w:rsid w:val="001D4C90"/>
    <w:rsid w:val="001D4D18"/>
    <w:rsid w:val="001D4E78"/>
    <w:rsid w:val="001D678B"/>
    <w:rsid w:val="001D6A9C"/>
    <w:rsid w:val="001E0E50"/>
    <w:rsid w:val="001E1310"/>
    <w:rsid w:val="001E1EFC"/>
    <w:rsid w:val="001E28E5"/>
    <w:rsid w:val="001E514E"/>
    <w:rsid w:val="001E5824"/>
    <w:rsid w:val="001E5A60"/>
    <w:rsid w:val="001E5B91"/>
    <w:rsid w:val="001E6F91"/>
    <w:rsid w:val="001E75AE"/>
    <w:rsid w:val="001F0BFE"/>
    <w:rsid w:val="001F1283"/>
    <w:rsid w:val="001F15C9"/>
    <w:rsid w:val="001F3801"/>
    <w:rsid w:val="001F3956"/>
    <w:rsid w:val="001F4C91"/>
    <w:rsid w:val="001F63E1"/>
    <w:rsid w:val="001F652C"/>
    <w:rsid w:val="00201135"/>
    <w:rsid w:val="00201349"/>
    <w:rsid w:val="002014A3"/>
    <w:rsid w:val="002024BB"/>
    <w:rsid w:val="0020268D"/>
    <w:rsid w:val="0020366F"/>
    <w:rsid w:val="0020497A"/>
    <w:rsid w:val="00205976"/>
    <w:rsid w:val="00205F7D"/>
    <w:rsid w:val="00205FCC"/>
    <w:rsid w:val="002064C1"/>
    <w:rsid w:val="002069E4"/>
    <w:rsid w:val="00206CAC"/>
    <w:rsid w:val="00207F12"/>
    <w:rsid w:val="00207FDC"/>
    <w:rsid w:val="002100E3"/>
    <w:rsid w:val="002102CC"/>
    <w:rsid w:val="00210948"/>
    <w:rsid w:val="00210A77"/>
    <w:rsid w:val="00210C26"/>
    <w:rsid w:val="00210EEC"/>
    <w:rsid w:val="00211466"/>
    <w:rsid w:val="0021208C"/>
    <w:rsid w:val="00212998"/>
    <w:rsid w:val="002149FE"/>
    <w:rsid w:val="00214FAD"/>
    <w:rsid w:val="00215961"/>
    <w:rsid w:val="00215F64"/>
    <w:rsid w:val="0021658E"/>
    <w:rsid w:val="00216699"/>
    <w:rsid w:val="0021699B"/>
    <w:rsid w:val="00216BCD"/>
    <w:rsid w:val="002173E3"/>
    <w:rsid w:val="00217C19"/>
    <w:rsid w:val="0022058C"/>
    <w:rsid w:val="0022142B"/>
    <w:rsid w:val="00221979"/>
    <w:rsid w:val="00222853"/>
    <w:rsid w:val="00222A4B"/>
    <w:rsid w:val="00223F05"/>
    <w:rsid w:val="00224058"/>
    <w:rsid w:val="002246EC"/>
    <w:rsid w:val="00225BA3"/>
    <w:rsid w:val="00225F7B"/>
    <w:rsid w:val="00226B4C"/>
    <w:rsid w:val="00226C9B"/>
    <w:rsid w:val="002302AF"/>
    <w:rsid w:val="00230300"/>
    <w:rsid w:val="002303A9"/>
    <w:rsid w:val="00231088"/>
    <w:rsid w:val="00231447"/>
    <w:rsid w:val="00232538"/>
    <w:rsid w:val="002326FE"/>
    <w:rsid w:val="00232C3D"/>
    <w:rsid w:val="0023333C"/>
    <w:rsid w:val="00233646"/>
    <w:rsid w:val="00234E8B"/>
    <w:rsid w:val="00235031"/>
    <w:rsid w:val="00235D83"/>
    <w:rsid w:val="00236CE2"/>
    <w:rsid w:val="002403C6"/>
    <w:rsid w:val="00240EA1"/>
    <w:rsid w:val="002413AA"/>
    <w:rsid w:val="00241E7F"/>
    <w:rsid w:val="002427AC"/>
    <w:rsid w:val="00242A99"/>
    <w:rsid w:val="00242C19"/>
    <w:rsid w:val="00243EDF"/>
    <w:rsid w:val="00246498"/>
    <w:rsid w:val="00250206"/>
    <w:rsid w:val="0025027B"/>
    <w:rsid w:val="00250401"/>
    <w:rsid w:val="00250712"/>
    <w:rsid w:val="002513B3"/>
    <w:rsid w:val="00251C43"/>
    <w:rsid w:val="00252076"/>
    <w:rsid w:val="00253069"/>
    <w:rsid w:val="002543D8"/>
    <w:rsid w:val="0025566B"/>
    <w:rsid w:val="00255930"/>
    <w:rsid w:val="00255A9A"/>
    <w:rsid w:val="002561DC"/>
    <w:rsid w:val="00256A1A"/>
    <w:rsid w:val="00257AD7"/>
    <w:rsid w:val="002606C5"/>
    <w:rsid w:val="00260ADA"/>
    <w:rsid w:val="00261851"/>
    <w:rsid w:val="00261A69"/>
    <w:rsid w:val="0026289C"/>
    <w:rsid w:val="00262E38"/>
    <w:rsid w:val="00264E1E"/>
    <w:rsid w:val="00265265"/>
    <w:rsid w:val="00265511"/>
    <w:rsid w:val="0026597E"/>
    <w:rsid w:val="00265AAB"/>
    <w:rsid w:val="00265BD1"/>
    <w:rsid w:val="00267591"/>
    <w:rsid w:val="00270454"/>
    <w:rsid w:val="00270E8B"/>
    <w:rsid w:val="0027235E"/>
    <w:rsid w:val="0027368F"/>
    <w:rsid w:val="0027550A"/>
    <w:rsid w:val="002772C9"/>
    <w:rsid w:val="00280051"/>
    <w:rsid w:val="002802C4"/>
    <w:rsid w:val="0028061E"/>
    <w:rsid w:val="00280AA7"/>
    <w:rsid w:val="0028310B"/>
    <w:rsid w:val="00283A4C"/>
    <w:rsid w:val="00283F81"/>
    <w:rsid w:val="002849D1"/>
    <w:rsid w:val="00285160"/>
    <w:rsid w:val="002853F4"/>
    <w:rsid w:val="002915F0"/>
    <w:rsid w:val="0029167D"/>
    <w:rsid w:val="002917CD"/>
    <w:rsid w:val="00291AD1"/>
    <w:rsid w:val="00291AF7"/>
    <w:rsid w:val="002924C3"/>
    <w:rsid w:val="00293AA0"/>
    <w:rsid w:val="00294D7E"/>
    <w:rsid w:val="0029501C"/>
    <w:rsid w:val="00295357"/>
    <w:rsid w:val="00295EBE"/>
    <w:rsid w:val="002976EF"/>
    <w:rsid w:val="00297C95"/>
    <w:rsid w:val="00297EBF"/>
    <w:rsid w:val="002A0B76"/>
    <w:rsid w:val="002A129E"/>
    <w:rsid w:val="002A21F0"/>
    <w:rsid w:val="002A2B21"/>
    <w:rsid w:val="002A314B"/>
    <w:rsid w:val="002A5679"/>
    <w:rsid w:val="002A6A04"/>
    <w:rsid w:val="002A7620"/>
    <w:rsid w:val="002A7710"/>
    <w:rsid w:val="002B02D7"/>
    <w:rsid w:val="002B0B98"/>
    <w:rsid w:val="002B12F6"/>
    <w:rsid w:val="002B1CB1"/>
    <w:rsid w:val="002B25D5"/>
    <w:rsid w:val="002B30B3"/>
    <w:rsid w:val="002B33E2"/>
    <w:rsid w:val="002B371A"/>
    <w:rsid w:val="002B4D47"/>
    <w:rsid w:val="002B568C"/>
    <w:rsid w:val="002B5C1F"/>
    <w:rsid w:val="002B7168"/>
    <w:rsid w:val="002C0302"/>
    <w:rsid w:val="002C0569"/>
    <w:rsid w:val="002C2F5C"/>
    <w:rsid w:val="002C31A7"/>
    <w:rsid w:val="002C40E1"/>
    <w:rsid w:val="002C6FC1"/>
    <w:rsid w:val="002C7A37"/>
    <w:rsid w:val="002D0E41"/>
    <w:rsid w:val="002D1CF5"/>
    <w:rsid w:val="002D20BE"/>
    <w:rsid w:val="002D3E65"/>
    <w:rsid w:val="002D42FF"/>
    <w:rsid w:val="002D456A"/>
    <w:rsid w:val="002D4A59"/>
    <w:rsid w:val="002D4AC5"/>
    <w:rsid w:val="002D4B95"/>
    <w:rsid w:val="002D6717"/>
    <w:rsid w:val="002E0A34"/>
    <w:rsid w:val="002E3BB0"/>
    <w:rsid w:val="002E52FD"/>
    <w:rsid w:val="002E55F0"/>
    <w:rsid w:val="002E67AF"/>
    <w:rsid w:val="002E6945"/>
    <w:rsid w:val="002E7191"/>
    <w:rsid w:val="002F051F"/>
    <w:rsid w:val="002F07D6"/>
    <w:rsid w:val="002F0D1D"/>
    <w:rsid w:val="002F14D3"/>
    <w:rsid w:val="002F1F2E"/>
    <w:rsid w:val="002F2139"/>
    <w:rsid w:val="002F25C0"/>
    <w:rsid w:val="002F26D3"/>
    <w:rsid w:val="002F419D"/>
    <w:rsid w:val="002F4292"/>
    <w:rsid w:val="002F522E"/>
    <w:rsid w:val="002F7897"/>
    <w:rsid w:val="00300E12"/>
    <w:rsid w:val="0030180C"/>
    <w:rsid w:val="00301E9A"/>
    <w:rsid w:val="00302241"/>
    <w:rsid w:val="003039F0"/>
    <w:rsid w:val="003052AB"/>
    <w:rsid w:val="003058F2"/>
    <w:rsid w:val="00305E1C"/>
    <w:rsid w:val="0030715E"/>
    <w:rsid w:val="003074C3"/>
    <w:rsid w:val="00307980"/>
    <w:rsid w:val="00310A34"/>
    <w:rsid w:val="00311FE4"/>
    <w:rsid w:val="00312486"/>
    <w:rsid w:val="003131C6"/>
    <w:rsid w:val="00313B27"/>
    <w:rsid w:val="00313BAD"/>
    <w:rsid w:val="00313D4A"/>
    <w:rsid w:val="003147B7"/>
    <w:rsid w:val="00314AD8"/>
    <w:rsid w:val="00315699"/>
    <w:rsid w:val="00315815"/>
    <w:rsid w:val="00316CA4"/>
    <w:rsid w:val="00317688"/>
    <w:rsid w:val="003177E0"/>
    <w:rsid w:val="003203DD"/>
    <w:rsid w:val="003203FE"/>
    <w:rsid w:val="0032067B"/>
    <w:rsid w:val="00320C32"/>
    <w:rsid w:val="00320C57"/>
    <w:rsid w:val="0032270E"/>
    <w:rsid w:val="00323AE2"/>
    <w:rsid w:val="00323F51"/>
    <w:rsid w:val="0032676D"/>
    <w:rsid w:val="003273F8"/>
    <w:rsid w:val="00327C67"/>
    <w:rsid w:val="0033092D"/>
    <w:rsid w:val="00331738"/>
    <w:rsid w:val="0033222B"/>
    <w:rsid w:val="0033244E"/>
    <w:rsid w:val="00332573"/>
    <w:rsid w:val="00333BDF"/>
    <w:rsid w:val="00334688"/>
    <w:rsid w:val="0033507E"/>
    <w:rsid w:val="003352CC"/>
    <w:rsid w:val="0033538B"/>
    <w:rsid w:val="00335735"/>
    <w:rsid w:val="00335F1A"/>
    <w:rsid w:val="003374F7"/>
    <w:rsid w:val="0034078A"/>
    <w:rsid w:val="00340CAD"/>
    <w:rsid w:val="00341688"/>
    <w:rsid w:val="00341A87"/>
    <w:rsid w:val="00341BBD"/>
    <w:rsid w:val="00341C9E"/>
    <w:rsid w:val="00342A95"/>
    <w:rsid w:val="00343E87"/>
    <w:rsid w:val="00344155"/>
    <w:rsid w:val="003442C8"/>
    <w:rsid w:val="00344376"/>
    <w:rsid w:val="00345E5D"/>
    <w:rsid w:val="00346C9B"/>
    <w:rsid w:val="00347540"/>
    <w:rsid w:val="003504D7"/>
    <w:rsid w:val="00350ABA"/>
    <w:rsid w:val="00350B49"/>
    <w:rsid w:val="00350E2B"/>
    <w:rsid w:val="0035157B"/>
    <w:rsid w:val="0035334D"/>
    <w:rsid w:val="00354E01"/>
    <w:rsid w:val="00357B3C"/>
    <w:rsid w:val="00361BAD"/>
    <w:rsid w:val="00363ADD"/>
    <w:rsid w:val="0036412B"/>
    <w:rsid w:val="003643EB"/>
    <w:rsid w:val="003649C2"/>
    <w:rsid w:val="003664ED"/>
    <w:rsid w:val="00367632"/>
    <w:rsid w:val="00367EF4"/>
    <w:rsid w:val="00370BC7"/>
    <w:rsid w:val="00370F05"/>
    <w:rsid w:val="00370F1F"/>
    <w:rsid w:val="003716F7"/>
    <w:rsid w:val="00372E1A"/>
    <w:rsid w:val="00373291"/>
    <w:rsid w:val="00373642"/>
    <w:rsid w:val="00374429"/>
    <w:rsid w:val="0037464C"/>
    <w:rsid w:val="00375382"/>
    <w:rsid w:val="00375E4E"/>
    <w:rsid w:val="0037669A"/>
    <w:rsid w:val="0037735D"/>
    <w:rsid w:val="003801C9"/>
    <w:rsid w:val="00380500"/>
    <w:rsid w:val="00381747"/>
    <w:rsid w:val="003828A1"/>
    <w:rsid w:val="003830D5"/>
    <w:rsid w:val="00384854"/>
    <w:rsid w:val="00384C5A"/>
    <w:rsid w:val="003854DA"/>
    <w:rsid w:val="00385ADA"/>
    <w:rsid w:val="00386F9F"/>
    <w:rsid w:val="00387F2D"/>
    <w:rsid w:val="0039036D"/>
    <w:rsid w:val="0039045F"/>
    <w:rsid w:val="00390E0C"/>
    <w:rsid w:val="003918CE"/>
    <w:rsid w:val="00391D88"/>
    <w:rsid w:val="003926DA"/>
    <w:rsid w:val="00392C3E"/>
    <w:rsid w:val="00392C4A"/>
    <w:rsid w:val="00392D1A"/>
    <w:rsid w:val="00393310"/>
    <w:rsid w:val="003933DF"/>
    <w:rsid w:val="00393612"/>
    <w:rsid w:val="003936C1"/>
    <w:rsid w:val="00394600"/>
    <w:rsid w:val="00394A5E"/>
    <w:rsid w:val="003954FD"/>
    <w:rsid w:val="00396E00"/>
    <w:rsid w:val="00396E48"/>
    <w:rsid w:val="00397046"/>
    <w:rsid w:val="003971BC"/>
    <w:rsid w:val="0039729D"/>
    <w:rsid w:val="003972A2"/>
    <w:rsid w:val="003A048E"/>
    <w:rsid w:val="003A06A4"/>
    <w:rsid w:val="003A1BEB"/>
    <w:rsid w:val="003A28BC"/>
    <w:rsid w:val="003A3FCA"/>
    <w:rsid w:val="003A473E"/>
    <w:rsid w:val="003A4A7D"/>
    <w:rsid w:val="003A4F59"/>
    <w:rsid w:val="003A59DA"/>
    <w:rsid w:val="003A5D51"/>
    <w:rsid w:val="003A6A9A"/>
    <w:rsid w:val="003A7111"/>
    <w:rsid w:val="003A718D"/>
    <w:rsid w:val="003B00F6"/>
    <w:rsid w:val="003B02E7"/>
    <w:rsid w:val="003B1B28"/>
    <w:rsid w:val="003B3823"/>
    <w:rsid w:val="003B383B"/>
    <w:rsid w:val="003B52DD"/>
    <w:rsid w:val="003B729B"/>
    <w:rsid w:val="003C3FC1"/>
    <w:rsid w:val="003C40AF"/>
    <w:rsid w:val="003C43A6"/>
    <w:rsid w:val="003C44E9"/>
    <w:rsid w:val="003C4F93"/>
    <w:rsid w:val="003C5362"/>
    <w:rsid w:val="003C7793"/>
    <w:rsid w:val="003C7868"/>
    <w:rsid w:val="003D2027"/>
    <w:rsid w:val="003D3579"/>
    <w:rsid w:val="003D3A21"/>
    <w:rsid w:val="003D41C6"/>
    <w:rsid w:val="003D4A19"/>
    <w:rsid w:val="003D5132"/>
    <w:rsid w:val="003D5245"/>
    <w:rsid w:val="003D5D93"/>
    <w:rsid w:val="003D69DF"/>
    <w:rsid w:val="003D6A6C"/>
    <w:rsid w:val="003D76CB"/>
    <w:rsid w:val="003D7A7F"/>
    <w:rsid w:val="003E212B"/>
    <w:rsid w:val="003E280B"/>
    <w:rsid w:val="003E3DC9"/>
    <w:rsid w:val="003E46F7"/>
    <w:rsid w:val="003E4915"/>
    <w:rsid w:val="003E5376"/>
    <w:rsid w:val="003E5E4F"/>
    <w:rsid w:val="003E74AC"/>
    <w:rsid w:val="003E7EE5"/>
    <w:rsid w:val="003F1577"/>
    <w:rsid w:val="003F1DF4"/>
    <w:rsid w:val="003F2E63"/>
    <w:rsid w:val="003F3101"/>
    <w:rsid w:val="003F570E"/>
    <w:rsid w:val="003F6565"/>
    <w:rsid w:val="003F75A1"/>
    <w:rsid w:val="004016C5"/>
    <w:rsid w:val="00401C4B"/>
    <w:rsid w:val="00401D3F"/>
    <w:rsid w:val="00402334"/>
    <w:rsid w:val="00402956"/>
    <w:rsid w:val="004030F8"/>
    <w:rsid w:val="00403449"/>
    <w:rsid w:val="00405541"/>
    <w:rsid w:val="00405B0D"/>
    <w:rsid w:val="004062A5"/>
    <w:rsid w:val="004069AC"/>
    <w:rsid w:val="0040709F"/>
    <w:rsid w:val="00407DF2"/>
    <w:rsid w:val="00407F7C"/>
    <w:rsid w:val="00410A9A"/>
    <w:rsid w:val="00411150"/>
    <w:rsid w:val="004112BC"/>
    <w:rsid w:val="0041227D"/>
    <w:rsid w:val="00413A0F"/>
    <w:rsid w:val="00415B8B"/>
    <w:rsid w:val="00415C45"/>
    <w:rsid w:val="00416AD0"/>
    <w:rsid w:val="00417161"/>
    <w:rsid w:val="00421B92"/>
    <w:rsid w:val="00421D93"/>
    <w:rsid w:val="0042210C"/>
    <w:rsid w:val="00423326"/>
    <w:rsid w:val="00423EDC"/>
    <w:rsid w:val="004243AA"/>
    <w:rsid w:val="00425149"/>
    <w:rsid w:val="00426015"/>
    <w:rsid w:val="00426EDA"/>
    <w:rsid w:val="00426F0F"/>
    <w:rsid w:val="0042745E"/>
    <w:rsid w:val="00430082"/>
    <w:rsid w:val="00430D20"/>
    <w:rsid w:val="004310FF"/>
    <w:rsid w:val="00431E21"/>
    <w:rsid w:val="00431E27"/>
    <w:rsid w:val="00432984"/>
    <w:rsid w:val="00432B8A"/>
    <w:rsid w:val="0043358A"/>
    <w:rsid w:val="00434153"/>
    <w:rsid w:val="00436FD7"/>
    <w:rsid w:val="004371D6"/>
    <w:rsid w:val="004410F7"/>
    <w:rsid w:val="004412FE"/>
    <w:rsid w:val="00441E40"/>
    <w:rsid w:val="00441E8F"/>
    <w:rsid w:val="00442886"/>
    <w:rsid w:val="00442927"/>
    <w:rsid w:val="00442BC4"/>
    <w:rsid w:val="00443D66"/>
    <w:rsid w:val="00443FB2"/>
    <w:rsid w:val="00444C2B"/>
    <w:rsid w:val="004450D1"/>
    <w:rsid w:val="00445D48"/>
    <w:rsid w:val="00445F74"/>
    <w:rsid w:val="00446936"/>
    <w:rsid w:val="00447C4E"/>
    <w:rsid w:val="00451A7B"/>
    <w:rsid w:val="00451D7D"/>
    <w:rsid w:val="00452853"/>
    <w:rsid w:val="00453A05"/>
    <w:rsid w:val="004540C0"/>
    <w:rsid w:val="0045458D"/>
    <w:rsid w:val="00455E44"/>
    <w:rsid w:val="00455F99"/>
    <w:rsid w:val="004568DE"/>
    <w:rsid w:val="0045716A"/>
    <w:rsid w:val="0045726F"/>
    <w:rsid w:val="004606E2"/>
    <w:rsid w:val="004616C4"/>
    <w:rsid w:val="004618CD"/>
    <w:rsid w:val="00462282"/>
    <w:rsid w:val="00462362"/>
    <w:rsid w:val="0046287B"/>
    <w:rsid w:val="00464A51"/>
    <w:rsid w:val="0046549C"/>
    <w:rsid w:val="00465B3F"/>
    <w:rsid w:val="004670B1"/>
    <w:rsid w:val="00467C70"/>
    <w:rsid w:val="00470DBF"/>
    <w:rsid w:val="00470E33"/>
    <w:rsid w:val="00471F69"/>
    <w:rsid w:val="00472CC5"/>
    <w:rsid w:val="00472F34"/>
    <w:rsid w:val="00473403"/>
    <w:rsid w:val="00474613"/>
    <w:rsid w:val="004750CB"/>
    <w:rsid w:val="00475520"/>
    <w:rsid w:val="004757A4"/>
    <w:rsid w:val="004758F8"/>
    <w:rsid w:val="004770BF"/>
    <w:rsid w:val="0048043F"/>
    <w:rsid w:val="004806AE"/>
    <w:rsid w:val="00480EF9"/>
    <w:rsid w:val="0048195C"/>
    <w:rsid w:val="0048248D"/>
    <w:rsid w:val="00482FDB"/>
    <w:rsid w:val="00483264"/>
    <w:rsid w:val="00484F17"/>
    <w:rsid w:val="00485172"/>
    <w:rsid w:val="004859B9"/>
    <w:rsid w:val="00485D50"/>
    <w:rsid w:val="00486121"/>
    <w:rsid w:val="00487A56"/>
    <w:rsid w:val="0049044E"/>
    <w:rsid w:val="004904FA"/>
    <w:rsid w:val="004911CD"/>
    <w:rsid w:val="00491211"/>
    <w:rsid w:val="004916D3"/>
    <w:rsid w:val="004917D9"/>
    <w:rsid w:val="00491CAB"/>
    <w:rsid w:val="00492299"/>
    <w:rsid w:val="0049238C"/>
    <w:rsid w:val="00492C04"/>
    <w:rsid w:val="00493CDD"/>
    <w:rsid w:val="00496B47"/>
    <w:rsid w:val="004972DA"/>
    <w:rsid w:val="004976B0"/>
    <w:rsid w:val="004978EF"/>
    <w:rsid w:val="004A01DA"/>
    <w:rsid w:val="004A0528"/>
    <w:rsid w:val="004A09BE"/>
    <w:rsid w:val="004A112E"/>
    <w:rsid w:val="004A1946"/>
    <w:rsid w:val="004A42FE"/>
    <w:rsid w:val="004A44DE"/>
    <w:rsid w:val="004A4E7A"/>
    <w:rsid w:val="004A4EAD"/>
    <w:rsid w:val="004A5212"/>
    <w:rsid w:val="004A55AA"/>
    <w:rsid w:val="004A7626"/>
    <w:rsid w:val="004A7B0A"/>
    <w:rsid w:val="004A7E9C"/>
    <w:rsid w:val="004B20AB"/>
    <w:rsid w:val="004B23A4"/>
    <w:rsid w:val="004B24E1"/>
    <w:rsid w:val="004B276B"/>
    <w:rsid w:val="004B515D"/>
    <w:rsid w:val="004B58A0"/>
    <w:rsid w:val="004C0200"/>
    <w:rsid w:val="004C0325"/>
    <w:rsid w:val="004C1373"/>
    <w:rsid w:val="004C2460"/>
    <w:rsid w:val="004C2879"/>
    <w:rsid w:val="004C3008"/>
    <w:rsid w:val="004C3EEB"/>
    <w:rsid w:val="004C4A3D"/>
    <w:rsid w:val="004C4E7C"/>
    <w:rsid w:val="004C5209"/>
    <w:rsid w:val="004C56DF"/>
    <w:rsid w:val="004C5B50"/>
    <w:rsid w:val="004C5C5A"/>
    <w:rsid w:val="004C6B6E"/>
    <w:rsid w:val="004C6C52"/>
    <w:rsid w:val="004C6D91"/>
    <w:rsid w:val="004C76EE"/>
    <w:rsid w:val="004C7834"/>
    <w:rsid w:val="004D0181"/>
    <w:rsid w:val="004D05DC"/>
    <w:rsid w:val="004D06F2"/>
    <w:rsid w:val="004D184B"/>
    <w:rsid w:val="004D1C57"/>
    <w:rsid w:val="004D23D0"/>
    <w:rsid w:val="004D2A21"/>
    <w:rsid w:val="004D2D68"/>
    <w:rsid w:val="004D33EF"/>
    <w:rsid w:val="004D424F"/>
    <w:rsid w:val="004D4BBA"/>
    <w:rsid w:val="004D4E53"/>
    <w:rsid w:val="004D4FE6"/>
    <w:rsid w:val="004D5522"/>
    <w:rsid w:val="004D5E90"/>
    <w:rsid w:val="004D6016"/>
    <w:rsid w:val="004D60C7"/>
    <w:rsid w:val="004E00FF"/>
    <w:rsid w:val="004E06A0"/>
    <w:rsid w:val="004E1D0F"/>
    <w:rsid w:val="004E3088"/>
    <w:rsid w:val="004E58D4"/>
    <w:rsid w:val="004E5A4A"/>
    <w:rsid w:val="004E5F86"/>
    <w:rsid w:val="004E668F"/>
    <w:rsid w:val="004E6EC1"/>
    <w:rsid w:val="004E6F25"/>
    <w:rsid w:val="004E7985"/>
    <w:rsid w:val="004F021B"/>
    <w:rsid w:val="004F1020"/>
    <w:rsid w:val="004F1C42"/>
    <w:rsid w:val="004F1C9B"/>
    <w:rsid w:val="004F312F"/>
    <w:rsid w:val="004F3468"/>
    <w:rsid w:val="004F44D6"/>
    <w:rsid w:val="004F505A"/>
    <w:rsid w:val="004F5510"/>
    <w:rsid w:val="004F6C4F"/>
    <w:rsid w:val="004F7170"/>
    <w:rsid w:val="004F7C62"/>
    <w:rsid w:val="004F7E8E"/>
    <w:rsid w:val="00500922"/>
    <w:rsid w:val="00500E2A"/>
    <w:rsid w:val="00500F4B"/>
    <w:rsid w:val="0050129A"/>
    <w:rsid w:val="0050159F"/>
    <w:rsid w:val="00501BCE"/>
    <w:rsid w:val="00502026"/>
    <w:rsid w:val="005030E1"/>
    <w:rsid w:val="00503EC0"/>
    <w:rsid w:val="005041B7"/>
    <w:rsid w:val="0050444B"/>
    <w:rsid w:val="00504BB4"/>
    <w:rsid w:val="00504CBC"/>
    <w:rsid w:val="00505410"/>
    <w:rsid w:val="00505596"/>
    <w:rsid w:val="0050599C"/>
    <w:rsid w:val="00505E87"/>
    <w:rsid w:val="00506648"/>
    <w:rsid w:val="00506B24"/>
    <w:rsid w:val="0050704F"/>
    <w:rsid w:val="005070B4"/>
    <w:rsid w:val="00511696"/>
    <w:rsid w:val="005131C2"/>
    <w:rsid w:val="005133E2"/>
    <w:rsid w:val="0051369E"/>
    <w:rsid w:val="00513946"/>
    <w:rsid w:val="0051457F"/>
    <w:rsid w:val="00515A2B"/>
    <w:rsid w:val="0051763C"/>
    <w:rsid w:val="00517F9F"/>
    <w:rsid w:val="0052478B"/>
    <w:rsid w:val="00524ED9"/>
    <w:rsid w:val="00524FFF"/>
    <w:rsid w:val="005250AC"/>
    <w:rsid w:val="00525355"/>
    <w:rsid w:val="005256F2"/>
    <w:rsid w:val="005261E6"/>
    <w:rsid w:val="0052624C"/>
    <w:rsid w:val="00526651"/>
    <w:rsid w:val="005271BF"/>
    <w:rsid w:val="005312C9"/>
    <w:rsid w:val="00532366"/>
    <w:rsid w:val="005326E2"/>
    <w:rsid w:val="00533320"/>
    <w:rsid w:val="00533A2E"/>
    <w:rsid w:val="00534C87"/>
    <w:rsid w:val="005351FE"/>
    <w:rsid w:val="0053542F"/>
    <w:rsid w:val="00535722"/>
    <w:rsid w:val="005362A0"/>
    <w:rsid w:val="005363B5"/>
    <w:rsid w:val="00536785"/>
    <w:rsid w:val="00537408"/>
    <w:rsid w:val="00540196"/>
    <w:rsid w:val="00540313"/>
    <w:rsid w:val="00540350"/>
    <w:rsid w:val="005414FF"/>
    <w:rsid w:val="005433CC"/>
    <w:rsid w:val="005434CE"/>
    <w:rsid w:val="00543572"/>
    <w:rsid w:val="00544FBD"/>
    <w:rsid w:val="00546CF2"/>
    <w:rsid w:val="00547347"/>
    <w:rsid w:val="005478AE"/>
    <w:rsid w:val="005478CB"/>
    <w:rsid w:val="00550686"/>
    <w:rsid w:val="005510E9"/>
    <w:rsid w:val="00552585"/>
    <w:rsid w:val="005525A0"/>
    <w:rsid w:val="005527C1"/>
    <w:rsid w:val="005534BA"/>
    <w:rsid w:val="00553BBB"/>
    <w:rsid w:val="005543D9"/>
    <w:rsid w:val="005557BE"/>
    <w:rsid w:val="00555D36"/>
    <w:rsid w:val="00556175"/>
    <w:rsid w:val="005563E7"/>
    <w:rsid w:val="00556666"/>
    <w:rsid w:val="0055685D"/>
    <w:rsid w:val="00560306"/>
    <w:rsid w:val="005621C8"/>
    <w:rsid w:val="00562B48"/>
    <w:rsid w:val="00562D42"/>
    <w:rsid w:val="00562D95"/>
    <w:rsid w:val="0056381D"/>
    <w:rsid w:val="0056515B"/>
    <w:rsid w:val="0056547C"/>
    <w:rsid w:val="0056560F"/>
    <w:rsid w:val="00565690"/>
    <w:rsid w:val="005657A5"/>
    <w:rsid w:val="00565A35"/>
    <w:rsid w:val="00566363"/>
    <w:rsid w:val="00567632"/>
    <w:rsid w:val="0057072B"/>
    <w:rsid w:val="00570F3C"/>
    <w:rsid w:val="00571462"/>
    <w:rsid w:val="005718E1"/>
    <w:rsid w:val="0057296E"/>
    <w:rsid w:val="00573663"/>
    <w:rsid w:val="005741D1"/>
    <w:rsid w:val="00574418"/>
    <w:rsid w:val="005744EB"/>
    <w:rsid w:val="005745AB"/>
    <w:rsid w:val="00574E3A"/>
    <w:rsid w:val="005756D3"/>
    <w:rsid w:val="00576893"/>
    <w:rsid w:val="0058033A"/>
    <w:rsid w:val="00580531"/>
    <w:rsid w:val="005810BE"/>
    <w:rsid w:val="005814DD"/>
    <w:rsid w:val="00581988"/>
    <w:rsid w:val="00581B94"/>
    <w:rsid w:val="00581C02"/>
    <w:rsid w:val="0058238E"/>
    <w:rsid w:val="00582E35"/>
    <w:rsid w:val="005842B0"/>
    <w:rsid w:val="005846B0"/>
    <w:rsid w:val="005847C0"/>
    <w:rsid w:val="00587343"/>
    <w:rsid w:val="00591091"/>
    <w:rsid w:val="00591F44"/>
    <w:rsid w:val="00591F6B"/>
    <w:rsid w:val="005925EF"/>
    <w:rsid w:val="00593186"/>
    <w:rsid w:val="0059367E"/>
    <w:rsid w:val="00593C38"/>
    <w:rsid w:val="00594913"/>
    <w:rsid w:val="00595050"/>
    <w:rsid w:val="00595124"/>
    <w:rsid w:val="00595590"/>
    <w:rsid w:val="00595CAA"/>
    <w:rsid w:val="005960C1"/>
    <w:rsid w:val="0059633E"/>
    <w:rsid w:val="005966A7"/>
    <w:rsid w:val="005968B0"/>
    <w:rsid w:val="00596D5A"/>
    <w:rsid w:val="00596F5A"/>
    <w:rsid w:val="00597CB6"/>
    <w:rsid w:val="005A0881"/>
    <w:rsid w:val="005A0D60"/>
    <w:rsid w:val="005A186B"/>
    <w:rsid w:val="005A1F40"/>
    <w:rsid w:val="005A296F"/>
    <w:rsid w:val="005A2EF6"/>
    <w:rsid w:val="005A3015"/>
    <w:rsid w:val="005A3AF9"/>
    <w:rsid w:val="005A3B63"/>
    <w:rsid w:val="005A43B4"/>
    <w:rsid w:val="005A4FEB"/>
    <w:rsid w:val="005A595A"/>
    <w:rsid w:val="005A6B70"/>
    <w:rsid w:val="005B0195"/>
    <w:rsid w:val="005B1014"/>
    <w:rsid w:val="005B25C5"/>
    <w:rsid w:val="005B277E"/>
    <w:rsid w:val="005B2C63"/>
    <w:rsid w:val="005B2DB4"/>
    <w:rsid w:val="005B3293"/>
    <w:rsid w:val="005B346D"/>
    <w:rsid w:val="005B37A6"/>
    <w:rsid w:val="005B4F5A"/>
    <w:rsid w:val="005B5A2D"/>
    <w:rsid w:val="005B5BC9"/>
    <w:rsid w:val="005B7D8D"/>
    <w:rsid w:val="005C023C"/>
    <w:rsid w:val="005C10CA"/>
    <w:rsid w:val="005C1100"/>
    <w:rsid w:val="005C1109"/>
    <w:rsid w:val="005C174C"/>
    <w:rsid w:val="005C1A90"/>
    <w:rsid w:val="005C3076"/>
    <w:rsid w:val="005C4607"/>
    <w:rsid w:val="005C5552"/>
    <w:rsid w:val="005C6570"/>
    <w:rsid w:val="005C6654"/>
    <w:rsid w:val="005C6789"/>
    <w:rsid w:val="005C6819"/>
    <w:rsid w:val="005C6C1F"/>
    <w:rsid w:val="005C7CE6"/>
    <w:rsid w:val="005D1903"/>
    <w:rsid w:val="005D2CE3"/>
    <w:rsid w:val="005D38D8"/>
    <w:rsid w:val="005D4F21"/>
    <w:rsid w:val="005D54EE"/>
    <w:rsid w:val="005D7508"/>
    <w:rsid w:val="005D7718"/>
    <w:rsid w:val="005E0893"/>
    <w:rsid w:val="005E2122"/>
    <w:rsid w:val="005E5890"/>
    <w:rsid w:val="005E62D0"/>
    <w:rsid w:val="005E64E8"/>
    <w:rsid w:val="005E6711"/>
    <w:rsid w:val="005E74F0"/>
    <w:rsid w:val="005E78AD"/>
    <w:rsid w:val="005F0671"/>
    <w:rsid w:val="005F12ED"/>
    <w:rsid w:val="005F1349"/>
    <w:rsid w:val="005F1DF1"/>
    <w:rsid w:val="005F21B4"/>
    <w:rsid w:val="005F33C7"/>
    <w:rsid w:val="005F361F"/>
    <w:rsid w:val="005F3937"/>
    <w:rsid w:val="005F4602"/>
    <w:rsid w:val="005F4668"/>
    <w:rsid w:val="005F6698"/>
    <w:rsid w:val="005F7423"/>
    <w:rsid w:val="005F7DB8"/>
    <w:rsid w:val="0060070D"/>
    <w:rsid w:val="00600970"/>
    <w:rsid w:val="0060186C"/>
    <w:rsid w:val="00604C31"/>
    <w:rsid w:val="00605DA9"/>
    <w:rsid w:val="006061F1"/>
    <w:rsid w:val="0060710A"/>
    <w:rsid w:val="00607ACA"/>
    <w:rsid w:val="006107C0"/>
    <w:rsid w:val="00611658"/>
    <w:rsid w:val="006121A5"/>
    <w:rsid w:val="00612D0C"/>
    <w:rsid w:val="00612D26"/>
    <w:rsid w:val="0061433A"/>
    <w:rsid w:val="0061440D"/>
    <w:rsid w:val="00614795"/>
    <w:rsid w:val="00615831"/>
    <w:rsid w:val="00616F71"/>
    <w:rsid w:val="0062047A"/>
    <w:rsid w:val="00620825"/>
    <w:rsid w:val="00622CF2"/>
    <w:rsid w:val="0062551A"/>
    <w:rsid w:val="00625906"/>
    <w:rsid w:val="00625F9D"/>
    <w:rsid w:val="00626289"/>
    <w:rsid w:val="0062673A"/>
    <w:rsid w:val="00626B1A"/>
    <w:rsid w:val="006270D2"/>
    <w:rsid w:val="006310A1"/>
    <w:rsid w:val="006311D2"/>
    <w:rsid w:val="00631208"/>
    <w:rsid w:val="00631700"/>
    <w:rsid w:val="00631889"/>
    <w:rsid w:val="00632D83"/>
    <w:rsid w:val="00633BB2"/>
    <w:rsid w:val="00634584"/>
    <w:rsid w:val="00634D76"/>
    <w:rsid w:val="00636443"/>
    <w:rsid w:val="00637CB9"/>
    <w:rsid w:val="006413F5"/>
    <w:rsid w:val="0064202C"/>
    <w:rsid w:val="006424C1"/>
    <w:rsid w:val="00642886"/>
    <w:rsid w:val="006435A8"/>
    <w:rsid w:val="00643BB6"/>
    <w:rsid w:val="0064531B"/>
    <w:rsid w:val="00645FF5"/>
    <w:rsid w:val="006466C4"/>
    <w:rsid w:val="00646A4A"/>
    <w:rsid w:val="00647D2E"/>
    <w:rsid w:val="006504F9"/>
    <w:rsid w:val="006505B2"/>
    <w:rsid w:val="00651072"/>
    <w:rsid w:val="006514F7"/>
    <w:rsid w:val="00651709"/>
    <w:rsid w:val="00651D35"/>
    <w:rsid w:val="00652A9E"/>
    <w:rsid w:val="00652D5C"/>
    <w:rsid w:val="0065376E"/>
    <w:rsid w:val="00653A1D"/>
    <w:rsid w:val="006542BF"/>
    <w:rsid w:val="00654965"/>
    <w:rsid w:val="006550AC"/>
    <w:rsid w:val="006557BA"/>
    <w:rsid w:val="00656BB5"/>
    <w:rsid w:val="006605CF"/>
    <w:rsid w:val="00660C2F"/>
    <w:rsid w:val="0066179A"/>
    <w:rsid w:val="00662081"/>
    <w:rsid w:val="006637F2"/>
    <w:rsid w:val="00666B07"/>
    <w:rsid w:val="00666C82"/>
    <w:rsid w:val="00666D03"/>
    <w:rsid w:val="00666E18"/>
    <w:rsid w:val="00670035"/>
    <w:rsid w:val="006701E3"/>
    <w:rsid w:val="006718C6"/>
    <w:rsid w:val="00671A54"/>
    <w:rsid w:val="00672BB3"/>
    <w:rsid w:val="00673D56"/>
    <w:rsid w:val="0067505B"/>
    <w:rsid w:val="00675630"/>
    <w:rsid w:val="0067579E"/>
    <w:rsid w:val="00677710"/>
    <w:rsid w:val="006804D7"/>
    <w:rsid w:val="00680F22"/>
    <w:rsid w:val="00681ECA"/>
    <w:rsid w:val="0068472F"/>
    <w:rsid w:val="00685408"/>
    <w:rsid w:val="006856DE"/>
    <w:rsid w:val="006858B2"/>
    <w:rsid w:val="00685FD4"/>
    <w:rsid w:val="00686505"/>
    <w:rsid w:val="00686D60"/>
    <w:rsid w:val="00690032"/>
    <w:rsid w:val="0069030C"/>
    <w:rsid w:val="00690A17"/>
    <w:rsid w:val="00691A78"/>
    <w:rsid w:val="00691B11"/>
    <w:rsid w:val="006920A3"/>
    <w:rsid w:val="00692989"/>
    <w:rsid w:val="00694165"/>
    <w:rsid w:val="00694D7A"/>
    <w:rsid w:val="00694E3A"/>
    <w:rsid w:val="00694F5A"/>
    <w:rsid w:val="00695AAB"/>
    <w:rsid w:val="00696DAA"/>
    <w:rsid w:val="00697975"/>
    <w:rsid w:val="006A0290"/>
    <w:rsid w:val="006A20A4"/>
    <w:rsid w:val="006A2F54"/>
    <w:rsid w:val="006A3738"/>
    <w:rsid w:val="006A3EF1"/>
    <w:rsid w:val="006A3F34"/>
    <w:rsid w:val="006A4E45"/>
    <w:rsid w:val="006A633A"/>
    <w:rsid w:val="006A7960"/>
    <w:rsid w:val="006A7DDB"/>
    <w:rsid w:val="006A7F6A"/>
    <w:rsid w:val="006B0726"/>
    <w:rsid w:val="006B0B24"/>
    <w:rsid w:val="006B0E33"/>
    <w:rsid w:val="006B1CA8"/>
    <w:rsid w:val="006B202F"/>
    <w:rsid w:val="006B22D4"/>
    <w:rsid w:val="006B2479"/>
    <w:rsid w:val="006B4C97"/>
    <w:rsid w:val="006B4F0F"/>
    <w:rsid w:val="006B5063"/>
    <w:rsid w:val="006B506E"/>
    <w:rsid w:val="006B5832"/>
    <w:rsid w:val="006B5B14"/>
    <w:rsid w:val="006B61EE"/>
    <w:rsid w:val="006B66AE"/>
    <w:rsid w:val="006B7D20"/>
    <w:rsid w:val="006C0547"/>
    <w:rsid w:val="006C1867"/>
    <w:rsid w:val="006C3434"/>
    <w:rsid w:val="006C346F"/>
    <w:rsid w:val="006C37D5"/>
    <w:rsid w:val="006C43E3"/>
    <w:rsid w:val="006C6037"/>
    <w:rsid w:val="006C70AF"/>
    <w:rsid w:val="006C7185"/>
    <w:rsid w:val="006C73D7"/>
    <w:rsid w:val="006D278C"/>
    <w:rsid w:val="006D3BB2"/>
    <w:rsid w:val="006D3CA2"/>
    <w:rsid w:val="006D4F3A"/>
    <w:rsid w:val="006D537F"/>
    <w:rsid w:val="006D590A"/>
    <w:rsid w:val="006D5C8A"/>
    <w:rsid w:val="006D5D8C"/>
    <w:rsid w:val="006D6254"/>
    <w:rsid w:val="006D7CB0"/>
    <w:rsid w:val="006E00B2"/>
    <w:rsid w:val="006E2171"/>
    <w:rsid w:val="006E2A81"/>
    <w:rsid w:val="006E2D48"/>
    <w:rsid w:val="006E33A2"/>
    <w:rsid w:val="006E499A"/>
    <w:rsid w:val="006E4A6D"/>
    <w:rsid w:val="006E4E87"/>
    <w:rsid w:val="006E5095"/>
    <w:rsid w:val="006E68C6"/>
    <w:rsid w:val="006E6956"/>
    <w:rsid w:val="006E6DD3"/>
    <w:rsid w:val="006E6F5E"/>
    <w:rsid w:val="006E7463"/>
    <w:rsid w:val="006F0563"/>
    <w:rsid w:val="006F0A27"/>
    <w:rsid w:val="006F171F"/>
    <w:rsid w:val="006F278F"/>
    <w:rsid w:val="006F2F43"/>
    <w:rsid w:val="006F31A4"/>
    <w:rsid w:val="006F428B"/>
    <w:rsid w:val="006F4CDB"/>
    <w:rsid w:val="006F6CFA"/>
    <w:rsid w:val="00700A47"/>
    <w:rsid w:val="0070305B"/>
    <w:rsid w:val="00703B53"/>
    <w:rsid w:val="00703CB7"/>
    <w:rsid w:val="00705B56"/>
    <w:rsid w:val="00705B58"/>
    <w:rsid w:val="007065A1"/>
    <w:rsid w:val="00707D9D"/>
    <w:rsid w:val="007106E6"/>
    <w:rsid w:val="00710F43"/>
    <w:rsid w:val="00711606"/>
    <w:rsid w:val="007119A1"/>
    <w:rsid w:val="00711D01"/>
    <w:rsid w:val="007131F6"/>
    <w:rsid w:val="0071367E"/>
    <w:rsid w:val="00714B31"/>
    <w:rsid w:val="00715D71"/>
    <w:rsid w:val="00717AFE"/>
    <w:rsid w:val="00717B50"/>
    <w:rsid w:val="00720898"/>
    <w:rsid w:val="00721D4B"/>
    <w:rsid w:val="00722903"/>
    <w:rsid w:val="00722B5B"/>
    <w:rsid w:val="00722C58"/>
    <w:rsid w:val="007242DA"/>
    <w:rsid w:val="00724E25"/>
    <w:rsid w:val="00725281"/>
    <w:rsid w:val="007267F7"/>
    <w:rsid w:val="007268FE"/>
    <w:rsid w:val="00730996"/>
    <w:rsid w:val="00731238"/>
    <w:rsid w:val="007314C3"/>
    <w:rsid w:val="0073241F"/>
    <w:rsid w:val="007341C0"/>
    <w:rsid w:val="0073471F"/>
    <w:rsid w:val="00735365"/>
    <w:rsid w:val="00737134"/>
    <w:rsid w:val="00741E21"/>
    <w:rsid w:val="00742C93"/>
    <w:rsid w:val="00742E7F"/>
    <w:rsid w:val="007437F0"/>
    <w:rsid w:val="0074458A"/>
    <w:rsid w:val="0074642D"/>
    <w:rsid w:val="007468D9"/>
    <w:rsid w:val="0074789B"/>
    <w:rsid w:val="00747D3B"/>
    <w:rsid w:val="00750568"/>
    <w:rsid w:val="00751187"/>
    <w:rsid w:val="0075183C"/>
    <w:rsid w:val="00751B4F"/>
    <w:rsid w:val="00751EEA"/>
    <w:rsid w:val="00752154"/>
    <w:rsid w:val="00752481"/>
    <w:rsid w:val="007531EE"/>
    <w:rsid w:val="00753286"/>
    <w:rsid w:val="007543B0"/>
    <w:rsid w:val="00754570"/>
    <w:rsid w:val="007546A2"/>
    <w:rsid w:val="0075482F"/>
    <w:rsid w:val="00754BC3"/>
    <w:rsid w:val="00755067"/>
    <w:rsid w:val="007567FC"/>
    <w:rsid w:val="00757610"/>
    <w:rsid w:val="00757D28"/>
    <w:rsid w:val="007603D3"/>
    <w:rsid w:val="007608ED"/>
    <w:rsid w:val="00760913"/>
    <w:rsid w:val="00760E81"/>
    <w:rsid w:val="0076137E"/>
    <w:rsid w:val="00763529"/>
    <w:rsid w:val="00763FD3"/>
    <w:rsid w:val="00765F8B"/>
    <w:rsid w:val="0076645C"/>
    <w:rsid w:val="007669AD"/>
    <w:rsid w:val="00767217"/>
    <w:rsid w:val="007676B1"/>
    <w:rsid w:val="0077045E"/>
    <w:rsid w:val="00770C73"/>
    <w:rsid w:val="00772341"/>
    <w:rsid w:val="007738C2"/>
    <w:rsid w:val="007742B2"/>
    <w:rsid w:val="00774D2B"/>
    <w:rsid w:val="007752CF"/>
    <w:rsid w:val="007760B3"/>
    <w:rsid w:val="00776F18"/>
    <w:rsid w:val="007774B8"/>
    <w:rsid w:val="00777791"/>
    <w:rsid w:val="00777B6B"/>
    <w:rsid w:val="00777BC9"/>
    <w:rsid w:val="00777D93"/>
    <w:rsid w:val="007801E1"/>
    <w:rsid w:val="007813A0"/>
    <w:rsid w:val="0078226E"/>
    <w:rsid w:val="00783B68"/>
    <w:rsid w:val="00784550"/>
    <w:rsid w:val="0078695F"/>
    <w:rsid w:val="007871BC"/>
    <w:rsid w:val="00790546"/>
    <w:rsid w:val="007907D4"/>
    <w:rsid w:val="00790D07"/>
    <w:rsid w:val="0079121D"/>
    <w:rsid w:val="007926E8"/>
    <w:rsid w:val="00792894"/>
    <w:rsid w:val="00793406"/>
    <w:rsid w:val="00793586"/>
    <w:rsid w:val="007936F0"/>
    <w:rsid w:val="00794C06"/>
    <w:rsid w:val="007955DB"/>
    <w:rsid w:val="007976A2"/>
    <w:rsid w:val="00797844"/>
    <w:rsid w:val="007A04BE"/>
    <w:rsid w:val="007A0575"/>
    <w:rsid w:val="007A203F"/>
    <w:rsid w:val="007A21FF"/>
    <w:rsid w:val="007A2726"/>
    <w:rsid w:val="007A394A"/>
    <w:rsid w:val="007A4E38"/>
    <w:rsid w:val="007A55D9"/>
    <w:rsid w:val="007A67D1"/>
    <w:rsid w:val="007B05AC"/>
    <w:rsid w:val="007B16B4"/>
    <w:rsid w:val="007B281D"/>
    <w:rsid w:val="007B2B43"/>
    <w:rsid w:val="007B4473"/>
    <w:rsid w:val="007B4DB6"/>
    <w:rsid w:val="007B50E7"/>
    <w:rsid w:val="007B5288"/>
    <w:rsid w:val="007B530A"/>
    <w:rsid w:val="007B5415"/>
    <w:rsid w:val="007B5F3C"/>
    <w:rsid w:val="007B6307"/>
    <w:rsid w:val="007B7C87"/>
    <w:rsid w:val="007B7CBD"/>
    <w:rsid w:val="007C1423"/>
    <w:rsid w:val="007C1C2F"/>
    <w:rsid w:val="007C2112"/>
    <w:rsid w:val="007C256A"/>
    <w:rsid w:val="007C305A"/>
    <w:rsid w:val="007C4219"/>
    <w:rsid w:val="007C4459"/>
    <w:rsid w:val="007C63E5"/>
    <w:rsid w:val="007C6565"/>
    <w:rsid w:val="007C7358"/>
    <w:rsid w:val="007C74CA"/>
    <w:rsid w:val="007C7796"/>
    <w:rsid w:val="007C7FCA"/>
    <w:rsid w:val="007D1641"/>
    <w:rsid w:val="007D1E5B"/>
    <w:rsid w:val="007D2C5A"/>
    <w:rsid w:val="007D39F7"/>
    <w:rsid w:val="007D3B68"/>
    <w:rsid w:val="007D462D"/>
    <w:rsid w:val="007D5028"/>
    <w:rsid w:val="007D502B"/>
    <w:rsid w:val="007D5141"/>
    <w:rsid w:val="007D5BFF"/>
    <w:rsid w:val="007D5E2B"/>
    <w:rsid w:val="007D66E1"/>
    <w:rsid w:val="007D6BD3"/>
    <w:rsid w:val="007D7B54"/>
    <w:rsid w:val="007E0839"/>
    <w:rsid w:val="007E2046"/>
    <w:rsid w:val="007E45DD"/>
    <w:rsid w:val="007E45FC"/>
    <w:rsid w:val="007E4601"/>
    <w:rsid w:val="007E63C5"/>
    <w:rsid w:val="007E7A06"/>
    <w:rsid w:val="007F08CF"/>
    <w:rsid w:val="007F0C59"/>
    <w:rsid w:val="007F0D0B"/>
    <w:rsid w:val="007F0DE3"/>
    <w:rsid w:val="007F1C76"/>
    <w:rsid w:val="007F1CBE"/>
    <w:rsid w:val="007F2D0B"/>
    <w:rsid w:val="007F406B"/>
    <w:rsid w:val="007F4688"/>
    <w:rsid w:val="007F49E4"/>
    <w:rsid w:val="007F4CD1"/>
    <w:rsid w:val="007F4E6E"/>
    <w:rsid w:val="007F56F8"/>
    <w:rsid w:val="007F6092"/>
    <w:rsid w:val="007F6646"/>
    <w:rsid w:val="007F7C5A"/>
    <w:rsid w:val="007F7DD1"/>
    <w:rsid w:val="00800C85"/>
    <w:rsid w:val="008010A3"/>
    <w:rsid w:val="00801C82"/>
    <w:rsid w:val="00801FDC"/>
    <w:rsid w:val="008023B1"/>
    <w:rsid w:val="0080407A"/>
    <w:rsid w:val="00805A1F"/>
    <w:rsid w:val="00805D78"/>
    <w:rsid w:val="00806705"/>
    <w:rsid w:val="008067F0"/>
    <w:rsid w:val="00806EE1"/>
    <w:rsid w:val="00807D42"/>
    <w:rsid w:val="00811070"/>
    <w:rsid w:val="0081109D"/>
    <w:rsid w:val="0081126E"/>
    <w:rsid w:val="008115BA"/>
    <w:rsid w:val="0081205E"/>
    <w:rsid w:val="00812789"/>
    <w:rsid w:val="008142B1"/>
    <w:rsid w:val="00814757"/>
    <w:rsid w:val="00815B07"/>
    <w:rsid w:val="008163AD"/>
    <w:rsid w:val="0081656C"/>
    <w:rsid w:val="008176E7"/>
    <w:rsid w:val="0081780F"/>
    <w:rsid w:val="008202B1"/>
    <w:rsid w:val="008211B7"/>
    <w:rsid w:val="00821B4B"/>
    <w:rsid w:val="00821D51"/>
    <w:rsid w:val="00822E57"/>
    <w:rsid w:val="00822F08"/>
    <w:rsid w:val="008247C3"/>
    <w:rsid w:val="00826647"/>
    <w:rsid w:val="008267A6"/>
    <w:rsid w:val="00826C67"/>
    <w:rsid w:val="008273D4"/>
    <w:rsid w:val="008302E3"/>
    <w:rsid w:val="0083146C"/>
    <w:rsid w:val="0083191D"/>
    <w:rsid w:val="00831D2B"/>
    <w:rsid w:val="008342C5"/>
    <w:rsid w:val="008342E0"/>
    <w:rsid w:val="008350B4"/>
    <w:rsid w:val="008354A5"/>
    <w:rsid w:val="0083571B"/>
    <w:rsid w:val="00835FC6"/>
    <w:rsid w:val="008361F6"/>
    <w:rsid w:val="00836F31"/>
    <w:rsid w:val="008413A6"/>
    <w:rsid w:val="008428FF"/>
    <w:rsid w:val="00842C55"/>
    <w:rsid w:val="00843E12"/>
    <w:rsid w:val="008444C0"/>
    <w:rsid w:val="00844820"/>
    <w:rsid w:val="00844B5F"/>
    <w:rsid w:val="008453A5"/>
    <w:rsid w:val="008453DB"/>
    <w:rsid w:val="008453EF"/>
    <w:rsid w:val="00847116"/>
    <w:rsid w:val="00847BB4"/>
    <w:rsid w:val="008506E3"/>
    <w:rsid w:val="00851391"/>
    <w:rsid w:val="0085188C"/>
    <w:rsid w:val="008525D7"/>
    <w:rsid w:val="00852B1A"/>
    <w:rsid w:val="00853610"/>
    <w:rsid w:val="00854176"/>
    <w:rsid w:val="00854431"/>
    <w:rsid w:val="0085459B"/>
    <w:rsid w:val="00854EE1"/>
    <w:rsid w:val="00855C35"/>
    <w:rsid w:val="0085755F"/>
    <w:rsid w:val="00857D97"/>
    <w:rsid w:val="008600AF"/>
    <w:rsid w:val="008602F3"/>
    <w:rsid w:val="00860C49"/>
    <w:rsid w:val="00861327"/>
    <w:rsid w:val="00861CCD"/>
    <w:rsid w:val="008622A1"/>
    <w:rsid w:val="0086269F"/>
    <w:rsid w:val="008627F9"/>
    <w:rsid w:val="0086294D"/>
    <w:rsid w:val="00864A6B"/>
    <w:rsid w:val="00865CE6"/>
    <w:rsid w:val="00867DA5"/>
    <w:rsid w:val="00870A4D"/>
    <w:rsid w:val="008710D9"/>
    <w:rsid w:val="008750E3"/>
    <w:rsid w:val="0087570D"/>
    <w:rsid w:val="0087636C"/>
    <w:rsid w:val="008764F2"/>
    <w:rsid w:val="00876DD9"/>
    <w:rsid w:val="00877054"/>
    <w:rsid w:val="00877201"/>
    <w:rsid w:val="008801EF"/>
    <w:rsid w:val="00880350"/>
    <w:rsid w:val="008803B4"/>
    <w:rsid w:val="008810D4"/>
    <w:rsid w:val="00881960"/>
    <w:rsid w:val="00881DF3"/>
    <w:rsid w:val="0088202C"/>
    <w:rsid w:val="008836B2"/>
    <w:rsid w:val="00883E51"/>
    <w:rsid w:val="008843D4"/>
    <w:rsid w:val="00884995"/>
    <w:rsid w:val="0088568B"/>
    <w:rsid w:val="008856A6"/>
    <w:rsid w:val="008859A9"/>
    <w:rsid w:val="00885B8D"/>
    <w:rsid w:val="0088618A"/>
    <w:rsid w:val="0088622B"/>
    <w:rsid w:val="008864AD"/>
    <w:rsid w:val="00886BDE"/>
    <w:rsid w:val="008874EA"/>
    <w:rsid w:val="008879ED"/>
    <w:rsid w:val="00890B54"/>
    <w:rsid w:val="00892442"/>
    <w:rsid w:val="008928E9"/>
    <w:rsid w:val="0089313A"/>
    <w:rsid w:val="00893EA4"/>
    <w:rsid w:val="00893FE0"/>
    <w:rsid w:val="0089455C"/>
    <w:rsid w:val="00894FFC"/>
    <w:rsid w:val="008952D8"/>
    <w:rsid w:val="00895FE0"/>
    <w:rsid w:val="0089718A"/>
    <w:rsid w:val="0089794B"/>
    <w:rsid w:val="008979F8"/>
    <w:rsid w:val="008A0FD2"/>
    <w:rsid w:val="008A46B4"/>
    <w:rsid w:val="008A52ED"/>
    <w:rsid w:val="008A5BF2"/>
    <w:rsid w:val="008A69B6"/>
    <w:rsid w:val="008A762E"/>
    <w:rsid w:val="008A7E24"/>
    <w:rsid w:val="008B0060"/>
    <w:rsid w:val="008B0BBA"/>
    <w:rsid w:val="008B1E4F"/>
    <w:rsid w:val="008B21A3"/>
    <w:rsid w:val="008B4EF2"/>
    <w:rsid w:val="008B555F"/>
    <w:rsid w:val="008B5948"/>
    <w:rsid w:val="008B614F"/>
    <w:rsid w:val="008B79D6"/>
    <w:rsid w:val="008B7EC1"/>
    <w:rsid w:val="008C02BB"/>
    <w:rsid w:val="008C1037"/>
    <w:rsid w:val="008C109F"/>
    <w:rsid w:val="008C250B"/>
    <w:rsid w:val="008C392A"/>
    <w:rsid w:val="008C3B98"/>
    <w:rsid w:val="008C6606"/>
    <w:rsid w:val="008C7435"/>
    <w:rsid w:val="008C7739"/>
    <w:rsid w:val="008D4268"/>
    <w:rsid w:val="008D48C0"/>
    <w:rsid w:val="008D78D6"/>
    <w:rsid w:val="008E29A0"/>
    <w:rsid w:val="008E2FB9"/>
    <w:rsid w:val="008E3312"/>
    <w:rsid w:val="008E41F5"/>
    <w:rsid w:val="008E4971"/>
    <w:rsid w:val="008E5008"/>
    <w:rsid w:val="008E5E17"/>
    <w:rsid w:val="008E62C1"/>
    <w:rsid w:val="008E63F4"/>
    <w:rsid w:val="008E655C"/>
    <w:rsid w:val="008E716E"/>
    <w:rsid w:val="008E7D1A"/>
    <w:rsid w:val="008F0158"/>
    <w:rsid w:val="008F065D"/>
    <w:rsid w:val="008F1ED8"/>
    <w:rsid w:val="008F30C2"/>
    <w:rsid w:val="008F35F9"/>
    <w:rsid w:val="008F4406"/>
    <w:rsid w:val="008F53F5"/>
    <w:rsid w:val="008F6148"/>
    <w:rsid w:val="008F7004"/>
    <w:rsid w:val="00900099"/>
    <w:rsid w:val="009007E9"/>
    <w:rsid w:val="00900977"/>
    <w:rsid w:val="00901549"/>
    <w:rsid w:val="00902301"/>
    <w:rsid w:val="0090289D"/>
    <w:rsid w:val="009035D8"/>
    <w:rsid w:val="00903E2B"/>
    <w:rsid w:val="00903ED0"/>
    <w:rsid w:val="00905DC0"/>
    <w:rsid w:val="00910B19"/>
    <w:rsid w:val="00911151"/>
    <w:rsid w:val="009112A9"/>
    <w:rsid w:val="00911C0A"/>
    <w:rsid w:val="00912961"/>
    <w:rsid w:val="00912A2C"/>
    <w:rsid w:val="00912FBF"/>
    <w:rsid w:val="00913A27"/>
    <w:rsid w:val="009141C9"/>
    <w:rsid w:val="00914A73"/>
    <w:rsid w:val="00921309"/>
    <w:rsid w:val="009224BE"/>
    <w:rsid w:val="00922C04"/>
    <w:rsid w:val="00923846"/>
    <w:rsid w:val="00923E91"/>
    <w:rsid w:val="009243E7"/>
    <w:rsid w:val="009255A1"/>
    <w:rsid w:val="00925960"/>
    <w:rsid w:val="009264B1"/>
    <w:rsid w:val="00926725"/>
    <w:rsid w:val="009267C8"/>
    <w:rsid w:val="00927B6D"/>
    <w:rsid w:val="00930224"/>
    <w:rsid w:val="00930952"/>
    <w:rsid w:val="00930F17"/>
    <w:rsid w:val="00930FDC"/>
    <w:rsid w:val="00931983"/>
    <w:rsid w:val="00931EE2"/>
    <w:rsid w:val="00932291"/>
    <w:rsid w:val="0093488B"/>
    <w:rsid w:val="009351EF"/>
    <w:rsid w:val="00936089"/>
    <w:rsid w:val="00936983"/>
    <w:rsid w:val="00937ED8"/>
    <w:rsid w:val="009400B2"/>
    <w:rsid w:val="00940776"/>
    <w:rsid w:val="00941370"/>
    <w:rsid w:val="009413A9"/>
    <w:rsid w:val="00942271"/>
    <w:rsid w:val="00943528"/>
    <w:rsid w:val="00944E37"/>
    <w:rsid w:val="00945746"/>
    <w:rsid w:val="00946ACE"/>
    <w:rsid w:val="009475F5"/>
    <w:rsid w:val="00947831"/>
    <w:rsid w:val="00947B14"/>
    <w:rsid w:val="00947E5E"/>
    <w:rsid w:val="00950BFA"/>
    <w:rsid w:val="0095290A"/>
    <w:rsid w:val="00953F0B"/>
    <w:rsid w:val="009546D7"/>
    <w:rsid w:val="0095582B"/>
    <w:rsid w:val="0095621F"/>
    <w:rsid w:val="00956C35"/>
    <w:rsid w:val="00956DDA"/>
    <w:rsid w:val="0095719D"/>
    <w:rsid w:val="00960928"/>
    <w:rsid w:val="00960CC6"/>
    <w:rsid w:val="00962ED3"/>
    <w:rsid w:val="00963F0E"/>
    <w:rsid w:val="00965420"/>
    <w:rsid w:val="00966282"/>
    <w:rsid w:val="00966767"/>
    <w:rsid w:val="00966A55"/>
    <w:rsid w:val="00966AD7"/>
    <w:rsid w:val="00967B87"/>
    <w:rsid w:val="00967D4B"/>
    <w:rsid w:val="0097152D"/>
    <w:rsid w:val="009715BC"/>
    <w:rsid w:val="00971695"/>
    <w:rsid w:val="0097173F"/>
    <w:rsid w:val="00971A43"/>
    <w:rsid w:val="00971BE8"/>
    <w:rsid w:val="00972593"/>
    <w:rsid w:val="00972725"/>
    <w:rsid w:val="00972980"/>
    <w:rsid w:val="009729FF"/>
    <w:rsid w:val="00972EA3"/>
    <w:rsid w:val="009737BC"/>
    <w:rsid w:val="00973951"/>
    <w:rsid w:val="00973A1F"/>
    <w:rsid w:val="009741C6"/>
    <w:rsid w:val="00974A07"/>
    <w:rsid w:val="00974C2F"/>
    <w:rsid w:val="00974C66"/>
    <w:rsid w:val="00974FCC"/>
    <w:rsid w:val="00975494"/>
    <w:rsid w:val="00975844"/>
    <w:rsid w:val="00975981"/>
    <w:rsid w:val="00975F5B"/>
    <w:rsid w:val="00980D49"/>
    <w:rsid w:val="00981F85"/>
    <w:rsid w:val="00984D15"/>
    <w:rsid w:val="0098532A"/>
    <w:rsid w:val="00986554"/>
    <w:rsid w:val="00986E1C"/>
    <w:rsid w:val="00987B45"/>
    <w:rsid w:val="009905D5"/>
    <w:rsid w:val="00992273"/>
    <w:rsid w:val="00992CA5"/>
    <w:rsid w:val="0099372C"/>
    <w:rsid w:val="00995AB8"/>
    <w:rsid w:val="009967EC"/>
    <w:rsid w:val="0099712A"/>
    <w:rsid w:val="009973A2"/>
    <w:rsid w:val="00997988"/>
    <w:rsid w:val="009A0775"/>
    <w:rsid w:val="009A096A"/>
    <w:rsid w:val="009A0AC6"/>
    <w:rsid w:val="009A122B"/>
    <w:rsid w:val="009A1AC2"/>
    <w:rsid w:val="009A1F56"/>
    <w:rsid w:val="009A248A"/>
    <w:rsid w:val="009A263C"/>
    <w:rsid w:val="009A4374"/>
    <w:rsid w:val="009A474F"/>
    <w:rsid w:val="009A4FA8"/>
    <w:rsid w:val="009A5BA3"/>
    <w:rsid w:val="009A745E"/>
    <w:rsid w:val="009B134E"/>
    <w:rsid w:val="009B1A1D"/>
    <w:rsid w:val="009B26BF"/>
    <w:rsid w:val="009B370D"/>
    <w:rsid w:val="009B3EC8"/>
    <w:rsid w:val="009B44B1"/>
    <w:rsid w:val="009B4BBA"/>
    <w:rsid w:val="009B5309"/>
    <w:rsid w:val="009B57B1"/>
    <w:rsid w:val="009B614E"/>
    <w:rsid w:val="009B6D85"/>
    <w:rsid w:val="009B7D22"/>
    <w:rsid w:val="009C042A"/>
    <w:rsid w:val="009C049B"/>
    <w:rsid w:val="009C23E4"/>
    <w:rsid w:val="009C4F30"/>
    <w:rsid w:val="009C57C2"/>
    <w:rsid w:val="009C5A00"/>
    <w:rsid w:val="009C6E1A"/>
    <w:rsid w:val="009C7451"/>
    <w:rsid w:val="009D0961"/>
    <w:rsid w:val="009D0A66"/>
    <w:rsid w:val="009D13BF"/>
    <w:rsid w:val="009D1837"/>
    <w:rsid w:val="009D1C76"/>
    <w:rsid w:val="009D2F84"/>
    <w:rsid w:val="009D6227"/>
    <w:rsid w:val="009D6230"/>
    <w:rsid w:val="009D6850"/>
    <w:rsid w:val="009D7153"/>
    <w:rsid w:val="009D7482"/>
    <w:rsid w:val="009E12B2"/>
    <w:rsid w:val="009E21A5"/>
    <w:rsid w:val="009E26D0"/>
    <w:rsid w:val="009E28D5"/>
    <w:rsid w:val="009E29A1"/>
    <w:rsid w:val="009E2D5D"/>
    <w:rsid w:val="009E3351"/>
    <w:rsid w:val="009E41BA"/>
    <w:rsid w:val="009E41F3"/>
    <w:rsid w:val="009E4FB1"/>
    <w:rsid w:val="009E501A"/>
    <w:rsid w:val="009E5346"/>
    <w:rsid w:val="009E672A"/>
    <w:rsid w:val="009F04C8"/>
    <w:rsid w:val="009F06A2"/>
    <w:rsid w:val="009F09D6"/>
    <w:rsid w:val="009F197A"/>
    <w:rsid w:val="009F2866"/>
    <w:rsid w:val="009F31C0"/>
    <w:rsid w:val="009F391D"/>
    <w:rsid w:val="009F4204"/>
    <w:rsid w:val="009F55E2"/>
    <w:rsid w:val="00A0072A"/>
    <w:rsid w:val="00A00CCA"/>
    <w:rsid w:val="00A02041"/>
    <w:rsid w:val="00A0218D"/>
    <w:rsid w:val="00A039B5"/>
    <w:rsid w:val="00A047F9"/>
    <w:rsid w:val="00A04F22"/>
    <w:rsid w:val="00A066FE"/>
    <w:rsid w:val="00A0715B"/>
    <w:rsid w:val="00A11702"/>
    <w:rsid w:val="00A1244A"/>
    <w:rsid w:val="00A134C7"/>
    <w:rsid w:val="00A15041"/>
    <w:rsid w:val="00A15D52"/>
    <w:rsid w:val="00A177C5"/>
    <w:rsid w:val="00A20A5A"/>
    <w:rsid w:val="00A20ED0"/>
    <w:rsid w:val="00A21273"/>
    <w:rsid w:val="00A21E8B"/>
    <w:rsid w:val="00A222E0"/>
    <w:rsid w:val="00A22A7E"/>
    <w:rsid w:val="00A23166"/>
    <w:rsid w:val="00A23BC5"/>
    <w:rsid w:val="00A2421C"/>
    <w:rsid w:val="00A24339"/>
    <w:rsid w:val="00A24418"/>
    <w:rsid w:val="00A248A5"/>
    <w:rsid w:val="00A24EE1"/>
    <w:rsid w:val="00A25537"/>
    <w:rsid w:val="00A259F0"/>
    <w:rsid w:val="00A25AF8"/>
    <w:rsid w:val="00A26BE4"/>
    <w:rsid w:val="00A26FDE"/>
    <w:rsid w:val="00A2721B"/>
    <w:rsid w:val="00A27876"/>
    <w:rsid w:val="00A278C6"/>
    <w:rsid w:val="00A27A3F"/>
    <w:rsid w:val="00A30135"/>
    <w:rsid w:val="00A3038A"/>
    <w:rsid w:val="00A313DC"/>
    <w:rsid w:val="00A32349"/>
    <w:rsid w:val="00A33824"/>
    <w:rsid w:val="00A33931"/>
    <w:rsid w:val="00A353C6"/>
    <w:rsid w:val="00A3582C"/>
    <w:rsid w:val="00A364B4"/>
    <w:rsid w:val="00A367E9"/>
    <w:rsid w:val="00A3749F"/>
    <w:rsid w:val="00A40095"/>
    <w:rsid w:val="00A40EB2"/>
    <w:rsid w:val="00A44EFE"/>
    <w:rsid w:val="00A450AA"/>
    <w:rsid w:val="00A450D3"/>
    <w:rsid w:val="00A456A0"/>
    <w:rsid w:val="00A46DFF"/>
    <w:rsid w:val="00A471DF"/>
    <w:rsid w:val="00A50C5D"/>
    <w:rsid w:val="00A51769"/>
    <w:rsid w:val="00A52822"/>
    <w:rsid w:val="00A5321D"/>
    <w:rsid w:val="00A53302"/>
    <w:rsid w:val="00A54990"/>
    <w:rsid w:val="00A5524C"/>
    <w:rsid w:val="00A559AD"/>
    <w:rsid w:val="00A56726"/>
    <w:rsid w:val="00A5765A"/>
    <w:rsid w:val="00A60D2E"/>
    <w:rsid w:val="00A61933"/>
    <w:rsid w:val="00A6229A"/>
    <w:rsid w:val="00A62DE2"/>
    <w:rsid w:val="00A63084"/>
    <w:rsid w:val="00A6356E"/>
    <w:rsid w:val="00A6380B"/>
    <w:rsid w:val="00A63993"/>
    <w:rsid w:val="00A640AD"/>
    <w:rsid w:val="00A640E6"/>
    <w:rsid w:val="00A64677"/>
    <w:rsid w:val="00A64A83"/>
    <w:rsid w:val="00A65CF9"/>
    <w:rsid w:val="00A67697"/>
    <w:rsid w:val="00A67725"/>
    <w:rsid w:val="00A67E4E"/>
    <w:rsid w:val="00A67ED3"/>
    <w:rsid w:val="00A71983"/>
    <w:rsid w:val="00A73899"/>
    <w:rsid w:val="00A744E6"/>
    <w:rsid w:val="00A745D4"/>
    <w:rsid w:val="00A74904"/>
    <w:rsid w:val="00A752EA"/>
    <w:rsid w:val="00A75EEE"/>
    <w:rsid w:val="00A76BAE"/>
    <w:rsid w:val="00A77C5F"/>
    <w:rsid w:val="00A77E1B"/>
    <w:rsid w:val="00A807A3"/>
    <w:rsid w:val="00A80A28"/>
    <w:rsid w:val="00A81C2E"/>
    <w:rsid w:val="00A81F62"/>
    <w:rsid w:val="00A83A6D"/>
    <w:rsid w:val="00A83AF6"/>
    <w:rsid w:val="00A83CC4"/>
    <w:rsid w:val="00A84C1B"/>
    <w:rsid w:val="00A85221"/>
    <w:rsid w:val="00A86FDA"/>
    <w:rsid w:val="00A9227E"/>
    <w:rsid w:val="00A93D69"/>
    <w:rsid w:val="00A93EC8"/>
    <w:rsid w:val="00A9404A"/>
    <w:rsid w:val="00A960BA"/>
    <w:rsid w:val="00A969A4"/>
    <w:rsid w:val="00A969F4"/>
    <w:rsid w:val="00A96E77"/>
    <w:rsid w:val="00A9722F"/>
    <w:rsid w:val="00A97836"/>
    <w:rsid w:val="00AA0B40"/>
    <w:rsid w:val="00AA1725"/>
    <w:rsid w:val="00AA18EE"/>
    <w:rsid w:val="00AA2284"/>
    <w:rsid w:val="00AA233A"/>
    <w:rsid w:val="00AA2B32"/>
    <w:rsid w:val="00AA461C"/>
    <w:rsid w:val="00AA47A1"/>
    <w:rsid w:val="00AA4E15"/>
    <w:rsid w:val="00AA4FA2"/>
    <w:rsid w:val="00AA6B02"/>
    <w:rsid w:val="00AA7D27"/>
    <w:rsid w:val="00AB007D"/>
    <w:rsid w:val="00AB064F"/>
    <w:rsid w:val="00AB1706"/>
    <w:rsid w:val="00AB1BAA"/>
    <w:rsid w:val="00AB1EAC"/>
    <w:rsid w:val="00AB2114"/>
    <w:rsid w:val="00AB26C3"/>
    <w:rsid w:val="00AB26EF"/>
    <w:rsid w:val="00AB2ABA"/>
    <w:rsid w:val="00AB2B29"/>
    <w:rsid w:val="00AB449C"/>
    <w:rsid w:val="00AB45C2"/>
    <w:rsid w:val="00AB4D59"/>
    <w:rsid w:val="00AB57DE"/>
    <w:rsid w:val="00AB6505"/>
    <w:rsid w:val="00AB70D3"/>
    <w:rsid w:val="00AB756A"/>
    <w:rsid w:val="00AC1B6F"/>
    <w:rsid w:val="00AC23AA"/>
    <w:rsid w:val="00AC4115"/>
    <w:rsid w:val="00AC4343"/>
    <w:rsid w:val="00AC6471"/>
    <w:rsid w:val="00AC6F15"/>
    <w:rsid w:val="00AC7535"/>
    <w:rsid w:val="00AC7E47"/>
    <w:rsid w:val="00AD0472"/>
    <w:rsid w:val="00AD1A97"/>
    <w:rsid w:val="00AD32E6"/>
    <w:rsid w:val="00AD5385"/>
    <w:rsid w:val="00AD66E5"/>
    <w:rsid w:val="00AD6DF4"/>
    <w:rsid w:val="00AE0DD8"/>
    <w:rsid w:val="00AE1B7C"/>
    <w:rsid w:val="00AE2365"/>
    <w:rsid w:val="00AE2387"/>
    <w:rsid w:val="00AE2DB8"/>
    <w:rsid w:val="00AE2DEC"/>
    <w:rsid w:val="00AE31A3"/>
    <w:rsid w:val="00AE36CD"/>
    <w:rsid w:val="00AE41C9"/>
    <w:rsid w:val="00AE4244"/>
    <w:rsid w:val="00AE42F2"/>
    <w:rsid w:val="00AE47D1"/>
    <w:rsid w:val="00AE495F"/>
    <w:rsid w:val="00AE6086"/>
    <w:rsid w:val="00AE646C"/>
    <w:rsid w:val="00AE6D9C"/>
    <w:rsid w:val="00AE6DDB"/>
    <w:rsid w:val="00AE700D"/>
    <w:rsid w:val="00AE7CE6"/>
    <w:rsid w:val="00AF0309"/>
    <w:rsid w:val="00AF0B9D"/>
    <w:rsid w:val="00AF0F17"/>
    <w:rsid w:val="00AF24B6"/>
    <w:rsid w:val="00AF2DB1"/>
    <w:rsid w:val="00AF2DD2"/>
    <w:rsid w:val="00AF32C3"/>
    <w:rsid w:val="00AF39C5"/>
    <w:rsid w:val="00AF3D5E"/>
    <w:rsid w:val="00AF47D4"/>
    <w:rsid w:val="00AF4D09"/>
    <w:rsid w:val="00AF51EE"/>
    <w:rsid w:val="00AF6C3A"/>
    <w:rsid w:val="00AF6C4C"/>
    <w:rsid w:val="00AF6F16"/>
    <w:rsid w:val="00AF7359"/>
    <w:rsid w:val="00B015DA"/>
    <w:rsid w:val="00B02FFA"/>
    <w:rsid w:val="00B03146"/>
    <w:rsid w:val="00B040FB"/>
    <w:rsid w:val="00B0586E"/>
    <w:rsid w:val="00B05FE9"/>
    <w:rsid w:val="00B116DA"/>
    <w:rsid w:val="00B11B4E"/>
    <w:rsid w:val="00B1276D"/>
    <w:rsid w:val="00B1307A"/>
    <w:rsid w:val="00B15AAC"/>
    <w:rsid w:val="00B15B06"/>
    <w:rsid w:val="00B166D8"/>
    <w:rsid w:val="00B1741D"/>
    <w:rsid w:val="00B17BB6"/>
    <w:rsid w:val="00B225DD"/>
    <w:rsid w:val="00B2364A"/>
    <w:rsid w:val="00B23A4B"/>
    <w:rsid w:val="00B249AF"/>
    <w:rsid w:val="00B24D00"/>
    <w:rsid w:val="00B26147"/>
    <w:rsid w:val="00B265D0"/>
    <w:rsid w:val="00B2764E"/>
    <w:rsid w:val="00B277F4"/>
    <w:rsid w:val="00B303DF"/>
    <w:rsid w:val="00B31001"/>
    <w:rsid w:val="00B31033"/>
    <w:rsid w:val="00B33FE7"/>
    <w:rsid w:val="00B341CB"/>
    <w:rsid w:val="00B342AF"/>
    <w:rsid w:val="00B34ADB"/>
    <w:rsid w:val="00B34FA0"/>
    <w:rsid w:val="00B35EC3"/>
    <w:rsid w:val="00B365AB"/>
    <w:rsid w:val="00B40787"/>
    <w:rsid w:val="00B408EA"/>
    <w:rsid w:val="00B40D6C"/>
    <w:rsid w:val="00B41258"/>
    <w:rsid w:val="00B41843"/>
    <w:rsid w:val="00B43265"/>
    <w:rsid w:val="00B43389"/>
    <w:rsid w:val="00B4342D"/>
    <w:rsid w:val="00B44249"/>
    <w:rsid w:val="00B449C8"/>
    <w:rsid w:val="00B45A4C"/>
    <w:rsid w:val="00B45E88"/>
    <w:rsid w:val="00B46BDF"/>
    <w:rsid w:val="00B477C8"/>
    <w:rsid w:val="00B47F28"/>
    <w:rsid w:val="00B5246E"/>
    <w:rsid w:val="00B534F7"/>
    <w:rsid w:val="00B53A6F"/>
    <w:rsid w:val="00B57131"/>
    <w:rsid w:val="00B60915"/>
    <w:rsid w:val="00B611DC"/>
    <w:rsid w:val="00B6174E"/>
    <w:rsid w:val="00B61756"/>
    <w:rsid w:val="00B62A67"/>
    <w:rsid w:val="00B62B14"/>
    <w:rsid w:val="00B62B59"/>
    <w:rsid w:val="00B6330A"/>
    <w:rsid w:val="00B638FE"/>
    <w:rsid w:val="00B64E8E"/>
    <w:rsid w:val="00B65C33"/>
    <w:rsid w:val="00B663B4"/>
    <w:rsid w:val="00B6642B"/>
    <w:rsid w:val="00B66665"/>
    <w:rsid w:val="00B67F76"/>
    <w:rsid w:val="00B70420"/>
    <w:rsid w:val="00B70F12"/>
    <w:rsid w:val="00B71405"/>
    <w:rsid w:val="00B71930"/>
    <w:rsid w:val="00B74459"/>
    <w:rsid w:val="00B75D4A"/>
    <w:rsid w:val="00B76D3D"/>
    <w:rsid w:val="00B77563"/>
    <w:rsid w:val="00B77733"/>
    <w:rsid w:val="00B77D96"/>
    <w:rsid w:val="00B77E6D"/>
    <w:rsid w:val="00B8058D"/>
    <w:rsid w:val="00B8317E"/>
    <w:rsid w:val="00B83633"/>
    <w:rsid w:val="00B8398A"/>
    <w:rsid w:val="00B851FC"/>
    <w:rsid w:val="00B85ABF"/>
    <w:rsid w:val="00B86256"/>
    <w:rsid w:val="00B870ED"/>
    <w:rsid w:val="00B876FD"/>
    <w:rsid w:val="00B87C34"/>
    <w:rsid w:val="00B91124"/>
    <w:rsid w:val="00B93608"/>
    <w:rsid w:val="00B93947"/>
    <w:rsid w:val="00B94154"/>
    <w:rsid w:val="00B9426B"/>
    <w:rsid w:val="00B96F85"/>
    <w:rsid w:val="00BA17AC"/>
    <w:rsid w:val="00BA17F0"/>
    <w:rsid w:val="00BA1882"/>
    <w:rsid w:val="00BA3424"/>
    <w:rsid w:val="00BA3D36"/>
    <w:rsid w:val="00BA4407"/>
    <w:rsid w:val="00BA48D0"/>
    <w:rsid w:val="00BA568D"/>
    <w:rsid w:val="00BA60D9"/>
    <w:rsid w:val="00BA7468"/>
    <w:rsid w:val="00BB0B34"/>
    <w:rsid w:val="00BB13F6"/>
    <w:rsid w:val="00BB2CC4"/>
    <w:rsid w:val="00BB2DF9"/>
    <w:rsid w:val="00BB37F2"/>
    <w:rsid w:val="00BB390D"/>
    <w:rsid w:val="00BB3B6C"/>
    <w:rsid w:val="00BB57C0"/>
    <w:rsid w:val="00BB5B62"/>
    <w:rsid w:val="00BB6D63"/>
    <w:rsid w:val="00BB7B98"/>
    <w:rsid w:val="00BC05CE"/>
    <w:rsid w:val="00BC0E5E"/>
    <w:rsid w:val="00BC5A18"/>
    <w:rsid w:val="00BC5B3E"/>
    <w:rsid w:val="00BC72A8"/>
    <w:rsid w:val="00BC78E1"/>
    <w:rsid w:val="00BC7944"/>
    <w:rsid w:val="00BC79F0"/>
    <w:rsid w:val="00BD04AD"/>
    <w:rsid w:val="00BD090C"/>
    <w:rsid w:val="00BD18B5"/>
    <w:rsid w:val="00BD1964"/>
    <w:rsid w:val="00BD2979"/>
    <w:rsid w:val="00BD313D"/>
    <w:rsid w:val="00BD511B"/>
    <w:rsid w:val="00BD73D8"/>
    <w:rsid w:val="00BD77EF"/>
    <w:rsid w:val="00BE013D"/>
    <w:rsid w:val="00BE0C65"/>
    <w:rsid w:val="00BE118E"/>
    <w:rsid w:val="00BE1FCC"/>
    <w:rsid w:val="00BE2467"/>
    <w:rsid w:val="00BE2AE4"/>
    <w:rsid w:val="00BE3DFA"/>
    <w:rsid w:val="00BE47EC"/>
    <w:rsid w:val="00BE4BFE"/>
    <w:rsid w:val="00BE724D"/>
    <w:rsid w:val="00BF05BF"/>
    <w:rsid w:val="00BF0C40"/>
    <w:rsid w:val="00BF1F92"/>
    <w:rsid w:val="00BF1FB7"/>
    <w:rsid w:val="00BF2770"/>
    <w:rsid w:val="00BF3B65"/>
    <w:rsid w:val="00BF4D67"/>
    <w:rsid w:val="00BF5411"/>
    <w:rsid w:val="00BF56AE"/>
    <w:rsid w:val="00BF6715"/>
    <w:rsid w:val="00BF693C"/>
    <w:rsid w:val="00BF6C23"/>
    <w:rsid w:val="00BF7016"/>
    <w:rsid w:val="00BF7376"/>
    <w:rsid w:val="00BF7E59"/>
    <w:rsid w:val="00BF7EA7"/>
    <w:rsid w:val="00C01A8D"/>
    <w:rsid w:val="00C01ACE"/>
    <w:rsid w:val="00C02BEB"/>
    <w:rsid w:val="00C02D10"/>
    <w:rsid w:val="00C03685"/>
    <w:rsid w:val="00C03C42"/>
    <w:rsid w:val="00C04684"/>
    <w:rsid w:val="00C05816"/>
    <w:rsid w:val="00C05B45"/>
    <w:rsid w:val="00C06946"/>
    <w:rsid w:val="00C0749A"/>
    <w:rsid w:val="00C07CC1"/>
    <w:rsid w:val="00C101FB"/>
    <w:rsid w:val="00C10F10"/>
    <w:rsid w:val="00C1175E"/>
    <w:rsid w:val="00C12A74"/>
    <w:rsid w:val="00C12B95"/>
    <w:rsid w:val="00C12F2A"/>
    <w:rsid w:val="00C13410"/>
    <w:rsid w:val="00C143D9"/>
    <w:rsid w:val="00C14900"/>
    <w:rsid w:val="00C15057"/>
    <w:rsid w:val="00C16F2F"/>
    <w:rsid w:val="00C17C65"/>
    <w:rsid w:val="00C20363"/>
    <w:rsid w:val="00C20B80"/>
    <w:rsid w:val="00C211E0"/>
    <w:rsid w:val="00C213D2"/>
    <w:rsid w:val="00C21A6A"/>
    <w:rsid w:val="00C228B7"/>
    <w:rsid w:val="00C24877"/>
    <w:rsid w:val="00C248A8"/>
    <w:rsid w:val="00C24F65"/>
    <w:rsid w:val="00C25EE0"/>
    <w:rsid w:val="00C26529"/>
    <w:rsid w:val="00C32C45"/>
    <w:rsid w:val="00C349F8"/>
    <w:rsid w:val="00C34BDA"/>
    <w:rsid w:val="00C37479"/>
    <w:rsid w:val="00C40685"/>
    <w:rsid w:val="00C41117"/>
    <w:rsid w:val="00C4158C"/>
    <w:rsid w:val="00C42C5D"/>
    <w:rsid w:val="00C430A0"/>
    <w:rsid w:val="00C43999"/>
    <w:rsid w:val="00C44470"/>
    <w:rsid w:val="00C44FD2"/>
    <w:rsid w:val="00C457BC"/>
    <w:rsid w:val="00C4719F"/>
    <w:rsid w:val="00C505C6"/>
    <w:rsid w:val="00C50D0C"/>
    <w:rsid w:val="00C5150E"/>
    <w:rsid w:val="00C519E9"/>
    <w:rsid w:val="00C51B1C"/>
    <w:rsid w:val="00C51B6D"/>
    <w:rsid w:val="00C5279D"/>
    <w:rsid w:val="00C5361F"/>
    <w:rsid w:val="00C53D23"/>
    <w:rsid w:val="00C54B2B"/>
    <w:rsid w:val="00C54D7C"/>
    <w:rsid w:val="00C55BF0"/>
    <w:rsid w:val="00C571E5"/>
    <w:rsid w:val="00C57217"/>
    <w:rsid w:val="00C60756"/>
    <w:rsid w:val="00C624D7"/>
    <w:rsid w:val="00C626FA"/>
    <w:rsid w:val="00C62A13"/>
    <w:rsid w:val="00C62A92"/>
    <w:rsid w:val="00C62B6B"/>
    <w:rsid w:val="00C62C21"/>
    <w:rsid w:val="00C62E08"/>
    <w:rsid w:val="00C64E54"/>
    <w:rsid w:val="00C65EBE"/>
    <w:rsid w:val="00C666C5"/>
    <w:rsid w:val="00C71BD8"/>
    <w:rsid w:val="00C71E70"/>
    <w:rsid w:val="00C72967"/>
    <w:rsid w:val="00C73390"/>
    <w:rsid w:val="00C73C49"/>
    <w:rsid w:val="00C74637"/>
    <w:rsid w:val="00C7579C"/>
    <w:rsid w:val="00C77DA9"/>
    <w:rsid w:val="00C80134"/>
    <w:rsid w:val="00C80691"/>
    <w:rsid w:val="00C80DA1"/>
    <w:rsid w:val="00C82209"/>
    <w:rsid w:val="00C829B7"/>
    <w:rsid w:val="00C82B97"/>
    <w:rsid w:val="00C832B0"/>
    <w:rsid w:val="00C8361A"/>
    <w:rsid w:val="00C8443A"/>
    <w:rsid w:val="00C84794"/>
    <w:rsid w:val="00C85462"/>
    <w:rsid w:val="00C8633C"/>
    <w:rsid w:val="00C86ADA"/>
    <w:rsid w:val="00C8711B"/>
    <w:rsid w:val="00C877A8"/>
    <w:rsid w:val="00C87848"/>
    <w:rsid w:val="00C87E73"/>
    <w:rsid w:val="00C901D9"/>
    <w:rsid w:val="00C91C3C"/>
    <w:rsid w:val="00C91E9F"/>
    <w:rsid w:val="00C93010"/>
    <w:rsid w:val="00C9319B"/>
    <w:rsid w:val="00C96068"/>
    <w:rsid w:val="00C96697"/>
    <w:rsid w:val="00C966D2"/>
    <w:rsid w:val="00C96E85"/>
    <w:rsid w:val="00C976A2"/>
    <w:rsid w:val="00CA004A"/>
    <w:rsid w:val="00CA1523"/>
    <w:rsid w:val="00CA238F"/>
    <w:rsid w:val="00CA2674"/>
    <w:rsid w:val="00CA4942"/>
    <w:rsid w:val="00CA4A95"/>
    <w:rsid w:val="00CA54E6"/>
    <w:rsid w:val="00CA5FF1"/>
    <w:rsid w:val="00CA77B5"/>
    <w:rsid w:val="00CA7DBC"/>
    <w:rsid w:val="00CB03CE"/>
    <w:rsid w:val="00CB0C97"/>
    <w:rsid w:val="00CB3332"/>
    <w:rsid w:val="00CB346D"/>
    <w:rsid w:val="00CB6494"/>
    <w:rsid w:val="00CB6D58"/>
    <w:rsid w:val="00CB6E34"/>
    <w:rsid w:val="00CC15E9"/>
    <w:rsid w:val="00CC1F22"/>
    <w:rsid w:val="00CC29D8"/>
    <w:rsid w:val="00CC2E5F"/>
    <w:rsid w:val="00CC3181"/>
    <w:rsid w:val="00CC440E"/>
    <w:rsid w:val="00CC45C2"/>
    <w:rsid w:val="00CC4D1B"/>
    <w:rsid w:val="00CC6783"/>
    <w:rsid w:val="00CD0083"/>
    <w:rsid w:val="00CD0380"/>
    <w:rsid w:val="00CD2674"/>
    <w:rsid w:val="00CD46C0"/>
    <w:rsid w:val="00CD50E9"/>
    <w:rsid w:val="00CD5472"/>
    <w:rsid w:val="00CD587C"/>
    <w:rsid w:val="00CD5C8C"/>
    <w:rsid w:val="00CD5E9F"/>
    <w:rsid w:val="00CD5FBF"/>
    <w:rsid w:val="00CD646E"/>
    <w:rsid w:val="00CD6AE6"/>
    <w:rsid w:val="00CD77B1"/>
    <w:rsid w:val="00CE01CA"/>
    <w:rsid w:val="00CE0202"/>
    <w:rsid w:val="00CE05A3"/>
    <w:rsid w:val="00CE098B"/>
    <w:rsid w:val="00CE10C0"/>
    <w:rsid w:val="00CE1BC1"/>
    <w:rsid w:val="00CE2127"/>
    <w:rsid w:val="00CE2352"/>
    <w:rsid w:val="00CE3C6F"/>
    <w:rsid w:val="00CE3D94"/>
    <w:rsid w:val="00CE4E7C"/>
    <w:rsid w:val="00CE59CC"/>
    <w:rsid w:val="00CE5DA0"/>
    <w:rsid w:val="00CE7A31"/>
    <w:rsid w:val="00CF0944"/>
    <w:rsid w:val="00CF12FF"/>
    <w:rsid w:val="00CF330A"/>
    <w:rsid w:val="00CF41A0"/>
    <w:rsid w:val="00CF516B"/>
    <w:rsid w:val="00CF517C"/>
    <w:rsid w:val="00CF560A"/>
    <w:rsid w:val="00CF5A02"/>
    <w:rsid w:val="00CF7C6F"/>
    <w:rsid w:val="00D03279"/>
    <w:rsid w:val="00D034FE"/>
    <w:rsid w:val="00D04655"/>
    <w:rsid w:val="00D04A22"/>
    <w:rsid w:val="00D04C22"/>
    <w:rsid w:val="00D0538C"/>
    <w:rsid w:val="00D05C65"/>
    <w:rsid w:val="00D05FD9"/>
    <w:rsid w:val="00D06B98"/>
    <w:rsid w:val="00D06D5D"/>
    <w:rsid w:val="00D075A1"/>
    <w:rsid w:val="00D07DE1"/>
    <w:rsid w:val="00D1010F"/>
    <w:rsid w:val="00D108F9"/>
    <w:rsid w:val="00D12054"/>
    <w:rsid w:val="00D12F8A"/>
    <w:rsid w:val="00D14920"/>
    <w:rsid w:val="00D14A9C"/>
    <w:rsid w:val="00D14E4C"/>
    <w:rsid w:val="00D15BBB"/>
    <w:rsid w:val="00D163FE"/>
    <w:rsid w:val="00D16DF9"/>
    <w:rsid w:val="00D1722A"/>
    <w:rsid w:val="00D17F66"/>
    <w:rsid w:val="00D20356"/>
    <w:rsid w:val="00D20875"/>
    <w:rsid w:val="00D2131B"/>
    <w:rsid w:val="00D216DE"/>
    <w:rsid w:val="00D2344D"/>
    <w:rsid w:val="00D23731"/>
    <w:rsid w:val="00D259CA"/>
    <w:rsid w:val="00D264DA"/>
    <w:rsid w:val="00D2694A"/>
    <w:rsid w:val="00D27887"/>
    <w:rsid w:val="00D27C48"/>
    <w:rsid w:val="00D30165"/>
    <w:rsid w:val="00D304F1"/>
    <w:rsid w:val="00D309B3"/>
    <w:rsid w:val="00D30FA1"/>
    <w:rsid w:val="00D3107D"/>
    <w:rsid w:val="00D31C08"/>
    <w:rsid w:val="00D33DDE"/>
    <w:rsid w:val="00D341D8"/>
    <w:rsid w:val="00D34635"/>
    <w:rsid w:val="00D36ABB"/>
    <w:rsid w:val="00D37B5C"/>
    <w:rsid w:val="00D40CF9"/>
    <w:rsid w:val="00D41798"/>
    <w:rsid w:val="00D4232E"/>
    <w:rsid w:val="00D42675"/>
    <w:rsid w:val="00D42B18"/>
    <w:rsid w:val="00D43A18"/>
    <w:rsid w:val="00D4470B"/>
    <w:rsid w:val="00D44CE6"/>
    <w:rsid w:val="00D4536F"/>
    <w:rsid w:val="00D47C17"/>
    <w:rsid w:val="00D503DD"/>
    <w:rsid w:val="00D50CCD"/>
    <w:rsid w:val="00D51301"/>
    <w:rsid w:val="00D51691"/>
    <w:rsid w:val="00D531B5"/>
    <w:rsid w:val="00D53892"/>
    <w:rsid w:val="00D53DE8"/>
    <w:rsid w:val="00D546E8"/>
    <w:rsid w:val="00D5544C"/>
    <w:rsid w:val="00D556E5"/>
    <w:rsid w:val="00D569DD"/>
    <w:rsid w:val="00D60382"/>
    <w:rsid w:val="00D61F2A"/>
    <w:rsid w:val="00D62A5F"/>
    <w:rsid w:val="00D6377A"/>
    <w:rsid w:val="00D63F9C"/>
    <w:rsid w:val="00D64103"/>
    <w:rsid w:val="00D6447A"/>
    <w:rsid w:val="00D65D44"/>
    <w:rsid w:val="00D65EE2"/>
    <w:rsid w:val="00D661F7"/>
    <w:rsid w:val="00D66A56"/>
    <w:rsid w:val="00D67530"/>
    <w:rsid w:val="00D67531"/>
    <w:rsid w:val="00D67879"/>
    <w:rsid w:val="00D70181"/>
    <w:rsid w:val="00D70434"/>
    <w:rsid w:val="00D705CA"/>
    <w:rsid w:val="00D707CE"/>
    <w:rsid w:val="00D70A60"/>
    <w:rsid w:val="00D714BB"/>
    <w:rsid w:val="00D71CDB"/>
    <w:rsid w:val="00D7443A"/>
    <w:rsid w:val="00D74A85"/>
    <w:rsid w:val="00D752B2"/>
    <w:rsid w:val="00D75F68"/>
    <w:rsid w:val="00D76826"/>
    <w:rsid w:val="00D800EA"/>
    <w:rsid w:val="00D803CF"/>
    <w:rsid w:val="00D808F9"/>
    <w:rsid w:val="00D81615"/>
    <w:rsid w:val="00D817F5"/>
    <w:rsid w:val="00D81F9D"/>
    <w:rsid w:val="00D81FF0"/>
    <w:rsid w:val="00D82C96"/>
    <w:rsid w:val="00D82D5F"/>
    <w:rsid w:val="00D831C4"/>
    <w:rsid w:val="00D83A74"/>
    <w:rsid w:val="00D90049"/>
    <w:rsid w:val="00D9032C"/>
    <w:rsid w:val="00D9078B"/>
    <w:rsid w:val="00D92D9B"/>
    <w:rsid w:val="00D93A87"/>
    <w:rsid w:val="00D952ED"/>
    <w:rsid w:val="00D96985"/>
    <w:rsid w:val="00D96A25"/>
    <w:rsid w:val="00D97023"/>
    <w:rsid w:val="00DA12A6"/>
    <w:rsid w:val="00DA1491"/>
    <w:rsid w:val="00DA1B4D"/>
    <w:rsid w:val="00DA380F"/>
    <w:rsid w:val="00DA4266"/>
    <w:rsid w:val="00DA4530"/>
    <w:rsid w:val="00DA54C8"/>
    <w:rsid w:val="00DA5AE8"/>
    <w:rsid w:val="00DA7DA3"/>
    <w:rsid w:val="00DA7FEC"/>
    <w:rsid w:val="00DB1356"/>
    <w:rsid w:val="00DB14C5"/>
    <w:rsid w:val="00DB14E4"/>
    <w:rsid w:val="00DB25C2"/>
    <w:rsid w:val="00DB318C"/>
    <w:rsid w:val="00DB34C6"/>
    <w:rsid w:val="00DB449E"/>
    <w:rsid w:val="00DB4CB1"/>
    <w:rsid w:val="00DB5D30"/>
    <w:rsid w:val="00DC1501"/>
    <w:rsid w:val="00DC3A31"/>
    <w:rsid w:val="00DC50DF"/>
    <w:rsid w:val="00DC740E"/>
    <w:rsid w:val="00DC79C5"/>
    <w:rsid w:val="00DD10F3"/>
    <w:rsid w:val="00DD365B"/>
    <w:rsid w:val="00DD3B93"/>
    <w:rsid w:val="00DD3EB1"/>
    <w:rsid w:val="00DD415B"/>
    <w:rsid w:val="00DD41B6"/>
    <w:rsid w:val="00DD433F"/>
    <w:rsid w:val="00DD5698"/>
    <w:rsid w:val="00DD7249"/>
    <w:rsid w:val="00DD76C8"/>
    <w:rsid w:val="00DE0D17"/>
    <w:rsid w:val="00DE0DF0"/>
    <w:rsid w:val="00DE1DAF"/>
    <w:rsid w:val="00DE24EA"/>
    <w:rsid w:val="00DE2FF0"/>
    <w:rsid w:val="00DE318E"/>
    <w:rsid w:val="00DE3234"/>
    <w:rsid w:val="00DE5A12"/>
    <w:rsid w:val="00DE5C0F"/>
    <w:rsid w:val="00DE5DA5"/>
    <w:rsid w:val="00DE60A0"/>
    <w:rsid w:val="00DE6C50"/>
    <w:rsid w:val="00DE6D02"/>
    <w:rsid w:val="00DE7512"/>
    <w:rsid w:val="00DE7575"/>
    <w:rsid w:val="00DE7B93"/>
    <w:rsid w:val="00DF0581"/>
    <w:rsid w:val="00DF0616"/>
    <w:rsid w:val="00DF06BC"/>
    <w:rsid w:val="00DF0B91"/>
    <w:rsid w:val="00DF2E0B"/>
    <w:rsid w:val="00DF2F88"/>
    <w:rsid w:val="00DF446B"/>
    <w:rsid w:val="00DF457A"/>
    <w:rsid w:val="00DF64DD"/>
    <w:rsid w:val="00DF6593"/>
    <w:rsid w:val="00DF6D09"/>
    <w:rsid w:val="00DF7B08"/>
    <w:rsid w:val="00E00CBF"/>
    <w:rsid w:val="00E01165"/>
    <w:rsid w:val="00E02983"/>
    <w:rsid w:val="00E02DCF"/>
    <w:rsid w:val="00E03741"/>
    <w:rsid w:val="00E03FD3"/>
    <w:rsid w:val="00E044EA"/>
    <w:rsid w:val="00E049F5"/>
    <w:rsid w:val="00E04F46"/>
    <w:rsid w:val="00E06F32"/>
    <w:rsid w:val="00E0727A"/>
    <w:rsid w:val="00E11B63"/>
    <w:rsid w:val="00E13359"/>
    <w:rsid w:val="00E13CDA"/>
    <w:rsid w:val="00E14961"/>
    <w:rsid w:val="00E14ACC"/>
    <w:rsid w:val="00E14BE1"/>
    <w:rsid w:val="00E155A8"/>
    <w:rsid w:val="00E15660"/>
    <w:rsid w:val="00E15EE1"/>
    <w:rsid w:val="00E16036"/>
    <w:rsid w:val="00E162FA"/>
    <w:rsid w:val="00E1699C"/>
    <w:rsid w:val="00E214CE"/>
    <w:rsid w:val="00E226E2"/>
    <w:rsid w:val="00E23AC7"/>
    <w:rsid w:val="00E24AAC"/>
    <w:rsid w:val="00E25224"/>
    <w:rsid w:val="00E252FB"/>
    <w:rsid w:val="00E26D82"/>
    <w:rsid w:val="00E3021C"/>
    <w:rsid w:val="00E310C5"/>
    <w:rsid w:val="00E3428D"/>
    <w:rsid w:val="00E344EC"/>
    <w:rsid w:val="00E37A15"/>
    <w:rsid w:val="00E40054"/>
    <w:rsid w:val="00E40422"/>
    <w:rsid w:val="00E426F5"/>
    <w:rsid w:val="00E428C8"/>
    <w:rsid w:val="00E43810"/>
    <w:rsid w:val="00E44595"/>
    <w:rsid w:val="00E44DCB"/>
    <w:rsid w:val="00E457B9"/>
    <w:rsid w:val="00E4608B"/>
    <w:rsid w:val="00E462F3"/>
    <w:rsid w:val="00E465E4"/>
    <w:rsid w:val="00E46E1E"/>
    <w:rsid w:val="00E473DC"/>
    <w:rsid w:val="00E50F40"/>
    <w:rsid w:val="00E5103E"/>
    <w:rsid w:val="00E51212"/>
    <w:rsid w:val="00E519A8"/>
    <w:rsid w:val="00E51DAF"/>
    <w:rsid w:val="00E52137"/>
    <w:rsid w:val="00E546EA"/>
    <w:rsid w:val="00E5655C"/>
    <w:rsid w:val="00E56B4C"/>
    <w:rsid w:val="00E56FB7"/>
    <w:rsid w:val="00E606BB"/>
    <w:rsid w:val="00E60D0A"/>
    <w:rsid w:val="00E6297B"/>
    <w:rsid w:val="00E630D2"/>
    <w:rsid w:val="00E63F12"/>
    <w:rsid w:val="00E6421A"/>
    <w:rsid w:val="00E6444F"/>
    <w:rsid w:val="00E6558C"/>
    <w:rsid w:val="00E659F9"/>
    <w:rsid w:val="00E711A9"/>
    <w:rsid w:val="00E718C0"/>
    <w:rsid w:val="00E7207E"/>
    <w:rsid w:val="00E7224A"/>
    <w:rsid w:val="00E72A4F"/>
    <w:rsid w:val="00E72CC5"/>
    <w:rsid w:val="00E72E3E"/>
    <w:rsid w:val="00E7339C"/>
    <w:rsid w:val="00E73814"/>
    <w:rsid w:val="00E73C21"/>
    <w:rsid w:val="00E73CD5"/>
    <w:rsid w:val="00E7457A"/>
    <w:rsid w:val="00E74831"/>
    <w:rsid w:val="00E75A3D"/>
    <w:rsid w:val="00E807C9"/>
    <w:rsid w:val="00E80FFB"/>
    <w:rsid w:val="00E81A33"/>
    <w:rsid w:val="00E82E14"/>
    <w:rsid w:val="00E8360A"/>
    <w:rsid w:val="00E836F8"/>
    <w:rsid w:val="00E8371F"/>
    <w:rsid w:val="00E83FC6"/>
    <w:rsid w:val="00E845F5"/>
    <w:rsid w:val="00E84FA1"/>
    <w:rsid w:val="00E85CB4"/>
    <w:rsid w:val="00E869D5"/>
    <w:rsid w:val="00E86A89"/>
    <w:rsid w:val="00E87C3B"/>
    <w:rsid w:val="00E87C62"/>
    <w:rsid w:val="00E87C83"/>
    <w:rsid w:val="00E9091C"/>
    <w:rsid w:val="00E922A3"/>
    <w:rsid w:val="00E94315"/>
    <w:rsid w:val="00E95A29"/>
    <w:rsid w:val="00E95F53"/>
    <w:rsid w:val="00E96AC8"/>
    <w:rsid w:val="00E96D7E"/>
    <w:rsid w:val="00E976D1"/>
    <w:rsid w:val="00E97961"/>
    <w:rsid w:val="00EA0883"/>
    <w:rsid w:val="00EA16F6"/>
    <w:rsid w:val="00EA254C"/>
    <w:rsid w:val="00EA2879"/>
    <w:rsid w:val="00EA2B2C"/>
    <w:rsid w:val="00EA2C28"/>
    <w:rsid w:val="00EA3453"/>
    <w:rsid w:val="00EA3ADC"/>
    <w:rsid w:val="00EA4913"/>
    <w:rsid w:val="00EA4C2D"/>
    <w:rsid w:val="00EA5958"/>
    <w:rsid w:val="00EA689C"/>
    <w:rsid w:val="00EA6A8C"/>
    <w:rsid w:val="00EA6E3C"/>
    <w:rsid w:val="00EA6F9A"/>
    <w:rsid w:val="00EA7BE7"/>
    <w:rsid w:val="00EA7DF0"/>
    <w:rsid w:val="00EB06C1"/>
    <w:rsid w:val="00EB136C"/>
    <w:rsid w:val="00EB1EC5"/>
    <w:rsid w:val="00EB2332"/>
    <w:rsid w:val="00EB2BAA"/>
    <w:rsid w:val="00EB32A2"/>
    <w:rsid w:val="00EB4817"/>
    <w:rsid w:val="00EB4920"/>
    <w:rsid w:val="00EB5324"/>
    <w:rsid w:val="00EB6F72"/>
    <w:rsid w:val="00EC048C"/>
    <w:rsid w:val="00EC0D4F"/>
    <w:rsid w:val="00EC10B0"/>
    <w:rsid w:val="00EC2291"/>
    <w:rsid w:val="00EC2678"/>
    <w:rsid w:val="00EC2D08"/>
    <w:rsid w:val="00EC4904"/>
    <w:rsid w:val="00EC4CE4"/>
    <w:rsid w:val="00EC5FB3"/>
    <w:rsid w:val="00EC5FBB"/>
    <w:rsid w:val="00EC6191"/>
    <w:rsid w:val="00EC6972"/>
    <w:rsid w:val="00EC79C2"/>
    <w:rsid w:val="00ED0084"/>
    <w:rsid w:val="00ED0DA4"/>
    <w:rsid w:val="00ED0FA0"/>
    <w:rsid w:val="00ED2C0F"/>
    <w:rsid w:val="00ED2EF1"/>
    <w:rsid w:val="00ED3B3B"/>
    <w:rsid w:val="00ED51ED"/>
    <w:rsid w:val="00ED53F0"/>
    <w:rsid w:val="00ED7351"/>
    <w:rsid w:val="00ED7735"/>
    <w:rsid w:val="00EE14FD"/>
    <w:rsid w:val="00EE1C51"/>
    <w:rsid w:val="00EE2040"/>
    <w:rsid w:val="00EE30AA"/>
    <w:rsid w:val="00EE3C88"/>
    <w:rsid w:val="00EE4A60"/>
    <w:rsid w:val="00EE5CFD"/>
    <w:rsid w:val="00EE65FB"/>
    <w:rsid w:val="00EE66DB"/>
    <w:rsid w:val="00EE7F4A"/>
    <w:rsid w:val="00EF08E3"/>
    <w:rsid w:val="00EF3147"/>
    <w:rsid w:val="00EF31B9"/>
    <w:rsid w:val="00EF39F2"/>
    <w:rsid w:val="00EF3F2E"/>
    <w:rsid w:val="00EF4C34"/>
    <w:rsid w:val="00EF4F92"/>
    <w:rsid w:val="00EF55D6"/>
    <w:rsid w:val="00EF63CF"/>
    <w:rsid w:val="00EF641A"/>
    <w:rsid w:val="00EF7B17"/>
    <w:rsid w:val="00F01565"/>
    <w:rsid w:val="00F0182B"/>
    <w:rsid w:val="00F0197E"/>
    <w:rsid w:val="00F0419B"/>
    <w:rsid w:val="00F05839"/>
    <w:rsid w:val="00F07731"/>
    <w:rsid w:val="00F077CC"/>
    <w:rsid w:val="00F10CB5"/>
    <w:rsid w:val="00F11B64"/>
    <w:rsid w:val="00F11E87"/>
    <w:rsid w:val="00F12C05"/>
    <w:rsid w:val="00F132BC"/>
    <w:rsid w:val="00F133C0"/>
    <w:rsid w:val="00F13466"/>
    <w:rsid w:val="00F14ECB"/>
    <w:rsid w:val="00F15CE1"/>
    <w:rsid w:val="00F16E97"/>
    <w:rsid w:val="00F16F20"/>
    <w:rsid w:val="00F206F7"/>
    <w:rsid w:val="00F2103F"/>
    <w:rsid w:val="00F211AB"/>
    <w:rsid w:val="00F217F2"/>
    <w:rsid w:val="00F21D8B"/>
    <w:rsid w:val="00F22E92"/>
    <w:rsid w:val="00F2481B"/>
    <w:rsid w:val="00F24CFF"/>
    <w:rsid w:val="00F24DD0"/>
    <w:rsid w:val="00F25ECB"/>
    <w:rsid w:val="00F27A6D"/>
    <w:rsid w:val="00F303F7"/>
    <w:rsid w:val="00F31F17"/>
    <w:rsid w:val="00F32C6B"/>
    <w:rsid w:val="00F33522"/>
    <w:rsid w:val="00F3462F"/>
    <w:rsid w:val="00F35722"/>
    <w:rsid w:val="00F35DEB"/>
    <w:rsid w:val="00F35E78"/>
    <w:rsid w:val="00F36578"/>
    <w:rsid w:val="00F36EAF"/>
    <w:rsid w:val="00F36FDC"/>
    <w:rsid w:val="00F37C03"/>
    <w:rsid w:val="00F37E88"/>
    <w:rsid w:val="00F4187E"/>
    <w:rsid w:val="00F424C6"/>
    <w:rsid w:val="00F43197"/>
    <w:rsid w:val="00F448B7"/>
    <w:rsid w:val="00F44BA3"/>
    <w:rsid w:val="00F4518F"/>
    <w:rsid w:val="00F45D0A"/>
    <w:rsid w:val="00F46A60"/>
    <w:rsid w:val="00F46ACC"/>
    <w:rsid w:val="00F46B3D"/>
    <w:rsid w:val="00F46EE1"/>
    <w:rsid w:val="00F47AE2"/>
    <w:rsid w:val="00F47DBE"/>
    <w:rsid w:val="00F50F49"/>
    <w:rsid w:val="00F524F3"/>
    <w:rsid w:val="00F525C0"/>
    <w:rsid w:val="00F5293D"/>
    <w:rsid w:val="00F53E78"/>
    <w:rsid w:val="00F542EE"/>
    <w:rsid w:val="00F55743"/>
    <w:rsid w:val="00F55A1C"/>
    <w:rsid w:val="00F55F7F"/>
    <w:rsid w:val="00F56BE3"/>
    <w:rsid w:val="00F56EDA"/>
    <w:rsid w:val="00F57074"/>
    <w:rsid w:val="00F57584"/>
    <w:rsid w:val="00F608F4"/>
    <w:rsid w:val="00F60F09"/>
    <w:rsid w:val="00F61E26"/>
    <w:rsid w:val="00F61F6D"/>
    <w:rsid w:val="00F62587"/>
    <w:rsid w:val="00F6373B"/>
    <w:rsid w:val="00F65207"/>
    <w:rsid w:val="00F65D7D"/>
    <w:rsid w:val="00F67175"/>
    <w:rsid w:val="00F6724E"/>
    <w:rsid w:val="00F67D46"/>
    <w:rsid w:val="00F7029A"/>
    <w:rsid w:val="00F70CB7"/>
    <w:rsid w:val="00F71477"/>
    <w:rsid w:val="00F71F44"/>
    <w:rsid w:val="00F72130"/>
    <w:rsid w:val="00F745B1"/>
    <w:rsid w:val="00F74A3B"/>
    <w:rsid w:val="00F751DF"/>
    <w:rsid w:val="00F75C94"/>
    <w:rsid w:val="00F761CC"/>
    <w:rsid w:val="00F76999"/>
    <w:rsid w:val="00F77D8A"/>
    <w:rsid w:val="00F77FED"/>
    <w:rsid w:val="00F8005D"/>
    <w:rsid w:val="00F8107A"/>
    <w:rsid w:val="00F821F5"/>
    <w:rsid w:val="00F82ECA"/>
    <w:rsid w:val="00F842F0"/>
    <w:rsid w:val="00F844A2"/>
    <w:rsid w:val="00F856BB"/>
    <w:rsid w:val="00F87237"/>
    <w:rsid w:val="00F91737"/>
    <w:rsid w:val="00F9212D"/>
    <w:rsid w:val="00F9249F"/>
    <w:rsid w:val="00F9267D"/>
    <w:rsid w:val="00F92C4E"/>
    <w:rsid w:val="00F92CE0"/>
    <w:rsid w:val="00F939C8"/>
    <w:rsid w:val="00F93D9B"/>
    <w:rsid w:val="00F95522"/>
    <w:rsid w:val="00F96EC1"/>
    <w:rsid w:val="00FA12AE"/>
    <w:rsid w:val="00FA1BF2"/>
    <w:rsid w:val="00FA2392"/>
    <w:rsid w:val="00FA2A97"/>
    <w:rsid w:val="00FA2B57"/>
    <w:rsid w:val="00FA3EEA"/>
    <w:rsid w:val="00FA43FF"/>
    <w:rsid w:val="00FA44E5"/>
    <w:rsid w:val="00FA5159"/>
    <w:rsid w:val="00FA5708"/>
    <w:rsid w:val="00FA61F5"/>
    <w:rsid w:val="00FA63FB"/>
    <w:rsid w:val="00FA69B5"/>
    <w:rsid w:val="00FA6E73"/>
    <w:rsid w:val="00FA6F45"/>
    <w:rsid w:val="00FA71A2"/>
    <w:rsid w:val="00FB2363"/>
    <w:rsid w:val="00FB26EB"/>
    <w:rsid w:val="00FB3158"/>
    <w:rsid w:val="00FB3A1A"/>
    <w:rsid w:val="00FB3C7C"/>
    <w:rsid w:val="00FB585C"/>
    <w:rsid w:val="00FB6744"/>
    <w:rsid w:val="00FB6BE4"/>
    <w:rsid w:val="00FB74BB"/>
    <w:rsid w:val="00FB75E5"/>
    <w:rsid w:val="00FC131E"/>
    <w:rsid w:val="00FC1AB2"/>
    <w:rsid w:val="00FC1D5D"/>
    <w:rsid w:val="00FC4155"/>
    <w:rsid w:val="00FC41B8"/>
    <w:rsid w:val="00FC4997"/>
    <w:rsid w:val="00FC5615"/>
    <w:rsid w:val="00FC5817"/>
    <w:rsid w:val="00FD015F"/>
    <w:rsid w:val="00FD03D3"/>
    <w:rsid w:val="00FD203D"/>
    <w:rsid w:val="00FD33DF"/>
    <w:rsid w:val="00FD3961"/>
    <w:rsid w:val="00FD4BB8"/>
    <w:rsid w:val="00FD4DA8"/>
    <w:rsid w:val="00FD59B7"/>
    <w:rsid w:val="00FD617E"/>
    <w:rsid w:val="00FD6622"/>
    <w:rsid w:val="00FD6A46"/>
    <w:rsid w:val="00FD70FE"/>
    <w:rsid w:val="00FD74E6"/>
    <w:rsid w:val="00FE17AE"/>
    <w:rsid w:val="00FE1A80"/>
    <w:rsid w:val="00FE2438"/>
    <w:rsid w:val="00FE25FF"/>
    <w:rsid w:val="00FE2683"/>
    <w:rsid w:val="00FE3597"/>
    <w:rsid w:val="00FE414D"/>
    <w:rsid w:val="00FE5198"/>
    <w:rsid w:val="00FE54B0"/>
    <w:rsid w:val="00FE7F2F"/>
    <w:rsid w:val="00FF06E1"/>
    <w:rsid w:val="00FF0A19"/>
    <w:rsid w:val="00FF14F5"/>
    <w:rsid w:val="00FF50F6"/>
    <w:rsid w:val="00FF57E5"/>
    <w:rsid w:val="00FF5821"/>
    <w:rsid w:val="00FF5EE9"/>
    <w:rsid w:val="00FF6090"/>
    <w:rsid w:val="00FF69D0"/>
    <w:rsid w:val="00FF6DE1"/>
    <w:rsid w:val="00FF7C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stroke="f">
      <v:fill color="white" on="f"/>
      <v:stroke on="f"/>
      <o:colormru v:ext="edit" colors="#ffb9e3,#39c,#c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3" w:uiPriority="0"/>
    <w:lsdException w:name="FollowedHyperlink" w:uiPriority="0"/>
    <w:lsdException w:name="Strong" w:semiHidden="0" w:uiPriority="0" w:unhideWhenUsed="0"/>
    <w:lsdException w:name="Emphasis" w:semiHidden="0" w:uiPriority="0" w:unhideWhenUsed="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5BC9"/>
    <w:pPr>
      <w:spacing w:line="288" w:lineRule="auto"/>
    </w:pPr>
    <w:rPr>
      <w:rFonts w:ascii="Verdana" w:hAnsi="Verdana"/>
      <w:color w:val="333333"/>
      <w:sz w:val="24"/>
      <w:szCs w:val="24"/>
      <w:lang w:eastAsia="en-US"/>
    </w:rPr>
  </w:style>
  <w:style w:type="paragraph" w:styleId="Heading1">
    <w:name w:val="heading 1"/>
    <w:next w:val="Normal"/>
    <w:link w:val="Heading1Char"/>
    <w:qFormat/>
    <w:rsid w:val="005B5BC9"/>
    <w:pPr>
      <w:keepNext/>
      <w:widowControl w:val="0"/>
      <w:numPr>
        <w:numId w:val="2"/>
      </w:numPr>
      <w:tabs>
        <w:tab w:val="num" w:pos="0"/>
      </w:tabs>
      <w:spacing w:before="120" w:after="360" w:line="480" w:lineRule="exact"/>
      <w:ind w:left="0" w:right="352" w:firstLine="0"/>
      <w:outlineLvl w:val="0"/>
    </w:pPr>
    <w:rPr>
      <w:rFonts w:ascii="Verdana" w:hAnsi="Verdana" w:cs="Arial"/>
      <w:b/>
      <w:bCs/>
      <w:color w:val="333333"/>
      <w:sz w:val="44"/>
      <w:szCs w:val="32"/>
      <w:lang w:eastAsia="en-US"/>
    </w:rPr>
  </w:style>
  <w:style w:type="paragraph" w:styleId="Heading2">
    <w:name w:val="heading 2"/>
    <w:basedOn w:val="Heading1"/>
    <w:next w:val="Normal"/>
    <w:link w:val="Heading2Char"/>
    <w:qFormat/>
    <w:rsid w:val="005B5BC9"/>
    <w:pPr>
      <w:numPr>
        <w:ilvl w:val="1"/>
      </w:numPr>
      <w:spacing w:before="0" w:after="0" w:line="336" w:lineRule="auto"/>
      <w:ind w:left="578" w:hanging="578"/>
      <w:outlineLvl w:val="1"/>
    </w:pPr>
    <w:rPr>
      <w:bCs w:val="0"/>
      <w:iCs/>
      <w:sz w:val="28"/>
      <w:szCs w:val="28"/>
    </w:rPr>
  </w:style>
  <w:style w:type="paragraph" w:styleId="Heading3">
    <w:name w:val="heading 3"/>
    <w:basedOn w:val="Heading2"/>
    <w:next w:val="Normal"/>
    <w:link w:val="Heading3Char"/>
    <w:qFormat/>
    <w:rsid w:val="005B5BC9"/>
    <w:pPr>
      <w:numPr>
        <w:ilvl w:val="2"/>
      </w:numPr>
      <w:tabs>
        <w:tab w:val="clear" w:pos="862"/>
      </w:tabs>
      <w:spacing w:after="120" w:line="264" w:lineRule="auto"/>
      <w:outlineLvl w:val="2"/>
    </w:pPr>
    <w:rPr>
      <w:bCs/>
      <w:sz w:val="25"/>
      <w:szCs w:val="26"/>
    </w:rPr>
  </w:style>
  <w:style w:type="paragraph" w:styleId="Heading4">
    <w:name w:val="heading 4"/>
    <w:basedOn w:val="Heading3"/>
    <w:next w:val="Normal"/>
    <w:link w:val="Heading4Char"/>
    <w:qFormat/>
    <w:rsid w:val="001D4257"/>
    <w:pPr>
      <w:numPr>
        <w:ilvl w:val="3"/>
      </w:numPr>
      <w:tabs>
        <w:tab w:val="num" w:pos="830"/>
      </w:tabs>
      <w:outlineLvl w:val="3"/>
    </w:pPr>
  </w:style>
  <w:style w:type="paragraph" w:styleId="Heading5">
    <w:name w:val="heading 5"/>
    <w:basedOn w:val="Normal"/>
    <w:next w:val="Normal"/>
    <w:link w:val="Heading5Char"/>
    <w:rsid w:val="005B5BC9"/>
    <w:pPr>
      <w:keepNext/>
      <w:numPr>
        <w:ilvl w:val="4"/>
        <w:numId w:val="2"/>
      </w:numPr>
      <w:outlineLvl w:val="4"/>
    </w:pPr>
    <w:rPr>
      <w:rFonts w:cs="Arial"/>
      <w:b/>
      <w:u w:val="single"/>
    </w:rPr>
  </w:style>
  <w:style w:type="paragraph" w:styleId="Heading6">
    <w:name w:val="heading 6"/>
    <w:basedOn w:val="Normal"/>
    <w:next w:val="Normal"/>
    <w:link w:val="Heading6Char"/>
    <w:rsid w:val="005B5BC9"/>
    <w:pPr>
      <w:keepNext/>
      <w:keepLines/>
      <w:widowControl w:val="0"/>
      <w:numPr>
        <w:ilvl w:val="5"/>
        <w:numId w:val="1"/>
      </w:numPr>
      <w:tabs>
        <w:tab w:val="left" w:pos="567"/>
        <w:tab w:val="left" w:pos="851"/>
        <w:tab w:val="left" w:pos="1418"/>
        <w:tab w:val="left" w:pos="1701"/>
        <w:tab w:val="left" w:pos="1985"/>
      </w:tabs>
      <w:jc w:val="center"/>
      <w:outlineLvl w:val="5"/>
    </w:pPr>
    <w:rPr>
      <w:b/>
      <w:color w:val="000000"/>
      <w:sz w:val="52"/>
      <w:szCs w:val="20"/>
    </w:rPr>
  </w:style>
  <w:style w:type="paragraph" w:styleId="Heading9">
    <w:name w:val="heading 9"/>
    <w:basedOn w:val="Normal"/>
    <w:next w:val="Normal"/>
    <w:link w:val="Heading9Char"/>
    <w:rsid w:val="003D41C6"/>
    <w:pPr>
      <w:keepNext/>
      <w:keepLines/>
      <w:widowControl w:val="0"/>
      <w:numPr>
        <w:ilvl w:val="8"/>
        <w:numId w:val="1"/>
      </w:numPr>
      <w:tabs>
        <w:tab w:val="left" w:pos="567"/>
        <w:tab w:val="left" w:pos="851"/>
        <w:tab w:val="left" w:pos="1134"/>
        <w:tab w:val="left" w:pos="1418"/>
        <w:tab w:val="left" w:pos="1701"/>
        <w:tab w:val="left" w:pos="1985"/>
      </w:tabs>
      <w:outlineLvl w:val="8"/>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qFormat/>
    <w:rsid w:val="003504D7"/>
    <w:pPr>
      <w:keepLines/>
      <w:widowControl w:val="0"/>
      <w:tabs>
        <w:tab w:val="left" w:pos="1320"/>
        <w:tab w:val="right" w:leader="dot" w:pos="4162"/>
      </w:tabs>
      <w:spacing w:line="360" w:lineRule="auto"/>
      <w:ind w:left="440"/>
    </w:pPr>
    <w:rPr>
      <w:i/>
      <w:color w:val="000000"/>
      <w:szCs w:val="20"/>
    </w:rPr>
  </w:style>
  <w:style w:type="paragraph" w:customStyle="1" w:styleId="Secondlevel">
    <w:name w:val="Second level"/>
    <w:basedOn w:val="ListParagraph"/>
    <w:qFormat/>
    <w:rsid w:val="005B5BC9"/>
    <w:pPr>
      <w:ind w:left="1134"/>
    </w:pPr>
  </w:style>
  <w:style w:type="paragraph" w:styleId="TOC2">
    <w:name w:val="toc 2"/>
    <w:basedOn w:val="Normal"/>
    <w:next w:val="Normal"/>
    <w:autoRedefine/>
    <w:uiPriority w:val="39"/>
    <w:qFormat/>
    <w:rsid w:val="009B44B1"/>
    <w:pPr>
      <w:tabs>
        <w:tab w:val="left" w:pos="0"/>
        <w:tab w:val="right" w:leader="dot" w:pos="4162"/>
      </w:tabs>
      <w:spacing w:line="240" w:lineRule="auto"/>
      <w:ind w:left="567" w:hanging="567"/>
    </w:pPr>
  </w:style>
  <w:style w:type="paragraph" w:styleId="TOC1">
    <w:name w:val="toc 1"/>
    <w:basedOn w:val="Normal"/>
    <w:next w:val="Normal"/>
    <w:autoRedefine/>
    <w:uiPriority w:val="39"/>
    <w:qFormat/>
    <w:rsid w:val="00FD4DA8"/>
    <w:pPr>
      <w:tabs>
        <w:tab w:val="left" w:pos="330"/>
        <w:tab w:val="left" w:pos="454"/>
        <w:tab w:val="right" w:leader="dot" w:pos="8789"/>
      </w:tabs>
      <w:spacing w:after="120" w:line="240" w:lineRule="auto"/>
    </w:pPr>
    <w:rPr>
      <w:rFonts w:cs="Arial"/>
      <w:b/>
    </w:rPr>
  </w:style>
  <w:style w:type="paragraph" w:styleId="Header">
    <w:name w:val="header"/>
    <w:basedOn w:val="Normal"/>
    <w:link w:val="HeaderChar"/>
    <w:uiPriority w:val="99"/>
    <w:rsid w:val="00CB03CE"/>
    <w:pPr>
      <w:tabs>
        <w:tab w:val="center" w:pos="4320"/>
        <w:tab w:val="right" w:pos="8640"/>
      </w:tabs>
    </w:pPr>
  </w:style>
  <w:style w:type="paragraph" w:styleId="Footer">
    <w:name w:val="footer"/>
    <w:basedOn w:val="Normal"/>
    <w:link w:val="FooterChar"/>
    <w:rsid w:val="000D052D"/>
    <w:pPr>
      <w:tabs>
        <w:tab w:val="center" w:pos="4320"/>
        <w:tab w:val="right" w:pos="8640"/>
      </w:tabs>
    </w:pPr>
    <w:rPr>
      <w:sz w:val="20"/>
    </w:rPr>
  </w:style>
  <w:style w:type="character" w:styleId="Hyperlink">
    <w:name w:val="Hyperlink"/>
    <w:basedOn w:val="DefaultParagraphFont"/>
    <w:uiPriority w:val="99"/>
    <w:rsid w:val="005B5BC9"/>
    <w:rPr>
      <w:rFonts w:ascii="Verdana" w:hAnsi="Verdana"/>
      <w:color w:val="BFBFBF"/>
      <w:u w:val="single"/>
    </w:rPr>
  </w:style>
  <w:style w:type="paragraph" w:styleId="BalloonText">
    <w:name w:val="Balloon Text"/>
    <w:basedOn w:val="Normal"/>
    <w:link w:val="BalloonTextChar"/>
    <w:semiHidden/>
    <w:unhideWhenUsed/>
    <w:rsid w:val="005B5BC9"/>
    <w:pPr>
      <w:spacing w:line="240" w:lineRule="auto"/>
    </w:pPr>
    <w:rPr>
      <w:rFonts w:ascii="Tahoma" w:hAnsi="Tahoma" w:cs="Tahoma"/>
      <w:sz w:val="16"/>
      <w:szCs w:val="16"/>
    </w:rPr>
  </w:style>
  <w:style w:type="paragraph" w:customStyle="1" w:styleId="Subtitlestyle">
    <w:name w:val="Subtitle style"/>
    <w:basedOn w:val="Normal"/>
    <w:qFormat/>
    <w:rsid w:val="005B5BC9"/>
    <w:pPr>
      <w:spacing w:after="840"/>
    </w:pPr>
    <w:rPr>
      <w:i/>
      <w:sz w:val="32"/>
    </w:rPr>
  </w:style>
  <w:style w:type="character" w:customStyle="1" w:styleId="BalloonTextChar">
    <w:name w:val="Balloon Text Char"/>
    <w:basedOn w:val="DefaultParagraphFont"/>
    <w:link w:val="BalloonText"/>
    <w:semiHidden/>
    <w:rsid w:val="005B5BC9"/>
    <w:rPr>
      <w:rFonts w:ascii="Tahoma" w:hAnsi="Tahoma" w:cs="Tahoma"/>
      <w:color w:val="333333"/>
      <w:sz w:val="16"/>
      <w:szCs w:val="16"/>
      <w:lang w:eastAsia="en-US"/>
    </w:rPr>
  </w:style>
  <w:style w:type="paragraph" w:styleId="ListParagraph">
    <w:name w:val="List Paragraph"/>
    <w:basedOn w:val="Normal"/>
    <w:uiPriority w:val="34"/>
    <w:qFormat/>
    <w:rsid w:val="005B5BC9"/>
  </w:style>
  <w:style w:type="paragraph" w:customStyle="1" w:styleId="Table">
    <w:name w:val="Table"/>
    <w:basedOn w:val="Normal"/>
    <w:rsid w:val="00044758"/>
    <w:pPr>
      <w:spacing w:line="360" w:lineRule="auto"/>
      <w:jc w:val="both"/>
    </w:pPr>
    <w:rPr>
      <w:rFonts w:ascii="Arial" w:hAnsi="Arial" w:cs="Times"/>
      <w:color w:val="auto"/>
      <w:sz w:val="20"/>
      <w:szCs w:val="22"/>
      <w:shd w:val="clear" w:color="auto" w:fill="FFFFFF"/>
    </w:rPr>
  </w:style>
  <w:style w:type="paragraph" w:styleId="Title">
    <w:name w:val="Title"/>
    <w:basedOn w:val="Normal"/>
    <w:next w:val="Normal"/>
    <w:link w:val="TitleChar"/>
    <w:qFormat/>
    <w:rsid w:val="005B5BC9"/>
    <w:pPr>
      <w:spacing w:after="300" w:line="240" w:lineRule="auto"/>
      <w:contextualSpacing/>
    </w:pPr>
    <w:rPr>
      <w:color w:val="2B0330"/>
      <w:spacing w:val="5"/>
      <w:kern w:val="28"/>
      <w:sz w:val="54"/>
      <w:szCs w:val="52"/>
    </w:rPr>
  </w:style>
  <w:style w:type="character" w:customStyle="1" w:styleId="TitleChar">
    <w:name w:val="Title Char"/>
    <w:basedOn w:val="DefaultParagraphFont"/>
    <w:link w:val="Title"/>
    <w:rsid w:val="005B5BC9"/>
    <w:rPr>
      <w:rFonts w:ascii="Verdana" w:eastAsia="Times New Roman" w:hAnsi="Verdana" w:cs="Times New Roman"/>
      <w:color w:val="2B0330"/>
      <w:spacing w:val="5"/>
      <w:kern w:val="28"/>
      <w:sz w:val="54"/>
      <w:szCs w:val="52"/>
      <w:lang w:eastAsia="en-US"/>
    </w:rPr>
  </w:style>
  <w:style w:type="character" w:customStyle="1" w:styleId="Heading1Char">
    <w:name w:val="Heading 1 Char"/>
    <w:basedOn w:val="DefaultParagraphFont"/>
    <w:link w:val="Heading1"/>
    <w:rsid w:val="005B5BC9"/>
    <w:rPr>
      <w:rFonts w:ascii="Verdana" w:hAnsi="Verdana" w:cs="Arial"/>
      <w:b/>
      <w:bCs/>
      <w:color w:val="333333"/>
      <w:sz w:val="44"/>
      <w:szCs w:val="32"/>
      <w:lang w:eastAsia="en-US"/>
    </w:rPr>
  </w:style>
  <w:style w:type="character" w:customStyle="1" w:styleId="Heading6Char">
    <w:name w:val="Heading 6 Char"/>
    <w:basedOn w:val="DefaultParagraphFont"/>
    <w:link w:val="Heading6"/>
    <w:rsid w:val="005B5BC9"/>
    <w:rPr>
      <w:rFonts w:ascii="Verdana" w:hAnsi="Verdana"/>
      <w:b/>
      <w:color w:val="000000"/>
      <w:sz w:val="52"/>
      <w:lang w:eastAsia="en-US"/>
    </w:rPr>
  </w:style>
  <w:style w:type="character" w:customStyle="1" w:styleId="Heading3Char">
    <w:name w:val="Heading 3 Char"/>
    <w:basedOn w:val="DefaultParagraphFont"/>
    <w:link w:val="Heading3"/>
    <w:rsid w:val="005B5BC9"/>
    <w:rPr>
      <w:rFonts w:ascii="Verdana" w:hAnsi="Verdana" w:cs="Arial"/>
      <w:b/>
      <w:bCs/>
      <w:iCs/>
      <w:color w:val="333333"/>
      <w:sz w:val="25"/>
      <w:szCs w:val="26"/>
      <w:lang w:eastAsia="en-US"/>
    </w:rPr>
  </w:style>
  <w:style w:type="character" w:customStyle="1" w:styleId="Heading2Char">
    <w:name w:val="Heading 2 Char"/>
    <w:basedOn w:val="DefaultParagraphFont"/>
    <w:link w:val="Heading2"/>
    <w:rsid w:val="005B5BC9"/>
    <w:rPr>
      <w:rFonts w:ascii="Verdana" w:hAnsi="Verdana" w:cs="Arial"/>
      <w:b/>
      <w:iCs/>
      <w:color w:val="333333"/>
      <w:sz w:val="28"/>
      <w:szCs w:val="28"/>
      <w:lang w:eastAsia="en-US"/>
    </w:rPr>
  </w:style>
  <w:style w:type="character" w:customStyle="1" w:styleId="Heading4Char">
    <w:name w:val="Heading 4 Char"/>
    <w:basedOn w:val="DefaultParagraphFont"/>
    <w:link w:val="Heading4"/>
    <w:rsid w:val="001D4257"/>
    <w:rPr>
      <w:rFonts w:ascii="Verdana" w:hAnsi="Verdana" w:cs="Arial"/>
      <w:b/>
      <w:bCs/>
      <w:iCs/>
      <w:color w:val="333333"/>
      <w:sz w:val="25"/>
      <w:szCs w:val="26"/>
      <w:lang w:eastAsia="en-US"/>
    </w:rPr>
  </w:style>
  <w:style w:type="character" w:customStyle="1" w:styleId="Heading5Char">
    <w:name w:val="Heading 5 Char"/>
    <w:basedOn w:val="DefaultParagraphFont"/>
    <w:link w:val="Heading5"/>
    <w:rsid w:val="005B5BC9"/>
    <w:rPr>
      <w:rFonts w:ascii="Verdana" w:hAnsi="Verdana" w:cs="Arial"/>
      <w:b/>
      <w:color w:val="333333"/>
      <w:sz w:val="24"/>
      <w:szCs w:val="24"/>
      <w:u w:val="single"/>
      <w:lang w:eastAsia="en-US"/>
    </w:rPr>
  </w:style>
  <w:style w:type="character" w:customStyle="1" w:styleId="Heading9Char">
    <w:name w:val="Heading 9 Char"/>
    <w:basedOn w:val="DefaultParagraphFont"/>
    <w:link w:val="Heading9"/>
    <w:rsid w:val="00CA238F"/>
    <w:rPr>
      <w:rFonts w:ascii="Verdana" w:hAnsi="Verdana"/>
      <w:b/>
      <w:color w:val="000000"/>
      <w:sz w:val="24"/>
      <w:lang w:eastAsia="en-US"/>
    </w:rPr>
  </w:style>
  <w:style w:type="paragraph" w:customStyle="1" w:styleId="IntroandContents">
    <w:name w:val="Intro and Contents"/>
    <w:basedOn w:val="Normal"/>
    <w:link w:val="IntroandContentsCharChar"/>
    <w:qFormat/>
    <w:rsid w:val="005B5BC9"/>
    <w:pPr>
      <w:spacing w:after="600" w:line="240" w:lineRule="auto"/>
    </w:pPr>
    <w:rPr>
      <w:b/>
      <w:sz w:val="44"/>
      <w:szCs w:val="32"/>
      <w:lang w:eastAsia="ja-JP"/>
    </w:rPr>
  </w:style>
  <w:style w:type="character" w:customStyle="1" w:styleId="IntroandContentsCharChar">
    <w:name w:val="Intro and Contents Char Char"/>
    <w:basedOn w:val="DefaultParagraphFont"/>
    <w:link w:val="IntroandContents"/>
    <w:rsid w:val="005B5BC9"/>
    <w:rPr>
      <w:rFonts w:ascii="Verdana" w:hAnsi="Verdana"/>
      <w:b/>
      <w:color w:val="333333"/>
      <w:sz w:val="44"/>
      <w:szCs w:val="32"/>
      <w:lang w:eastAsia="ja-JP"/>
    </w:rPr>
  </w:style>
  <w:style w:type="character" w:customStyle="1" w:styleId="Sub-heading">
    <w:name w:val="Sub-heading"/>
    <w:basedOn w:val="DefaultParagraphFont"/>
    <w:rsid w:val="00431E27"/>
    <w:rPr>
      <w:i/>
      <w:iCs/>
      <w:color w:val="FFFFFF"/>
      <w:sz w:val="32"/>
    </w:rPr>
  </w:style>
  <w:style w:type="paragraph" w:customStyle="1" w:styleId="NormalEH">
    <w:name w:val="Normal EH"/>
    <w:basedOn w:val="Normal"/>
    <w:link w:val="NormalEHChar"/>
    <w:rsid w:val="00431E27"/>
    <w:rPr>
      <w:rFonts w:ascii="Calibri" w:hAnsi="Calibri"/>
      <w:color w:val="262626"/>
    </w:rPr>
  </w:style>
  <w:style w:type="paragraph" w:customStyle="1" w:styleId="BulletEH">
    <w:name w:val="Bullet EH"/>
    <w:basedOn w:val="Bullet"/>
    <w:rsid w:val="00431E27"/>
  </w:style>
  <w:style w:type="character" w:customStyle="1" w:styleId="NormalEHChar">
    <w:name w:val="Normal EH Char"/>
    <w:basedOn w:val="DefaultParagraphFont"/>
    <w:link w:val="NormalEH"/>
    <w:rsid w:val="00431E27"/>
    <w:rPr>
      <w:rFonts w:ascii="Calibri" w:hAnsi="Calibri"/>
      <w:color w:val="262626"/>
      <w:sz w:val="24"/>
      <w:szCs w:val="24"/>
      <w:lang w:eastAsia="en-US"/>
    </w:rPr>
  </w:style>
  <w:style w:type="paragraph" w:customStyle="1" w:styleId="Bullet">
    <w:name w:val="Bullet"/>
    <w:basedOn w:val="Normal"/>
    <w:qFormat/>
    <w:rsid w:val="00431E27"/>
    <w:pPr>
      <w:ind w:left="568" w:hanging="284"/>
    </w:pPr>
    <w:rPr>
      <w:rFonts w:ascii="Calibri" w:hAnsi="Calibri"/>
      <w:color w:val="262626"/>
    </w:rPr>
  </w:style>
  <w:style w:type="paragraph" w:customStyle="1" w:styleId="Sub-headingEH">
    <w:name w:val="Sub-heading EH"/>
    <w:basedOn w:val="Normal"/>
    <w:rsid w:val="00431E27"/>
    <w:rPr>
      <w:rFonts w:ascii="Calibri" w:hAnsi="Calibri"/>
      <w:i/>
      <w:iCs/>
      <w:noProof/>
      <w:color w:val="FFFFFF"/>
      <w:sz w:val="32"/>
      <w:lang w:val="en-US" w:eastAsia="ko-KR"/>
    </w:rPr>
  </w:style>
  <w:style w:type="paragraph" w:customStyle="1" w:styleId="H2EH">
    <w:name w:val="H2 EH"/>
    <w:basedOn w:val="Heading2"/>
    <w:link w:val="H2EHChar"/>
    <w:rsid w:val="00431E27"/>
    <w:rPr>
      <w:rFonts w:ascii="Calibri" w:hAnsi="Calibri"/>
      <w:color w:val="3399CC"/>
    </w:rPr>
  </w:style>
  <w:style w:type="character" w:customStyle="1" w:styleId="H2EHChar">
    <w:name w:val="H2 EH Char"/>
    <w:basedOn w:val="Heading2Char"/>
    <w:link w:val="H2EH"/>
    <w:rsid w:val="00431E27"/>
    <w:rPr>
      <w:rFonts w:ascii="Calibri" w:hAnsi="Calibri" w:cs="Arial"/>
      <w:b/>
      <w:iCs/>
      <w:color w:val="3399CC"/>
      <w:sz w:val="28"/>
      <w:szCs w:val="28"/>
      <w:lang w:eastAsia="en-US"/>
    </w:rPr>
  </w:style>
  <w:style w:type="paragraph" w:customStyle="1" w:styleId="NewSub-heading">
    <w:name w:val="New Sub-heading"/>
    <w:basedOn w:val="Normal"/>
    <w:link w:val="NewSub-headingChar"/>
    <w:rsid w:val="00431E27"/>
    <w:rPr>
      <w:rFonts w:ascii="Calibri" w:hAnsi="Calibri"/>
      <w:i/>
      <w:color w:val="FFFFFF"/>
      <w:sz w:val="32"/>
    </w:rPr>
  </w:style>
  <w:style w:type="character" w:customStyle="1" w:styleId="NewSub-headingChar">
    <w:name w:val="New Sub-heading Char"/>
    <w:basedOn w:val="DefaultParagraphFont"/>
    <w:link w:val="NewSub-heading"/>
    <w:rsid w:val="00431E27"/>
    <w:rPr>
      <w:rFonts w:ascii="Calibri" w:hAnsi="Calibri"/>
      <w:i/>
      <w:color w:val="FFFFFF"/>
      <w:sz w:val="32"/>
      <w:szCs w:val="24"/>
      <w:lang w:eastAsia="en-US"/>
    </w:rPr>
  </w:style>
  <w:style w:type="paragraph" w:customStyle="1" w:styleId="H3EH">
    <w:name w:val="H3 EH"/>
    <w:basedOn w:val="Heading3"/>
    <w:link w:val="H3EHChar"/>
    <w:rsid w:val="00431E27"/>
    <w:pPr>
      <w:spacing w:after="0"/>
    </w:pPr>
    <w:rPr>
      <w:rFonts w:ascii="Calibri" w:hAnsi="Calibri"/>
      <w:color w:val="3399CC"/>
    </w:rPr>
  </w:style>
  <w:style w:type="character" w:customStyle="1" w:styleId="H3EHChar">
    <w:name w:val="H3 EH Char"/>
    <w:basedOn w:val="Heading3Char"/>
    <w:link w:val="H3EH"/>
    <w:rsid w:val="00431E27"/>
    <w:rPr>
      <w:rFonts w:ascii="Calibri" w:hAnsi="Calibri" w:cs="Arial"/>
      <w:b/>
      <w:bCs/>
      <w:iCs/>
      <w:color w:val="3399CC"/>
      <w:sz w:val="25"/>
      <w:szCs w:val="26"/>
      <w:lang w:eastAsia="en-US"/>
    </w:rPr>
  </w:style>
  <w:style w:type="paragraph" w:customStyle="1" w:styleId="Topspace">
    <w:name w:val="Top space"/>
    <w:basedOn w:val="Normal"/>
    <w:qFormat/>
    <w:rsid w:val="00DD7249"/>
    <w:pPr>
      <w:spacing w:after="1200" w:line="480" w:lineRule="exact"/>
      <w:jc w:val="both"/>
    </w:pPr>
    <w:rPr>
      <w:sz w:val="28"/>
    </w:rPr>
  </w:style>
  <w:style w:type="character" w:customStyle="1" w:styleId="HeaderChar">
    <w:name w:val="Header Char"/>
    <w:basedOn w:val="DefaultParagraphFont"/>
    <w:link w:val="Header"/>
    <w:uiPriority w:val="99"/>
    <w:rsid w:val="00686D60"/>
    <w:rPr>
      <w:rFonts w:ascii="Verdana" w:hAnsi="Verdana"/>
      <w:color w:val="333333"/>
      <w:sz w:val="24"/>
      <w:szCs w:val="24"/>
      <w:lang w:eastAsia="en-US"/>
    </w:rPr>
  </w:style>
  <w:style w:type="character" w:customStyle="1" w:styleId="FooterChar">
    <w:name w:val="Footer Char"/>
    <w:basedOn w:val="DefaultParagraphFont"/>
    <w:link w:val="Footer"/>
    <w:uiPriority w:val="99"/>
    <w:rsid w:val="00686D60"/>
    <w:rPr>
      <w:rFonts w:ascii="Verdana" w:hAnsi="Verdana"/>
      <w:color w:val="333333"/>
      <w:szCs w:val="24"/>
      <w:lang w:eastAsia="en-US"/>
    </w:rPr>
  </w:style>
  <w:style w:type="paragraph" w:customStyle="1" w:styleId="TableofContents">
    <w:name w:val="Table of Contents"/>
    <w:basedOn w:val="Normal"/>
    <w:rsid w:val="00686D60"/>
    <w:pPr>
      <w:numPr>
        <w:numId w:val="4"/>
      </w:numPr>
      <w:tabs>
        <w:tab w:val="left" w:pos="6237"/>
      </w:tabs>
      <w:spacing w:line="240" w:lineRule="auto"/>
    </w:pPr>
    <w:rPr>
      <w:rFonts w:ascii="Arial" w:hAnsi="Arial" w:cs="Mangal"/>
      <w:color w:val="004E69"/>
      <w:sz w:val="28"/>
    </w:rPr>
  </w:style>
  <w:style w:type="table" w:styleId="TableGrid">
    <w:name w:val="Table Grid"/>
    <w:basedOn w:val="TableNormal"/>
    <w:uiPriority w:val="59"/>
    <w:rsid w:val="00686D6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evel1">
    <w:name w:val="Bullet level 1"/>
    <w:basedOn w:val="Normal"/>
    <w:autoRedefine/>
    <w:rsid w:val="00F525C0"/>
    <w:pPr>
      <w:numPr>
        <w:numId w:val="5"/>
      </w:numPr>
      <w:spacing w:line="360" w:lineRule="auto"/>
      <w:jc w:val="both"/>
    </w:pPr>
    <w:rPr>
      <w:rFonts w:ascii="Arial" w:hAnsi="Arial" w:cs="Mangal"/>
      <w:b/>
      <w:iCs/>
      <w:color w:val="auto"/>
      <w:sz w:val="22"/>
      <w:szCs w:val="22"/>
      <w:lang w:val="en-AU"/>
    </w:rPr>
  </w:style>
  <w:style w:type="paragraph" w:styleId="BodyText2">
    <w:name w:val="Body Text 2"/>
    <w:basedOn w:val="Normal"/>
    <w:link w:val="BodyText2Char"/>
    <w:rsid w:val="00A364B4"/>
    <w:pPr>
      <w:spacing w:line="240" w:lineRule="auto"/>
    </w:pPr>
    <w:rPr>
      <w:rFonts w:ascii="Times New Roman" w:hAnsi="Times New Roman"/>
      <w:color w:val="auto"/>
      <w:sz w:val="22"/>
      <w:szCs w:val="20"/>
      <w:lang w:eastAsia="en-GB"/>
    </w:rPr>
  </w:style>
  <w:style w:type="character" w:customStyle="1" w:styleId="BodyText2Char">
    <w:name w:val="Body Text 2 Char"/>
    <w:basedOn w:val="DefaultParagraphFont"/>
    <w:link w:val="BodyText2"/>
    <w:rsid w:val="00A364B4"/>
    <w:rPr>
      <w:sz w:val="22"/>
    </w:rPr>
  </w:style>
  <w:style w:type="paragraph" w:customStyle="1" w:styleId="Bulletlevel3">
    <w:name w:val="Bullet level 3"/>
    <w:basedOn w:val="Normal"/>
    <w:next w:val="Normal"/>
    <w:rsid w:val="00F132BC"/>
    <w:pPr>
      <w:numPr>
        <w:ilvl w:val="2"/>
        <w:numId w:val="6"/>
      </w:numPr>
      <w:tabs>
        <w:tab w:val="clear" w:pos="2632"/>
      </w:tabs>
      <w:spacing w:line="360" w:lineRule="auto"/>
      <w:ind w:left="1480" w:hanging="400"/>
      <w:jc w:val="both"/>
    </w:pPr>
    <w:rPr>
      <w:rFonts w:ascii="Arial" w:hAnsi="Arial" w:cs="Mangal"/>
      <w:b/>
      <w:iCs/>
      <w:color w:val="auto"/>
      <w:sz w:val="22"/>
      <w:szCs w:val="22"/>
      <w:lang w:val="en-AU"/>
    </w:rPr>
  </w:style>
  <w:style w:type="paragraph" w:styleId="Caption">
    <w:name w:val="caption"/>
    <w:basedOn w:val="Normal"/>
    <w:next w:val="Normal"/>
    <w:uiPriority w:val="35"/>
    <w:semiHidden/>
    <w:unhideWhenUsed/>
    <w:qFormat/>
    <w:rsid w:val="0028310B"/>
    <w:pPr>
      <w:spacing w:after="200" w:line="240" w:lineRule="auto"/>
    </w:pPr>
    <w:rPr>
      <w:b/>
      <w:bCs/>
      <w:color w:val="4F81BD" w:themeColor="accent1"/>
      <w:sz w:val="18"/>
      <w:szCs w:val="18"/>
    </w:rPr>
  </w:style>
  <w:style w:type="character" w:styleId="PageNumber">
    <w:name w:val="page number"/>
    <w:basedOn w:val="DefaultParagraphFont"/>
    <w:semiHidden/>
    <w:rsid w:val="0028310B"/>
  </w:style>
  <w:style w:type="paragraph" w:styleId="Revision">
    <w:name w:val="Revision"/>
    <w:hidden/>
    <w:uiPriority w:val="99"/>
    <w:semiHidden/>
    <w:rsid w:val="00EE1C51"/>
    <w:rPr>
      <w:rFonts w:ascii="Verdana" w:hAnsi="Verdana"/>
      <w:color w:val="333333"/>
      <w:sz w:val="24"/>
      <w:szCs w:val="24"/>
      <w:lang w:eastAsia="en-US"/>
    </w:rPr>
  </w:style>
  <w:style w:type="character" w:styleId="CommentReference">
    <w:name w:val="annotation reference"/>
    <w:basedOn w:val="DefaultParagraphFont"/>
    <w:semiHidden/>
    <w:unhideWhenUsed/>
    <w:rsid w:val="000221DC"/>
    <w:rPr>
      <w:sz w:val="16"/>
      <w:szCs w:val="16"/>
    </w:rPr>
  </w:style>
  <w:style w:type="paragraph" w:styleId="CommentText">
    <w:name w:val="annotation text"/>
    <w:basedOn w:val="Normal"/>
    <w:link w:val="CommentTextChar"/>
    <w:semiHidden/>
    <w:unhideWhenUsed/>
    <w:rsid w:val="000221DC"/>
    <w:pPr>
      <w:spacing w:line="240" w:lineRule="auto"/>
    </w:pPr>
    <w:rPr>
      <w:sz w:val="20"/>
      <w:szCs w:val="20"/>
    </w:rPr>
  </w:style>
  <w:style w:type="character" w:customStyle="1" w:styleId="CommentTextChar">
    <w:name w:val="Comment Text Char"/>
    <w:basedOn w:val="DefaultParagraphFont"/>
    <w:link w:val="CommentText"/>
    <w:semiHidden/>
    <w:rsid w:val="000221DC"/>
    <w:rPr>
      <w:rFonts w:ascii="Verdana" w:hAnsi="Verdana"/>
      <w:color w:val="333333"/>
      <w:lang w:eastAsia="en-US"/>
    </w:rPr>
  </w:style>
  <w:style w:type="paragraph" w:styleId="CommentSubject">
    <w:name w:val="annotation subject"/>
    <w:basedOn w:val="CommentText"/>
    <w:next w:val="CommentText"/>
    <w:link w:val="CommentSubjectChar"/>
    <w:semiHidden/>
    <w:unhideWhenUsed/>
    <w:rsid w:val="000221DC"/>
    <w:rPr>
      <w:b/>
      <w:bCs/>
    </w:rPr>
  </w:style>
  <w:style w:type="character" w:customStyle="1" w:styleId="CommentSubjectChar">
    <w:name w:val="Comment Subject Char"/>
    <w:basedOn w:val="CommentTextChar"/>
    <w:link w:val="CommentSubject"/>
    <w:semiHidden/>
    <w:rsid w:val="000221DC"/>
    <w:rPr>
      <w:rFonts w:ascii="Verdana" w:hAnsi="Verdana"/>
      <w:b/>
      <w:bCs/>
      <w:color w:val="333333"/>
      <w:lang w:eastAsia="en-US"/>
    </w:rPr>
  </w:style>
  <w:style w:type="paragraph" w:styleId="NormalWeb">
    <w:name w:val="Normal (Web)"/>
    <w:basedOn w:val="Normal"/>
    <w:uiPriority w:val="99"/>
    <w:semiHidden/>
    <w:unhideWhenUsed/>
    <w:rsid w:val="00790D07"/>
    <w:pPr>
      <w:spacing w:before="100" w:beforeAutospacing="1" w:after="100" w:afterAutospacing="1" w:line="240" w:lineRule="auto"/>
    </w:pPr>
    <w:rPr>
      <w:rFonts w:ascii="Times New Roman" w:hAnsi="Times New Roman"/>
      <w:color w:val="auto"/>
      <w:lang w:eastAsia="zh-TW"/>
    </w:rPr>
  </w:style>
  <w:style w:type="paragraph" w:styleId="TOCHeading">
    <w:name w:val="TOC Heading"/>
    <w:basedOn w:val="Heading1"/>
    <w:next w:val="Normal"/>
    <w:uiPriority w:val="39"/>
    <w:semiHidden/>
    <w:unhideWhenUsed/>
    <w:qFormat/>
    <w:rsid w:val="008F6148"/>
    <w:pPr>
      <w:keepLines/>
      <w:widowControl/>
      <w:numPr>
        <w:numId w:val="0"/>
      </w:numPr>
      <w:tabs>
        <w:tab w:val="num" w:pos="862"/>
      </w:tabs>
      <w:spacing w:before="480" w:after="0" w:line="276" w:lineRule="auto"/>
      <w:ind w:right="0"/>
      <w:outlineLvl w:val="9"/>
    </w:pPr>
    <w:rPr>
      <w:rFonts w:asciiTheme="majorHAnsi" w:eastAsiaTheme="majorEastAsia" w:hAnsiTheme="majorHAnsi" w:cstheme="majorBidi"/>
      <w:color w:val="365F91"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uiPriority="9" w:qFormat="1"/>
    <w:lsdException w:name="heading 8" w:uiPriority="9" w:qFormat="1"/>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3" w:uiPriority="0"/>
    <w:lsdException w:name="FollowedHyperlink" w:uiPriority="0"/>
    <w:lsdException w:name="Strong" w:semiHidden="0" w:uiPriority="0" w:unhideWhenUsed="0"/>
    <w:lsdException w:name="Emphasis" w:semiHidden="0" w:uiPriority="0" w:unhideWhenUsed="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5BC9"/>
    <w:pPr>
      <w:spacing w:line="288" w:lineRule="auto"/>
    </w:pPr>
    <w:rPr>
      <w:rFonts w:ascii="Verdana" w:hAnsi="Verdana"/>
      <w:color w:val="333333"/>
      <w:sz w:val="24"/>
      <w:szCs w:val="24"/>
      <w:lang w:eastAsia="en-US"/>
    </w:rPr>
  </w:style>
  <w:style w:type="paragraph" w:styleId="Heading1">
    <w:name w:val="heading 1"/>
    <w:next w:val="Normal"/>
    <w:link w:val="Heading1Char"/>
    <w:qFormat/>
    <w:rsid w:val="005B5BC9"/>
    <w:pPr>
      <w:keepNext/>
      <w:widowControl w:val="0"/>
      <w:numPr>
        <w:numId w:val="2"/>
      </w:numPr>
      <w:tabs>
        <w:tab w:val="num" w:pos="0"/>
      </w:tabs>
      <w:spacing w:before="120" w:after="360" w:line="480" w:lineRule="exact"/>
      <w:ind w:left="0" w:right="352" w:firstLine="0"/>
      <w:outlineLvl w:val="0"/>
    </w:pPr>
    <w:rPr>
      <w:rFonts w:ascii="Verdana" w:hAnsi="Verdana" w:cs="Arial"/>
      <w:b/>
      <w:bCs/>
      <w:color w:val="333333"/>
      <w:sz w:val="44"/>
      <w:szCs w:val="32"/>
      <w:lang w:eastAsia="en-US"/>
    </w:rPr>
  </w:style>
  <w:style w:type="paragraph" w:styleId="Heading2">
    <w:name w:val="heading 2"/>
    <w:basedOn w:val="Heading1"/>
    <w:next w:val="Normal"/>
    <w:link w:val="Heading2Char"/>
    <w:qFormat/>
    <w:rsid w:val="005B5BC9"/>
    <w:pPr>
      <w:numPr>
        <w:ilvl w:val="1"/>
      </w:numPr>
      <w:spacing w:before="0" w:after="0" w:line="336" w:lineRule="auto"/>
      <w:ind w:left="578" w:hanging="578"/>
      <w:outlineLvl w:val="1"/>
    </w:pPr>
    <w:rPr>
      <w:bCs w:val="0"/>
      <w:iCs/>
      <w:sz w:val="28"/>
      <w:szCs w:val="28"/>
    </w:rPr>
  </w:style>
  <w:style w:type="paragraph" w:styleId="Heading3">
    <w:name w:val="heading 3"/>
    <w:basedOn w:val="Heading2"/>
    <w:next w:val="Normal"/>
    <w:link w:val="Heading3Char"/>
    <w:qFormat/>
    <w:rsid w:val="005B5BC9"/>
    <w:pPr>
      <w:numPr>
        <w:ilvl w:val="2"/>
      </w:numPr>
      <w:tabs>
        <w:tab w:val="clear" w:pos="862"/>
      </w:tabs>
      <w:spacing w:after="120" w:line="264" w:lineRule="auto"/>
      <w:outlineLvl w:val="2"/>
    </w:pPr>
    <w:rPr>
      <w:bCs/>
      <w:sz w:val="25"/>
      <w:szCs w:val="26"/>
    </w:rPr>
  </w:style>
  <w:style w:type="paragraph" w:styleId="Heading4">
    <w:name w:val="heading 4"/>
    <w:basedOn w:val="Heading3"/>
    <w:next w:val="Normal"/>
    <w:link w:val="Heading4Char"/>
    <w:qFormat/>
    <w:rsid w:val="001D4257"/>
    <w:pPr>
      <w:numPr>
        <w:ilvl w:val="3"/>
      </w:numPr>
      <w:tabs>
        <w:tab w:val="num" w:pos="830"/>
      </w:tabs>
      <w:outlineLvl w:val="3"/>
    </w:pPr>
  </w:style>
  <w:style w:type="paragraph" w:styleId="Heading5">
    <w:name w:val="heading 5"/>
    <w:basedOn w:val="Normal"/>
    <w:next w:val="Normal"/>
    <w:link w:val="Heading5Char"/>
    <w:rsid w:val="005B5BC9"/>
    <w:pPr>
      <w:keepNext/>
      <w:numPr>
        <w:ilvl w:val="4"/>
        <w:numId w:val="2"/>
      </w:numPr>
      <w:outlineLvl w:val="4"/>
    </w:pPr>
    <w:rPr>
      <w:rFonts w:cs="Arial"/>
      <w:b/>
      <w:u w:val="single"/>
    </w:rPr>
  </w:style>
  <w:style w:type="paragraph" w:styleId="Heading6">
    <w:name w:val="heading 6"/>
    <w:basedOn w:val="Normal"/>
    <w:next w:val="Normal"/>
    <w:link w:val="Heading6Char"/>
    <w:rsid w:val="005B5BC9"/>
    <w:pPr>
      <w:keepNext/>
      <w:keepLines/>
      <w:widowControl w:val="0"/>
      <w:numPr>
        <w:ilvl w:val="5"/>
        <w:numId w:val="1"/>
      </w:numPr>
      <w:tabs>
        <w:tab w:val="left" w:pos="567"/>
        <w:tab w:val="left" w:pos="851"/>
        <w:tab w:val="left" w:pos="1418"/>
        <w:tab w:val="left" w:pos="1701"/>
        <w:tab w:val="left" w:pos="1985"/>
      </w:tabs>
      <w:jc w:val="center"/>
      <w:outlineLvl w:val="5"/>
    </w:pPr>
    <w:rPr>
      <w:b/>
      <w:color w:val="000000"/>
      <w:sz w:val="52"/>
      <w:szCs w:val="20"/>
    </w:rPr>
  </w:style>
  <w:style w:type="paragraph" w:styleId="Heading9">
    <w:name w:val="heading 9"/>
    <w:basedOn w:val="Normal"/>
    <w:next w:val="Normal"/>
    <w:link w:val="Heading9Char"/>
    <w:rsid w:val="003D41C6"/>
    <w:pPr>
      <w:keepNext/>
      <w:keepLines/>
      <w:widowControl w:val="0"/>
      <w:numPr>
        <w:ilvl w:val="8"/>
        <w:numId w:val="1"/>
      </w:numPr>
      <w:tabs>
        <w:tab w:val="left" w:pos="567"/>
        <w:tab w:val="left" w:pos="851"/>
        <w:tab w:val="left" w:pos="1134"/>
        <w:tab w:val="left" w:pos="1418"/>
        <w:tab w:val="left" w:pos="1701"/>
        <w:tab w:val="left" w:pos="1985"/>
      </w:tabs>
      <w:outlineLvl w:val="8"/>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qFormat/>
    <w:rsid w:val="003504D7"/>
    <w:pPr>
      <w:keepLines/>
      <w:widowControl w:val="0"/>
      <w:tabs>
        <w:tab w:val="left" w:pos="1320"/>
        <w:tab w:val="right" w:leader="dot" w:pos="4162"/>
      </w:tabs>
      <w:spacing w:line="360" w:lineRule="auto"/>
      <w:ind w:left="440"/>
    </w:pPr>
    <w:rPr>
      <w:i/>
      <w:color w:val="000000"/>
      <w:szCs w:val="20"/>
    </w:rPr>
  </w:style>
  <w:style w:type="paragraph" w:customStyle="1" w:styleId="Secondlevel">
    <w:name w:val="Second level"/>
    <w:basedOn w:val="ListParagraph"/>
    <w:qFormat/>
    <w:rsid w:val="005B5BC9"/>
    <w:pPr>
      <w:ind w:left="1134"/>
    </w:pPr>
  </w:style>
  <w:style w:type="paragraph" w:styleId="TOC2">
    <w:name w:val="toc 2"/>
    <w:basedOn w:val="Normal"/>
    <w:next w:val="Normal"/>
    <w:autoRedefine/>
    <w:uiPriority w:val="39"/>
    <w:qFormat/>
    <w:rsid w:val="009B44B1"/>
    <w:pPr>
      <w:tabs>
        <w:tab w:val="left" w:pos="0"/>
        <w:tab w:val="right" w:leader="dot" w:pos="4162"/>
      </w:tabs>
      <w:spacing w:line="240" w:lineRule="auto"/>
      <w:ind w:left="567" w:hanging="567"/>
    </w:pPr>
  </w:style>
  <w:style w:type="paragraph" w:styleId="TOC1">
    <w:name w:val="toc 1"/>
    <w:basedOn w:val="Normal"/>
    <w:next w:val="Normal"/>
    <w:autoRedefine/>
    <w:uiPriority w:val="39"/>
    <w:qFormat/>
    <w:rsid w:val="00FD4DA8"/>
    <w:pPr>
      <w:tabs>
        <w:tab w:val="left" w:pos="330"/>
        <w:tab w:val="left" w:pos="454"/>
        <w:tab w:val="right" w:leader="dot" w:pos="8789"/>
      </w:tabs>
      <w:spacing w:after="120" w:line="240" w:lineRule="auto"/>
    </w:pPr>
    <w:rPr>
      <w:rFonts w:cs="Arial"/>
      <w:b/>
    </w:rPr>
  </w:style>
  <w:style w:type="paragraph" w:styleId="Header">
    <w:name w:val="header"/>
    <w:basedOn w:val="Normal"/>
    <w:link w:val="HeaderChar"/>
    <w:uiPriority w:val="99"/>
    <w:rsid w:val="00CB03CE"/>
    <w:pPr>
      <w:tabs>
        <w:tab w:val="center" w:pos="4320"/>
        <w:tab w:val="right" w:pos="8640"/>
      </w:tabs>
    </w:pPr>
  </w:style>
  <w:style w:type="paragraph" w:styleId="Footer">
    <w:name w:val="footer"/>
    <w:basedOn w:val="Normal"/>
    <w:link w:val="FooterChar"/>
    <w:rsid w:val="000D052D"/>
    <w:pPr>
      <w:tabs>
        <w:tab w:val="center" w:pos="4320"/>
        <w:tab w:val="right" w:pos="8640"/>
      </w:tabs>
    </w:pPr>
    <w:rPr>
      <w:sz w:val="20"/>
    </w:rPr>
  </w:style>
  <w:style w:type="character" w:styleId="Hyperlink">
    <w:name w:val="Hyperlink"/>
    <w:basedOn w:val="DefaultParagraphFont"/>
    <w:uiPriority w:val="99"/>
    <w:rsid w:val="005B5BC9"/>
    <w:rPr>
      <w:rFonts w:ascii="Verdana" w:hAnsi="Verdana"/>
      <w:color w:val="BFBFBF"/>
      <w:u w:val="single"/>
    </w:rPr>
  </w:style>
  <w:style w:type="paragraph" w:styleId="BalloonText">
    <w:name w:val="Balloon Text"/>
    <w:basedOn w:val="Normal"/>
    <w:link w:val="BalloonTextChar"/>
    <w:semiHidden/>
    <w:unhideWhenUsed/>
    <w:rsid w:val="005B5BC9"/>
    <w:pPr>
      <w:spacing w:line="240" w:lineRule="auto"/>
    </w:pPr>
    <w:rPr>
      <w:rFonts w:ascii="Tahoma" w:hAnsi="Tahoma" w:cs="Tahoma"/>
      <w:sz w:val="16"/>
      <w:szCs w:val="16"/>
    </w:rPr>
  </w:style>
  <w:style w:type="paragraph" w:customStyle="1" w:styleId="Subtitlestyle">
    <w:name w:val="Subtitle style"/>
    <w:basedOn w:val="Normal"/>
    <w:qFormat/>
    <w:rsid w:val="005B5BC9"/>
    <w:pPr>
      <w:spacing w:after="840"/>
    </w:pPr>
    <w:rPr>
      <w:i/>
      <w:sz w:val="32"/>
    </w:rPr>
  </w:style>
  <w:style w:type="character" w:customStyle="1" w:styleId="BalloonTextChar">
    <w:name w:val="Balloon Text Char"/>
    <w:basedOn w:val="DefaultParagraphFont"/>
    <w:link w:val="BalloonText"/>
    <w:semiHidden/>
    <w:rsid w:val="005B5BC9"/>
    <w:rPr>
      <w:rFonts w:ascii="Tahoma" w:hAnsi="Tahoma" w:cs="Tahoma"/>
      <w:color w:val="333333"/>
      <w:sz w:val="16"/>
      <w:szCs w:val="16"/>
      <w:lang w:eastAsia="en-US"/>
    </w:rPr>
  </w:style>
  <w:style w:type="paragraph" w:styleId="ListParagraph">
    <w:name w:val="List Paragraph"/>
    <w:basedOn w:val="Normal"/>
    <w:uiPriority w:val="34"/>
    <w:qFormat/>
    <w:rsid w:val="005B5BC9"/>
  </w:style>
  <w:style w:type="paragraph" w:customStyle="1" w:styleId="Table">
    <w:name w:val="Table"/>
    <w:basedOn w:val="Normal"/>
    <w:rsid w:val="00044758"/>
    <w:pPr>
      <w:spacing w:line="360" w:lineRule="auto"/>
      <w:jc w:val="both"/>
    </w:pPr>
    <w:rPr>
      <w:rFonts w:ascii="Arial" w:hAnsi="Arial" w:cs="Times"/>
      <w:color w:val="auto"/>
      <w:sz w:val="20"/>
      <w:szCs w:val="22"/>
      <w:shd w:val="clear" w:color="auto" w:fill="FFFFFF"/>
    </w:rPr>
  </w:style>
  <w:style w:type="paragraph" w:styleId="Title">
    <w:name w:val="Title"/>
    <w:basedOn w:val="Normal"/>
    <w:next w:val="Normal"/>
    <w:link w:val="TitleChar"/>
    <w:qFormat/>
    <w:rsid w:val="005B5BC9"/>
    <w:pPr>
      <w:spacing w:after="300" w:line="240" w:lineRule="auto"/>
      <w:contextualSpacing/>
    </w:pPr>
    <w:rPr>
      <w:color w:val="2B0330"/>
      <w:spacing w:val="5"/>
      <w:kern w:val="28"/>
      <w:sz w:val="54"/>
      <w:szCs w:val="52"/>
    </w:rPr>
  </w:style>
  <w:style w:type="character" w:customStyle="1" w:styleId="TitleChar">
    <w:name w:val="Title Char"/>
    <w:basedOn w:val="DefaultParagraphFont"/>
    <w:link w:val="Title"/>
    <w:rsid w:val="005B5BC9"/>
    <w:rPr>
      <w:rFonts w:ascii="Verdana" w:eastAsia="Times New Roman" w:hAnsi="Verdana" w:cs="Times New Roman"/>
      <w:color w:val="2B0330"/>
      <w:spacing w:val="5"/>
      <w:kern w:val="28"/>
      <w:sz w:val="54"/>
      <w:szCs w:val="52"/>
      <w:lang w:eastAsia="en-US"/>
    </w:rPr>
  </w:style>
  <w:style w:type="character" w:customStyle="1" w:styleId="Heading1Char">
    <w:name w:val="Heading 1 Char"/>
    <w:basedOn w:val="DefaultParagraphFont"/>
    <w:link w:val="Heading1"/>
    <w:rsid w:val="005B5BC9"/>
    <w:rPr>
      <w:rFonts w:ascii="Verdana" w:hAnsi="Verdana" w:cs="Arial"/>
      <w:b/>
      <w:bCs/>
      <w:color w:val="333333"/>
      <w:sz w:val="44"/>
      <w:szCs w:val="32"/>
      <w:lang w:eastAsia="en-US"/>
    </w:rPr>
  </w:style>
  <w:style w:type="character" w:customStyle="1" w:styleId="Heading6Char">
    <w:name w:val="Heading 6 Char"/>
    <w:basedOn w:val="DefaultParagraphFont"/>
    <w:link w:val="Heading6"/>
    <w:rsid w:val="005B5BC9"/>
    <w:rPr>
      <w:rFonts w:ascii="Verdana" w:hAnsi="Verdana"/>
      <w:b/>
      <w:color w:val="000000"/>
      <w:sz w:val="52"/>
      <w:lang w:eastAsia="en-US"/>
    </w:rPr>
  </w:style>
  <w:style w:type="character" w:customStyle="1" w:styleId="Heading3Char">
    <w:name w:val="Heading 3 Char"/>
    <w:basedOn w:val="DefaultParagraphFont"/>
    <w:link w:val="Heading3"/>
    <w:rsid w:val="005B5BC9"/>
    <w:rPr>
      <w:rFonts w:ascii="Verdana" w:hAnsi="Verdana" w:cs="Arial"/>
      <w:b/>
      <w:bCs/>
      <w:iCs/>
      <w:color w:val="333333"/>
      <w:sz w:val="25"/>
      <w:szCs w:val="26"/>
      <w:lang w:eastAsia="en-US"/>
    </w:rPr>
  </w:style>
  <w:style w:type="character" w:customStyle="1" w:styleId="Heading2Char">
    <w:name w:val="Heading 2 Char"/>
    <w:basedOn w:val="DefaultParagraphFont"/>
    <w:link w:val="Heading2"/>
    <w:rsid w:val="005B5BC9"/>
    <w:rPr>
      <w:rFonts w:ascii="Verdana" w:hAnsi="Verdana" w:cs="Arial"/>
      <w:b/>
      <w:iCs/>
      <w:color w:val="333333"/>
      <w:sz w:val="28"/>
      <w:szCs w:val="28"/>
      <w:lang w:eastAsia="en-US"/>
    </w:rPr>
  </w:style>
  <w:style w:type="character" w:customStyle="1" w:styleId="Heading4Char">
    <w:name w:val="Heading 4 Char"/>
    <w:basedOn w:val="DefaultParagraphFont"/>
    <w:link w:val="Heading4"/>
    <w:rsid w:val="001D4257"/>
    <w:rPr>
      <w:rFonts w:ascii="Verdana" w:hAnsi="Verdana" w:cs="Arial"/>
      <w:b/>
      <w:bCs/>
      <w:iCs/>
      <w:color w:val="333333"/>
      <w:sz w:val="25"/>
      <w:szCs w:val="26"/>
      <w:lang w:eastAsia="en-US"/>
    </w:rPr>
  </w:style>
  <w:style w:type="character" w:customStyle="1" w:styleId="Heading5Char">
    <w:name w:val="Heading 5 Char"/>
    <w:basedOn w:val="DefaultParagraphFont"/>
    <w:link w:val="Heading5"/>
    <w:rsid w:val="005B5BC9"/>
    <w:rPr>
      <w:rFonts w:ascii="Verdana" w:hAnsi="Verdana" w:cs="Arial"/>
      <w:b/>
      <w:color w:val="333333"/>
      <w:sz w:val="24"/>
      <w:szCs w:val="24"/>
      <w:u w:val="single"/>
      <w:lang w:eastAsia="en-US"/>
    </w:rPr>
  </w:style>
  <w:style w:type="character" w:customStyle="1" w:styleId="Heading9Char">
    <w:name w:val="Heading 9 Char"/>
    <w:basedOn w:val="DefaultParagraphFont"/>
    <w:link w:val="Heading9"/>
    <w:rsid w:val="00CA238F"/>
    <w:rPr>
      <w:rFonts w:ascii="Verdana" w:hAnsi="Verdana"/>
      <w:b/>
      <w:color w:val="000000"/>
      <w:sz w:val="24"/>
      <w:lang w:eastAsia="en-US"/>
    </w:rPr>
  </w:style>
  <w:style w:type="paragraph" w:customStyle="1" w:styleId="IntroandContents">
    <w:name w:val="Intro and Contents"/>
    <w:basedOn w:val="Normal"/>
    <w:link w:val="IntroandContentsCharChar"/>
    <w:qFormat/>
    <w:rsid w:val="005B5BC9"/>
    <w:pPr>
      <w:spacing w:after="600" w:line="240" w:lineRule="auto"/>
    </w:pPr>
    <w:rPr>
      <w:b/>
      <w:sz w:val="44"/>
      <w:szCs w:val="32"/>
      <w:lang w:eastAsia="ja-JP"/>
    </w:rPr>
  </w:style>
  <w:style w:type="character" w:customStyle="1" w:styleId="IntroandContentsCharChar">
    <w:name w:val="Intro and Contents Char Char"/>
    <w:basedOn w:val="DefaultParagraphFont"/>
    <w:link w:val="IntroandContents"/>
    <w:rsid w:val="005B5BC9"/>
    <w:rPr>
      <w:rFonts w:ascii="Verdana" w:hAnsi="Verdana"/>
      <w:b/>
      <w:color w:val="333333"/>
      <w:sz w:val="44"/>
      <w:szCs w:val="32"/>
      <w:lang w:eastAsia="ja-JP"/>
    </w:rPr>
  </w:style>
  <w:style w:type="character" w:customStyle="1" w:styleId="Sub-heading">
    <w:name w:val="Sub-heading"/>
    <w:basedOn w:val="DefaultParagraphFont"/>
    <w:rsid w:val="00431E27"/>
    <w:rPr>
      <w:i/>
      <w:iCs/>
      <w:color w:val="FFFFFF"/>
      <w:sz w:val="32"/>
    </w:rPr>
  </w:style>
  <w:style w:type="paragraph" w:customStyle="1" w:styleId="NormalEH">
    <w:name w:val="Normal EH"/>
    <w:basedOn w:val="Normal"/>
    <w:link w:val="NormalEHChar"/>
    <w:rsid w:val="00431E27"/>
    <w:rPr>
      <w:rFonts w:ascii="Calibri" w:hAnsi="Calibri"/>
      <w:color w:val="262626"/>
    </w:rPr>
  </w:style>
  <w:style w:type="paragraph" w:customStyle="1" w:styleId="BulletEH">
    <w:name w:val="Bullet EH"/>
    <w:basedOn w:val="Bullet"/>
    <w:rsid w:val="00431E27"/>
  </w:style>
  <w:style w:type="character" w:customStyle="1" w:styleId="NormalEHChar">
    <w:name w:val="Normal EH Char"/>
    <w:basedOn w:val="DefaultParagraphFont"/>
    <w:link w:val="NormalEH"/>
    <w:rsid w:val="00431E27"/>
    <w:rPr>
      <w:rFonts w:ascii="Calibri" w:hAnsi="Calibri"/>
      <w:color w:val="262626"/>
      <w:sz w:val="24"/>
      <w:szCs w:val="24"/>
      <w:lang w:eastAsia="en-US"/>
    </w:rPr>
  </w:style>
  <w:style w:type="paragraph" w:customStyle="1" w:styleId="Bullet">
    <w:name w:val="Bullet"/>
    <w:basedOn w:val="Normal"/>
    <w:qFormat/>
    <w:rsid w:val="00431E27"/>
    <w:pPr>
      <w:ind w:left="568" w:hanging="284"/>
    </w:pPr>
    <w:rPr>
      <w:rFonts w:ascii="Calibri" w:hAnsi="Calibri"/>
      <w:color w:val="262626"/>
    </w:rPr>
  </w:style>
  <w:style w:type="paragraph" w:customStyle="1" w:styleId="Sub-headingEH">
    <w:name w:val="Sub-heading EH"/>
    <w:basedOn w:val="Normal"/>
    <w:rsid w:val="00431E27"/>
    <w:rPr>
      <w:rFonts w:ascii="Calibri" w:hAnsi="Calibri"/>
      <w:i/>
      <w:iCs/>
      <w:noProof/>
      <w:color w:val="FFFFFF"/>
      <w:sz w:val="32"/>
      <w:lang w:val="en-US" w:eastAsia="ko-KR"/>
    </w:rPr>
  </w:style>
  <w:style w:type="paragraph" w:customStyle="1" w:styleId="H2EH">
    <w:name w:val="H2 EH"/>
    <w:basedOn w:val="Heading2"/>
    <w:link w:val="H2EHChar"/>
    <w:rsid w:val="00431E27"/>
    <w:rPr>
      <w:rFonts w:ascii="Calibri" w:hAnsi="Calibri"/>
      <w:color w:val="3399CC"/>
    </w:rPr>
  </w:style>
  <w:style w:type="character" w:customStyle="1" w:styleId="H2EHChar">
    <w:name w:val="H2 EH Char"/>
    <w:basedOn w:val="Heading2Char"/>
    <w:link w:val="H2EH"/>
    <w:rsid w:val="00431E27"/>
    <w:rPr>
      <w:rFonts w:ascii="Calibri" w:hAnsi="Calibri" w:cs="Arial"/>
      <w:b/>
      <w:iCs/>
      <w:color w:val="3399CC"/>
      <w:sz w:val="28"/>
      <w:szCs w:val="28"/>
      <w:lang w:eastAsia="en-US"/>
    </w:rPr>
  </w:style>
  <w:style w:type="paragraph" w:customStyle="1" w:styleId="NewSub-heading">
    <w:name w:val="New Sub-heading"/>
    <w:basedOn w:val="Normal"/>
    <w:link w:val="NewSub-headingChar"/>
    <w:rsid w:val="00431E27"/>
    <w:rPr>
      <w:rFonts w:ascii="Calibri" w:hAnsi="Calibri"/>
      <w:i/>
      <w:color w:val="FFFFFF"/>
      <w:sz w:val="32"/>
    </w:rPr>
  </w:style>
  <w:style w:type="character" w:customStyle="1" w:styleId="NewSub-headingChar">
    <w:name w:val="New Sub-heading Char"/>
    <w:basedOn w:val="DefaultParagraphFont"/>
    <w:link w:val="NewSub-heading"/>
    <w:rsid w:val="00431E27"/>
    <w:rPr>
      <w:rFonts w:ascii="Calibri" w:hAnsi="Calibri"/>
      <w:i/>
      <w:color w:val="FFFFFF"/>
      <w:sz w:val="32"/>
      <w:szCs w:val="24"/>
      <w:lang w:eastAsia="en-US"/>
    </w:rPr>
  </w:style>
  <w:style w:type="paragraph" w:customStyle="1" w:styleId="H3EH">
    <w:name w:val="H3 EH"/>
    <w:basedOn w:val="Heading3"/>
    <w:link w:val="H3EHChar"/>
    <w:rsid w:val="00431E27"/>
    <w:pPr>
      <w:spacing w:after="0"/>
    </w:pPr>
    <w:rPr>
      <w:rFonts w:ascii="Calibri" w:hAnsi="Calibri"/>
      <w:color w:val="3399CC"/>
    </w:rPr>
  </w:style>
  <w:style w:type="character" w:customStyle="1" w:styleId="H3EHChar">
    <w:name w:val="H3 EH Char"/>
    <w:basedOn w:val="Heading3Char"/>
    <w:link w:val="H3EH"/>
    <w:rsid w:val="00431E27"/>
    <w:rPr>
      <w:rFonts w:ascii="Calibri" w:hAnsi="Calibri" w:cs="Arial"/>
      <w:b/>
      <w:bCs/>
      <w:iCs/>
      <w:color w:val="3399CC"/>
      <w:sz w:val="25"/>
      <w:szCs w:val="26"/>
      <w:lang w:eastAsia="en-US"/>
    </w:rPr>
  </w:style>
  <w:style w:type="paragraph" w:customStyle="1" w:styleId="Topspace">
    <w:name w:val="Top space"/>
    <w:basedOn w:val="Normal"/>
    <w:qFormat/>
    <w:rsid w:val="00DD7249"/>
    <w:pPr>
      <w:spacing w:after="1200" w:line="480" w:lineRule="exact"/>
      <w:jc w:val="both"/>
    </w:pPr>
    <w:rPr>
      <w:sz w:val="28"/>
    </w:rPr>
  </w:style>
  <w:style w:type="character" w:customStyle="1" w:styleId="HeaderChar">
    <w:name w:val="Header Char"/>
    <w:basedOn w:val="DefaultParagraphFont"/>
    <w:link w:val="Header"/>
    <w:uiPriority w:val="99"/>
    <w:rsid w:val="00686D60"/>
    <w:rPr>
      <w:rFonts w:ascii="Verdana" w:hAnsi="Verdana"/>
      <w:color w:val="333333"/>
      <w:sz w:val="24"/>
      <w:szCs w:val="24"/>
      <w:lang w:eastAsia="en-US"/>
    </w:rPr>
  </w:style>
  <w:style w:type="character" w:customStyle="1" w:styleId="FooterChar">
    <w:name w:val="Footer Char"/>
    <w:basedOn w:val="DefaultParagraphFont"/>
    <w:link w:val="Footer"/>
    <w:uiPriority w:val="99"/>
    <w:rsid w:val="00686D60"/>
    <w:rPr>
      <w:rFonts w:ascii="Verdana" w:hAnsi="Verdana"/>
      <w:color w:val="333333"/>
      <w:szCs w:val="24"/>
      <w:lang w:eastAsia="en-US"/>
    </w:rPr>
  </w:style>
  <w:style w:type="paragraph" w:customStyle="1" w:styleId="TableofContents">
    <w:name w:val="Table of Contents"/>
    <w:basedOn w:val="Normal"/>
    <w:rsid w:val="00686D60"/>
    <w:pPr>
      <w:numPr>
        <w:numId w:val="4"/>
      </w:numPr>
      <w:tabs>
        <w:tab w:val="left" w:pos="6237"/>
      </w:tabs>
      <w:spacing w:line="240" w:lineRule="auto"/>
    </w:pPr>
    <w:rPr>
      <w:rFonts w:ascii="Arial" w:hAnsi="Arial" w:cs="Mangal"/>
      <w:color w:val="004E69"/>
      <w:sz w:val="28"/>
    </w:rPr>
  </w:style>
  <w:style w:type="table" w:styleId="TableGrid">
    <w:name w:val="Table Grid"/>
    <w:basedOn w:val="TableNormal"/>
    <w:uiPriority w:val="59"/>
    <w:rsid w:val="00686D6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evel1">
    <w:name w:val="Bullet level 1"/>
    <w:basedOn w:val="Normal"/>
    <w:autoRedefine/>
    <w:rsid w:val="00F525C0"/>
    <w:pPr>
      <w:numPr>
        <w:numId w:val="5"/>
      </w:numPr>
      <w:spacing w:line="360" w:lineRule="auto"/>
      <w:jc w:val="both"/>
    </w:pPr>
    <w:rPr>
      <w:rFonts w:ascii="Arial" w:hAnsi="Arial" w:cs="Mangal"/>
      <w:b/>
      <w:iCs/>
      <w:color w:val="auto"/>
      <w:sz w:val="22"/>
      <w:szCs w:val="22"/>
      <w:lang w:val="en-AU"/>
    </w:rPr>
  </w:style>
  <w:style w:type="paragraph" w:styleId="BodyText2">
    <w:name w:val="Body Text 2"/>
    <w:basedOn w:val="Normal"/>
    <w:link w:val="BodyText2Char"/>
    <w:rsid w:val="00A364B4"/>
    <w:pPr>
      <w:spacing w:line="240" w:lineRule="auto"/>
    </w:pPr>
    <w:rPr>
      <w:rFonts w:ascii="Times New Roman" w:hAnsi="Times New Roman"/>
      <w:color w:val="auto"/>
      <w:sz w:val="22"/>
      <w:szCs w:val="20"/>
      <w:lang w:eastAsia="en-GB"/>
    </w:rPr>
  </w:style>
  <w:style w:type="character" w:customStyle="1" w:styleId="BodyText2Char">
    <w:name w:val="Body Text 2 Char"/>
    <w:basedOn w:val="DefaultParagraphFont"/>
    <w:link w:val="BodyText2"/>
    <w:rsid w:val="00A364B4"/>
    <w:rPr>
      <w:sz w:val="22"/>
    </w:rPr>
  </w:style>
  <w:style w:type="paragraph" w:customStyle="1" w:styleId="Bulletlevel3">
    <w:name w:val="Bullet level 3"/>
    <w:basedOn w:val="Normal"/>
    <w:next w:val="Normal"/>
    <w:rsid w:val="00F132BC"/>
    <w:pPr>
      <w:numPr>
        <w:ilvl w:val="2"/>
        <w:numId w:val="6"/>
      </w:numPr>
      <w:tabs>
        <w:tab w:val="clear" w:pos="2632"/>
      </w:tabs>
      <w:spacing w:line="360" w:lineRule="auto"/>
      <w:ind w:left="1480" w:hanging="400"/>
      <w:jc w:val="both"/>
    </w:pPr>
    <w:rPr>
      <w:rFonts w:ascii="Arial" w:hAnsi="Arial" w:cs="Mangal"/>
      <w:b/>
      <w:iCs/>
      <w:color w:val="auto"/>
      <w:sz w:val="22"/>
      <w:szCs w:val="22"/>
      <w:lang w:val="en-AU"/>
    </w:rPr>
  </w:style>
  <w:style w:type="paragraph" w:styleId="Caption">
    <w:name w:val="caption"/>
    <w:basedOn w:val="Normal"/>
    <w:next w:val="Normal"/>
    <w:uiPriority w:val="35"/>
    <w:semiHidden/>
    <w:unhideWhenUsed/>
    <w:qFormat/>
    <w:rsid w:val="0028310B"/>
    <w:pPr>
      <w:spacing w:after="200" w:line="240" w:lineRule="auto"/>
    </w:pPr>
    <w:rPr>
      <w:b/>
      <w:bCs/>
      <w:color w:val="4F81BD" w:themeColor="accent1"/>
      <w:sz w:val="18"/>
      <w:szCs w:val="18"/>
    </w:rPr>
  </w:style>
  <w:style w:type="character" w:styleId="PageNumber">
    <w:name w:val="page number"/>
    <w:basedOn w:val="DefaultParagraphFont"/>
    <w:semiHidden/>
    <w:rsid w:val="0028310B"/>
  </w:style>
  <w:style w:type="paragraph" w:styleId="Revision">
    <w:name w:val="Revision"/>
    <w:hidden/>
    <w:uiPriority w:val="99"/>
    <w:semiHidden/>
    <w:rsid w:val="00EE1C51"/>
    <w:rPr>
      <w:rFonts w:ascii="Verdana" w:hAnsi="Verdana"/>
      <w:color w:val="333333"/>
      <w:sz w:val="24"/>
      <w:szCs w:val="24"/>
      <w:lang w:eastAsia="en-US"/>
    </w:rPr>
  </w:style>
  <w:style w:type="character" w:styleId="CommentReference">
    <w:name w:val="annotation reference"/>
    <w:basedOn w:val="DefaultParagraphFont"/>
    <w:semiHidden/>
    <w:unhideWhenUsed/>
    <w:rsid w:val="000221DC"/>
    <w:rPr>
      <w:sz w:val="16"/>
      <w:szCs w:val="16"/>
    </w:rPr>
  </w:style>
  <w:style w:type="paragraph" w:styleId="CommentText">
    <w:name w:val="annotation text"/>
    <w:basedOn w:val="Normal"/>
    <w:link w:val="CommentTextChar"/>
    <w:semiHidden/>
    <w:unhideWhenUsed/>
    <w:rsid w:val="000221DC"/>
    <w:pPr>
      <w:spacing w:line="240" w:lineRule="auto"/>
    </w:pPr>
    <w:rPr>
      <w:sz w:val="20"/>
      <w:szCs w:val="20"/>
    </w:rPr>
  </w:style>
  <w:style w:type="character" w:customStyle="1" w:styleId="CommentTextChar">
    <w:name w:val="Comment Text Char"/>
    <w:basedOn w:val="DefaultParagraphFont"/>
    <w:link w:val="CommentText"/>
    <w:semiHidden/>
    <w:rsid w:val="000221DC"/>
    <w:rPr>
      <w:rFonts w:ascii="Verdana" w:hAnsi="Verdana"/>
      <w:color w:val="333333"/>
      <w:lang w:eastAsia="en-US"/>
    </w:rPr>
  </w:style>
  <w:style w:type="paragraph" w:styleId="CommentSubject">
    <w:name w:val="annotation subject"/>
    <w:basedOn w:val="CommentText"/>
    <w:next w:val="CommentText"/>
    <w:link w:val="CommentSubjectChar"/>
    <w:semiHidden/>
    <w:unhideWhenUsed/>
    <w:rsid w:val="000221DC"/>
    <w:rPr>
      <w:b/>
      <w:bCs/>
    </w:rPr>
  </w:style>
  <w:style w:type="character" w:customStyle="1" w:styleId="CommentSubjectChar">
    <w:name w:val="Comment Subject Char"/>
    <w:basedOn w:val="CommentTextChar"/>
    <w:link w:val="CommentSubject"/>
    <w:semiHidden/>
    <w:rsid w:val="000221DC"/>
    <w:rPr>
      <w:rFonts w:ascii="Verdana" w:hAnsi="Verdana"/>
      <w:b/>
      <w:bCs/>
      <w:color w:val="333333"/>
      <w:lang w:eastAsia="en-US"/>
    </w:rPr>
  </w:style>
  <w:style w:type="paragraph" w:styleId="NormalWeb">
    <w:name w:val="Normal (Web)"/>
    <w:basedOn w:val="Normal"/>
    <w:uiPriority w:val="99"/>
    <w:semiHidden/>
    <w:unhideWhenUsed/>
    <w:rsid w:val="00790D07"/>
    <w:pPr>
      <w:spacing w:before="100" w:beforeAutospacing="1" w:after="100" w:afterAutospacing="1" w:line="240" w:lineRule="auto"/>
    </w:pPr>
    <w:rPr>
      <w:rFonts w:ascii="Times New Roman" w:hAnsi="Times New Roman"/>
      <w:color w:val="auto"/>
      <w:lang w:eastAsia="zh-TW"/>
    </w:rPr>
  </w:style>
  <w:style w:type="paragraph" w:styleId="TOCHeading">
    <w:name w:val="TOC Heading"/>
    <w:basedOn w:val="Heading1"/>
    <w:next w:val="Normal"/>
    <w:uiPriority w:val="39"/>
    <w:semiHidden/>
    <w:unhideWhenUsed/>
    <w:qFormat/>
    <w:rsid w:val="008F6148"/>
    <w:pPr>
      <w:keepLines/>
      <w:widowControl/>
      <w:numPr>
        <w:numId w:val="0"/>
      </w:numPr>
      <w:tabs>
        <w:tab w:val="num" w:pos="862"/>
      </w:tabs>
      <w:spacing w:before="480" w:after="0" w:line="276" w:lineRule="auto"/>
      <w:ind w:right="0"/>
      <w:outlineLvl w:val="9"/>
    </w:pPr>
    <w:rPr>
      <w:rFonts w:asciiTheme="majorHAnsi" w:eastAsiaTheme="majorEastAsia" w:hAnsiTheme="majorHAnsi" w:cstheme="majorBidi"/>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09468">
      <w:bodyDiv w:val="1"/>
      <w:marLeft w:val="0"/>
      <w:marRight w:val="0"/>
      <w:marTop w:val="0"/>
      <w:marBottom w:val="0"/>
      <w:divBdr>
        <w:top w:val="none" w:sz="0" w:space="0" w:color="auto"/>
        <w:left w:val="none" w:sz="0" w:space="0" w:color="auto"/>
        <w:bottom w:val="none" w:sz="0" w:space="0" w:color="auto"/>
        <w:right w:val="none" w:sz="0" w:space="0" w:color="auto"/>
      </w:divBdr>
    </w:div>
    <w:div w:id="205483685">
      <w:bodyDiv w:val="1"/>
      <w:marLeft w:val="0"/>
      <w:marRight w:val="0"/>
      <w:marTop w:val="0"/>
      <w:marBottom w:val="0"/>
      <w:divBdr>
        <w:top w:val="none" w:sz="0" w:space="0" w:color="auto"/>
        <w:left w:val="none" w:sz="0" w:space="0" w:color="auto"/>
        <w:bottom w:val="none" w:sz="0" w:space="0" w:color="auto"/>
        <w:right w:val="none" w:sz="0" w:space="0" w:color="auto"/>
      </w:divBdr>
    </w:div>
    <w:div w:id="328414259">
      <w:bodyDiv w:val="1"/>
      <w:marLeft w:val="0"/>
      <w:marRight w:val="0"/>
      <w:marTop w:val="0"/>
      <w:marBottom w:val="0"/>
      <w:divBdr>
        <w:top w:val="none" w:sz="0" w:space="0" w:color="auto"/>
        <w:left w:val="none" w:sz="0" w:space="0" w:color="auto"/>
        <w:bottom w:val="none" w:sz="0" w:space="0" w:color="auto"/>
        <w:right w:val="none" w:sz="0" w:space="0" w:color="auto"/>
      </w:divBdr>
    </w:div>
    <w:div w:id="426736013">
      <w:bodyDiv w:val="1"/>
      <w:marLeft w:val="0"/>
      <w:marRight w:val="0"/>
      <w:marTop w:val="0"/>
      <w:marBottom w:val="0"/>
      <w:divBdr>
        <w:top w:val="none" w:sz="0" w:space="0" w:color="auto"/>
        <w:left w:val="none" w:sz="0" w:space="0" w:color="auto"/>
        <w:bottom w:val="none" w:sz="0" w:space="0" w:color="auto"/>
        <w:right w:val="none" w:sz="0" w:space="0" w:color="auto"/>
      </w:divBdr>
      <w:divsChild>
        <w:div w:id="463425025">
          <w:marLeft w:val="0"/>
          <w:marRight w:val="0"/>
          <w:marTop w:val="0"/>
          <w:marBottom w:val="0"/>
          <w:divBdr>
            <w:top w:val="none" w:sz="0" w:space="0" w:color="auto"/>
            <w:left w:val="none" w:sz="0" w:space="0" w:color="auto"/>
            <w:bottom w:val="none" w:sz="0" w:space="0" w:color="auto"/>
            <w:right w:val="none" w:sz="0" w:space="0" w:color="auto"/>
          </w:divBdr>
        </w:div>
      </w:divsChild>
    </w:div>
    <w:div w:id="441917826">
      <w:bodyDiv w:val="1"/>
      <w:marLeft w:val="0"/>
      <w:marRight w:val="0"/>
      <w:marTop w:val="0"/>
      <w:marBottom w:val="0"/>
      <w:divBdr>
        <w:top w:val="none" w:sz="0" w:space="0" w:color="auto"/>
        <w:left w:val="none" w:sz="0" w:space="0" w:color="auto"/>
        <w:bottom w:val="none" w:sz="0" w:space="0" w:color="auto"/>
        <w:right w:val="none" w:sz="0" w:space="0" w:color="auto"/>
      </w:divBdr>
      <w:divsChild>
        <w:div w:id="21783603">
          <w:marLeft w:val="1368"/>
          <w:marRight w:val="0"/>
          <w:marTop w:val="108"/>
          <w:marBottom w:val="0"/>
          <w:divBdr>
            <w:top w:val="none" w:sz="0" w:space="0" w:color="auto"/>
            <w:left w:val="none" w:sz="0" w:space="0" w:color="auto"/>
            <w:bottom w:val="none" w:sz="0" w:space="0" w:color="auto"/>
            <w:right w:val="none" w:sz="0" w:space="0" w:color="auto"/>
          </w:divBdr>
        </w:div>
        <w:div w:id="55127490">
          <w:marLeft w:val="1368"/>
          <w:marRight w:val="0"/>
          <w:marTop w:val="108"/>
          <w:marBottom w:val="0"/>
          <w:divBdr>
            <w:top w:val="none" w:sz="0" w:space="0" w:color="auto"/>
            <w:left w:val="none" w:sz="0" w:space="0" w:color="auto"/>
            <w:bottom w:val="none" w:sz="0" w:space="0" w:color="auto"/>
            <w:right w:val="none" w:sz="0" w:space="0" w:color="auto"/>
          </w:divBdr>
        </w:div>
        <w:div w:id="264264265">
          <w:marLeft w:val="1368"/>
          <w:marRight w:val="0"/>
          <w:marTop w:val="108"/>
          <w:marBottom w:val="0"/>
          <w:divBdr>
            <w:top w:val="none" w:sz="0" w:space="0" w:color="auto"/>
            <w:left w:val="none" w:sz="0" w:space="0" w:color="auto"/>
            <w:bottom w:val="none" w:sz="0" w:space="0" w:color="auto"/>
            <w:right w:val="none" w:sz="0" w:space="0" w:color="auto"/>
          </w:divBdr>
        </w:div>
        <w:div w:id="682246672">
          <w:marLeft w:val="1368"/>
          <w:marRight w:val="0"/>
          <w:marTop w:val="108"/>
          <w:marBottom w:val="0"/>
          <w:divBdr>
            <w:top w:val="none" w:sz="0" w:space="0" w:color="auto"/>
            <w:left w:val="none" w:sz="0" w:space="0" w:color="auto"/>
            <w:bottom w:val="none" w:sz="0" w:space="0" w:color="auto"/>
            <w:right w:val="none" w:sz="0" w:space="0" w:color="auto"/>
          </w:divBdr>
        </w:div>
        <w:div w:id="998847843">
          <w:marLeft w:val="1368"/>
          <w:marRight w:val="0"/>
          <w:marTop w:val="108"/>
          <w:marBottom w:val="0"/>
          <w:divBdr>
            <w:top w:val="none" w:sz="0" w:space="0" w:color="auto"/>
            <w:left w:val="none" w:sz="0" w:space="0" w:color="auto"/>
            <w:bottom w:val="none" w:sz="0" w:space="0" w:color="auto"/>
            <w:right w:val="none" w:sz="0" w:space="0" w:color="auto"/>
          </w:divBdr>
        </w:div>
        <w:div w:id="1596982266">
          <w:marLeft w:val="1368"/>
          <w:marRight w:val="0"/>
          <w:marTop w:val="108"/>
          <w:marBottom w:val="0"/>
          <w:divBdr>
            <w:top w:val="none" w:sz="0" w:space="0" w:color="auto"/>
            <w:left w:val="none" w:sz="0" w:space="0" w:color="auto"/>
            <w:bottom w:val="none" w:sz="0" w:space="0" w:color="auto"/>
            <w:right w:val="none" w:sz="0" w:space="0" w:color="auto"/>
          </w:divBdr>
        </w:div>
        <w:div w:id="1751853381">
          <w:marLeft w:val="547"/>
          <w:marRight w:val="0"/>
          <w:marTop w:val="108"/>
          <w:marBottom w:val="0"/>
          <w:divBdr>
            <w:top w:val="none" w:sz="0" w:space="0" w:color="auto"/>
            <w:left w:val="none" w:sz="0" w:space="0" w:color="auto"/>
            <w:bottom w:val="none" w:sz="0" w:space="0" w:color="auto"/>
            <w:right w:val="none" w:sz="0" w:space="0" w:color="auto"/>
          </w:divBdr>
        </w:div>
      </w:divsChild>
    </w:div>
    <w:div w:id="488981358">
      <w:bodyDiv w:val="1"/>
      <w:marLeft w:val="0"/>
      <w:marRight w:val="0"/>
      <w:marTop w:val="0"/>
      <w:marBottom w:val="0"/>
      <w:divBdr>
        <w:top w:val="none" w:sz="0" w:space="0" w:color="auto"/>
        <w:left w:val="none" w:sz="0" w:space="0" w:color="auto"/>
        <w:bottom w:val="none" w:sz="0" w:space="0" w:color="auto"/>
        <w:right w:val="none" w:sz="0" w:space="0" w:color="auto"/>
      </w:divBdr>
    </w:div>
    <w:div w:id="496507391">
      <w:bodyDiv w:val="1"/>
      <w:marLeft w:val="0"/>
      <w:marRight w:val="0"/>
      <w:marTop w:val="0"/>
      <w:marBottom w:val="0"/>
      <w:divBdr>
        <w:top w:val="none" w:sz="0" w:space="0" w:color="auto"/>
        <w:left w:val="none" w:sz="0" w:space="0" w:color="auto"/>
        <w:bottom w:val="none" w:sz="0" w:space="0" w:color="auto"/>
        <w:right w:val="none" w:sz="0" w:space="0" w:color="auto"/>
      </w:divBdr>
      <w:divsChild>
        <w:div w:id="1367832945">
          <w:marLeft w:val="0"/>
          <w:marRight w:val="0"/>
          <w:marTop w:val="0"/>
          <w:marBottom w:val="0"/>
          <w:divBdr>
            <w:top w:val="none" w:sz="0" w:space="0" w:color="auto"/>
            <w:left w:val="none" w:sz="0" w:space="0" w:color="auto"/>
            <w:bottom w:val="none" w:sz="0" w:space="0" w:color="auto"/>
            <w:right w:val="none" w:sz="0" w:space="0" w:color="auto"/>
          </w:divBdr>
        </w:div>
      </w:divsChild>
    </w:div>
    <w:div w:id="518009787">
      <w:bodyDiv w:val="1"/>
      <w:marLeft w:val="0"/>
      <w:marRight w:val="0"/>
      <w:marTop w:val="0"/>
      <w:marBottom w:val="0"/>
      <w:divBdr>
        <w:top w:val="none" w:sz="0" w:space="0" w:color="auto"/>
        <w:left w:val="none" w:sz="0" w:space="0" w:color="auto"/>
        <w:bottom w:val="none" w:sz="0" w:space="0" w:color="auto"/>
        <w:right w:val="none" w:sz="0" w:space="0" w:color="auto"/>
      </w:divBdr>
    </w:div>
    <w:div w:id="524557515">
      <w:bodyDiv w:val="1"/>
      <w:marLeft w:val="0"/>
      <w:marRight w:val="0"/>
      <w:marTop w:val="0"/>
      <w:marBottom w:val="0"/>
      <w:divBdr>
        <w:top w:val="none" w:sz="0" w:space="0" w:color="auto"/>
        <w:left w:val="none" w:sz="0" w:space="0" w:color="auto"/>
        <w:bottom w:val="none" w:sz="0" w:space="0" w:color="auto"/>
        <w:right w:val="none" w:sz="0" w:space="0" w:color="auto"/>
      </w:divBdr>
    </w:div>
    <w:div w:id="551578575">
      <w:bodyDiv w:val="1"/>
      <w:marLeft w:val="0"/>
      <w:marRight w:val="0"/>
      <w:marTop w:val="0"/>
      <w:marBottom w:val="0"/>
      <w:divBdr>
        <w:top w:val="none" w:sz="0" w:space="0" w:color="auto"/>
        <w:left w:val="none" w:sz="0" w:space="0" w:color="auto"/>
        <w:bottom w:val="none" w:sz="0" w:space="0" w:color="auto"/>
        <w:right w:val="none" w:sz="0" w:space="0" w:color="auto"/>
      </w:divBdr>
      <w:divsChild>
        <w:div w:id="270093687">
          <w:marLeft w:val="1080"/>
          <w:marRight w:val="0"/>
          <w:marTop w:val="340"/>
          <w:marBottom w:val="0"/>
          <w:divBdr>
            <w:top w:val="none" w:sz="0" w:space="0" w:color="auto"/>
            <w:left w:val="none" w:sz="0" w:space="0" w:color="auto"/>
            <w:bottom w:val="none" w:sz="0" w:space="0" w:color="auto"/>
            <w:right w:val="none" w:sz="0" w:space="0" w:color="auto"/>
          </w:divBdr>
        </w:div>
        <w:div w:id="298806962">
          <w:marLeft w:val="1080"/>
          <w:marRight w:val="0"/>
          <w:marTop w:val="340"/>
          <w:marBottom w:val="0"/>
          <w:divBdr>
            <w:top w:val="none" w:sz="0" w:space="0" w:color="auto"/>
            <w:left w:val="none" w:sz="0" w:space="0" w:color="auto"/>
            <w:bottom w:val="none" w:sz="0" w:space="0" w:color="auto"/>
            <w:right w:val="none" w:sz="0" w:space="0" w:color="auto"/>
          </w:divBdr>
        </w:div>
        <w:div w:id="826289356">
          <w:marLeft w:val="1080"/>
          <w:marRight w:val="0"/>
          <w:marTop w:val="340"/>
          <w:marBottom w:val="0"/>
          <w:divBdr>
            <w:top w:val="none" w:sz="0" w:space="0" w:color="auto"/>
            <w:left w:val="none" w:sz="0" w:space="0" w:color="auto"/>
            <w:bottom w:val="none" w:sz="0" w:space="0" w:color="auto"/>
            <w:right w:val="none" w:sz="0" w:space="0" w:color="auto"/>
          </w:divBdr>
        </w:div>
        <w:div w:id="1239317374">
          <w:marLeft w:val="1080"/>
          <w:marRight w:val="0"/>
          <w:marTop w:val="340"/>
          <w:marBottom w:val="0"/>
          <w:divBdr>
            <w:top w:val="none" w:sz="0" w:space="0" w:color="auto"/>
            <w:left w:val="none" w:sz="0" w:space="0" w:color="auto"/>
            <w:bottom w:val="none" w:sz="0" w:space="0" w:color="auto"/>
            <w:right w:val="none" w:sz="0" w:space="0" w:color="auto"/>
          </w:divBdr>
        </w:div>
        <w:div w:id="1983540816">
          <w:marLeft w:val="1080"/>
          <w:marRight w:val="0"/>
          <w:marTop w:val="340"/>
          <w:marBottom w:val="0"/>
          <w:divBdr>
            <w:top w:val="none" w:sz="0" w:space="0" w:color="auto"/>
            <w:left w:val="none" w:sz="0" w:space="0" w:color="auto"/>
            <w:bottom w:val="none" w:sz="0" w:space="0" w:color="auto"/>
            <w:right w:val="none" w:sz="0" w:space="0" w:color="auto"/>
          </w:divBdr>
        </w:div>
      </w:divsChild>
    </w:div>
    <w:div w:id="606619988">
      <w:bodyDiv w:val="1"/>
      <w:marLeft w:val="0"/>
      <w:marRight w:val="0"/>
      <w:marTop w:val="0"/>
      <w:marBottom w:val="0"/>
      <w:divBdr>
        <w:top w:val="none" w:sz="0" w:space="0" w:color="auto"/>
        <w:left w:val="none" w:sz="0" w:space="0" w:color="auto"/>
        <w:bottom w:val="none" w:sz="0" w:space="0" w:color="auto"/>
        <w:right w:val="none" w:sz="0" w:space="0" w:color="auto"/>
      </w:divBdr>
    </w:div>
    <w:div w:id="618269472">
      <w:bodyDiv w:val="1"/>
      <w:marLeft w:val="0"/>
      <w:marRight w:val="0"/>
      <w:marTop w:val="0"/>
      <w:marBottom w:val="0"/>
      <w:divBdr>
        <w:top w:val="none" w:sz="0" w:space="0" w:color="auto"/>
        <w:left w:val="none" w:sz="0" w:space="0" w:color="auto"/>
        <w:bottom w:val="none" w:sz="0" w:space="0" w:color="auto"/>
        <w:right w:val="none" w:sz="0" w:space="0" w:color="auto"/>
      </w:divBdr>
    </w:div>
    <w:div w:id="650207455">
      <w:bodyDiv w:val="1"/>
      <w:marLeft w:val="0"/>
      <w:marRight w:val="0"/>
      <w:marTop w:val="0"/>
      <w:marBottom w:val="0"/>
      <w:divBdr>
        <w:top w:val="none" w:sz="0" w:space="0" w:color="auto"/>
        <w:left w:val="none" w:sz="0" w:space="0" w:color="auto"/>
        <w:bottom w:val="none" w:sz="0" w:space="0" w:color="auto"/>
        <w:right w:val="none" w:sz="0" w:space="0" w:color="auto"/>
      </w:divBdr>
      <w:divsChild>
        <w:div w:id="76482722">
          <w:marLeft w:val="1008"/>
          <w:marRight w:val="0"/>
          <w:marTop w:val="0"/>
          <w:marBottom w:val="0"/>
          <w:divBdr>
            <w:top w:val="none" w:sz="0" w:space="0" w:color="auto"/>
            <w:left w:val="none" w:sz="0" w:space="0" w:color="auto"/>
            <w:bottom w:val="none" w:sz="0" w:space="0" w:color="auto"/>
            <w:right w:val="none" w:sz="0" w:space="0" w:color="auto"/>
          </w:divBdr>
        </w:div>
        <w:div w:id="123738904">
          <w:marLeft w:val="288"/>
          <w:marRight w:val="0"/>
          <w:marTop w:val="0"/>
          <w:marBottom w:val="0"/>
          <w:divBdr>
            <w:top w:val="none" w:sz="0" w:space="0" w:color="auto"/>
            <w:left w:val="none" w:sz="0" w:space="0" w:color="auto"/>
            <w:bottom w:val="none" w:sz="0" w:space="0" w:color="auto"/>
            <w:right w:val="none" w:sz="0" w:space="0" w:color="auto"/>
          </w:divBdr>
        </w:div>
      </w:divsChild>
    </w:div>
    <w:div w:id="664939599">
      <w:bodyDiv w:val="1"/>
      <w:marLeft w:val="0"/>
      <w:marRight w:val="0"/>
      <w:marTop w:val="0"/>
      <w:marBottom w:val="0"/>
      <w:divBdr>
        <w:top w:val="none" w:sz="0" w:space="0" w:color="auto"/>
        <w:left w:val="none" w:sz="0" w:space="0" w:color="auto"/>
        <w:bottom w:val="none" w:sz="0" w:space="0" w:color="auto"/>
        <w:right w:val="none" w:sz="0" w:space="0" w:color="auto"/>
      </w:divBdr>
    </w:div>
    <w:div w:id="773983113">
      <w:bodyDiv w:val="1"/>
      <w:marLeft w:val="0"/>
      <w:marRight w:val="0"/>
      <w:marTop w:val="0"/>
      <w:marBottom w:val="0"/>
      <w:divBdr>
        <w:top w:val="none" w:sz="0" w:space="0" w:color="auto"/>
        <w:left w:val="none" w:sz="0" w:space="0" w:color="auto"/>
        <w:bottom w:val="none" w:sz="0" w:space="0" w:color="auto"/>
        <w:right w:val="none" w:sz="0" w:space="0" w:color="auto"/>
      </w:divBdr>
    </w:div>
    <w:div w:id="811020353">
      <w:bodyDiv w:val="1"/>
      <w:marLeft w:val="0"/>
      <w:marRight w:val="0"/>
      <w:marTop w:val="0"/>
      <w:marBottom w:val="0"/>
      <w:divBdr>
        <w:top w:val="none" w:sz="0" w:space="0" w:color="auto"/>
        <w:left w:val="none" w:sz="0" w:space="0" w:color="auto"/>
        <w:bottom w:val="none" w:sz="0" w:space="0" w:color="auto"/>
        <w:right w:val="none" w:sz="0" w:space="0" w:color="auto"/>
      </w:divBdr>
      <w:divsChild>
        <w:div w:id="43452089">
          <w:marLeft w:val="288"/>
          <w:marRight w:val="0"/>
          <w:marTop w:val="0"/>
          <w:marBottom w:val="0"/>
          <w:divBdr>
            <w:top w:val="none" w:sz="0" w:space="0" w:color="auto"/>
            <w:left w:val="none" w:sz="0" w:space="0" w:color="auto"/>
            <w:bottom w:val="none" w:sz="0" w:space="0" w:color="auto"/>
            <w:right w:val="none" w:sz="0" w:space="0" w:color="auto"/>
          </w:divBdr>
        </w:div>
        <w:div w:id="373041930">
          <w:marLeft w:val="288"/>
          <w:marRight w:val="0"/>
          <w:marTop w:val="0"/>
          <w:marBottom w:val="0"/>
          <w:divBdr>
            <w:top w:val="none" w:sz="0" w:space="0" w:color="auto"/>
            <w:left w:val="none" w:sz="0" w:space="0" w:color="auto"/>
            <w:bottom w:val="none" w:sz="0" w:space="0" w:color="auto"/>
            <w:right w:val="none" w:sz="0" w:space="0" w:color="auto"/>
          </w:divBdr>
        </w:div>
        <w:div w:id="578059545">
          <w:marLeft w:val="288"/>
          <w:marRight w:val="0"/>
          <w:marTop w:val="0"/>
          <w:marBottom w:val="0"/>
          <w:divBdr>
            <w:top w:val="none" w:sz="0" w:space="0" w:color="auto"/>
            <w:left w:val="none" w:sz="0" w:space="0" w:color="auto"/>
            <w:bottom w:val="none" w:sz="0" w:space="0" w:color="auto"/>
            <w:right w:val="none" w:sz="0" w:space="0" w:color="auto"/>
          </w:divBdr>
        </w:div>
        <w:div w:id="1143353634">
          <w:marLeft w:val="288"/>
          <w:marRight w:val="0"/>
          <w:marTop w:val="0"/>
          <w:marBottom w:val="0"/>
          <w:divBdr>
            <w:top w:val="none" w:sz="0" w:space="0" w:color="auto"/>
            <w:left w:val="none" w:sz="0" w:space="0" w:color="auto"/>
            <w:bottom w:val="none" w:sz="0" w:space="0" w:color="auto"/>
            <w:right w:val="none" w:sz="0" w:space="0" w:color="auto"/>
          </w:divBdr>
        </w:div>
        <w:div w:id="1814564122">
          <w:marLeft w:val="288"/>
          <w:marRight w:val="0"/>
          <w:marTop w:val="0"/>
          <w:marBottom w:val="0"/>
          <w:divBdr>
            <w:top w:val="none" w:sz="0" w:space="0" w:color="auto"/>
            <w:left w:val="none" w:sz="0" w:space="0" w:color="auto"/>
            <w:bottom w:val="none" w:sz="0" w:space="0" w:color="auto"/>
            <w:right w:val="none" w:sz="0" w:space="0" w:color="auto"/>
          </w:divBdr>
        </w:div>
      </w:divsChild>
    </w:div>
    <w:div w:id="828210304">
      <w:bodyDiv w:val="1"/>
      <w:marLeft w:val="0"/>
      <w:marRight w:val="0"/>
      <w:marTop w:val="0"/>
      <w:marBottom w:val="0"/>
      <w:divBdr>
        <w:top w:val="none" w:sz="0" w:space="0" w:color="auto"/>
        <w:left w:val="none" w:sz="0" w:space="0" w:color="auto"/>
        <w:bottom w:val="none" w:sz="0" w:space="0" w:color="auto"/>
        <w:right w:val="none" w:sz="0" w:space="0" w:color="auto"/>
      </w:divBdr>
    </w:div>
    <w:div w:id="830868646">
      <w:bodyDiv w:val="1"/>
      <w:marLeft w:val="0"/>
      <w:marRight w:val="0"/>
      <w:marTop w:val="0"/>
      <w:marBottom w:val="0"/>
      <w:divBdr>
        <w:top w:val="none" w:sz="0" w:space="0" w:color="auto"/>
        <w:left w:val="none" w:sz="0" w:space="0" w:color="auto"/>
        <w:bottom w:val="none" w:sz="0" w:space="0" w:color="auto"/>
        <w:right w:val="none" w:sz="0" w:space="0" w:color="auto"/>
      </w:divBdr>
    </w:div>
    <w:div w:id="900478553">
      <w:bodyDiv w:val="1"/>
      <w:marLeft w:val="0"/>
      <w:marRight w:val="0"/>
      <w:marTop w:val="0"/>
      <w:marBottom w:val="0"/>
      <w:divBdr>
        <w:top w:val="none" w:sz="0" w:space="0" w:color="auto"/>
        <w:left w:val="none" w:sz="0" w:space="0" w:color="auto"/>
        <w:bottom w:val="none" w:sz="0" w:space="0" w:color="auto"/>
        <w:right w:val="none" w:sz="0" w:space="0" w:color="auto"/>
      </w:divBdr>
      <w:divsChild>
        <w:div w:id="475997445">
          <w:marLeft w:val="288"/>
          <w:marRight w:val="0"/>
          <w:marTop w:val="0"/>
          <w:marBottom w:val="0"/>
          <w:divBdr>
            <w:top w:val="none" w:sz="0" w:space="0" w:color="auto"/>
            <w:left w:val="none" w:sz="0" w:space="0" w:color="auto"/>
            <w:bottom w:val="none" w:sz="0" w:space="0" w:color="auto"/>
            <w:right w:val="none" w:sz="0" w:space="0" w:color="auto"/>
          </w:divBdr>
        </w:div>
        <w:div w:id="1301762579">
          <w:marLeft w:val="288"/>
          <w:marRight w:val="0"/>
          <w:marTop w:val="0"/>
          <w:marBottom w:val="0"/>
          <w:divBdr>
            <w:top w:val="none" w:sz="0" w:space="0" w:color="auto"/>
            <w:left w:val="none" w:sz="0" w:space="0" w:color="auto"/>
            <w:bottom w:val="none" w:sz="0" w:space="0" w:color="auto"/>
            <w:right w:val="none" w:sz="0" w:space="0" w:color="auto"/>
          </w:divBdr>
        </w:div>
        <w:div w:id="1449012689">
          <w:marLeft w:val="288"/>
          <w:marRight w:val="0"/>
          <w:marTop w:val="0"/>
          <w:marBottom w:val="0"/>
          <w:divBdr>
            <w:top w:val="none" w:sz="0" w:space="0" w:color="auto"/>
            <w:left w:val="none" w:sz="0" w:space="0" w:color="auto"/>
            <w:bottom w:val="none" w:sz="0" w:space="0" w:color="auto"/>
            <w:right w:val="none" w:sz="0" w:space="0" w:color="auto"/>
          </w:divBdr>
        </w:div>
        <w:div w:id="1888636767">
          <w:marLeft w:val="288"/>
          <w:marRight w:val="0"/>
          <w:marTop w:val="0"/>
          <w:marBottom w:val="0"/>
          <w:divBdr>
            <w:top w:val="none" w:sz="0" w:space="0" w:color="auto"/>
            <w:left w:val="none" w:sz="0" w:space="0" w:color="auto"/>
            <w:bottom w:val="none" w:sz="0" w:space="0" w:color="auto"/>
            <w:right w:val="none" w:sz="0" w:space="0" w:color="auto"/>
          </w:divBdr>
        </w:div>
      </w:divsChild>
    </w:div>
    <w:div w:id="925920193">
      <w:bodyDiv w:val="1"/>
      <w:marLeft w:val="0"/>
      <w:marRight w:val="0"/>
      <w:marTop w:val="0"/>
      <w:marBottom w:val="0"/>
      <w:divBdr>
        <w:top w:val="none" w:sz="0" w:space="0" w:color="auto"/>
        <w:left w:val="none" w:sz="0" w:space="0" w:color="auto"/>
        <w:bottom w:val="none" w:sz="0" w:space="0" w:color="auto"/>
        <w:right w:val="none" w:sz="0" w:space="0" w:color="auto"/>
      </w:divBdr>
    </w:div>
    <w:div w:id="946623250">
      <w:bodyDiv w:val="1"/>
      <w:marLeft w:val="0"/>
      <w:marRight w:val="0"/>
      <w:marTop w:val="0"/>
      <w:marBottom w:val="0"/>
      <w:divBdr>
        <w:top w:val="none" w:sz="0" w:space="0" w:color="auto"/>
        <w:left w:val="none" w:sz="0" w:space="0" w:color="auto"/>
        <w:bottom w:val="none" w:sz="0" w:space="0" w:color="auto"/>
        <w:right w:val="none" w:sz="0" w:space="0" w:color="auto"/>
      </w:divBdr>
    </w:div>
    <w:div w:id="1065834449">
      <w:bodyDiv w:val="1"/>
      <w:marLeft w:val="0"/>
      <w:marRight w:val="0"/>
      <w:marTop w:val="0"/>
      <w:marBottom w:val="0"/>
      <w:divBdr>
        <w:top w:val="none" w:sz="0" w:space="0" w:color="auto"/>
        <w:left w:val="none" w:sz="0" w:space="0" w:color="auto"/>
        <w:bottom w:val="none" w:sz="0" w:space="0" w:color="auto"/>
        <w:right w:val="none" w:sz="0" w:space="0" w:color="auto"/>
      </w:divBdr>
    </w:div>
    <w:div w:id="1158229193">
      <w:bodyDiv w:val="1"/>
      <w:marLeft w:val="0"/>
      <w:marRight w:val="0"/>
      <w:marTop w:val="0"/>
      <w:marBottom w:val="0"/>
      <w:divBdr>
        <w:top w:val="none" w:sz="0" w:space="0" w:color="auto"/>
        <w:left w:val="none" w:sz="0" w:space="0" w:color="auto"/>
        <w:bottom w:val="none" w:sz="0" w:space="0" w:color="auto"/>
        <w:right w:val="none" w:sz="0" w:space="0" w:color="auto"/>
      </w:divBdr>
    </w:div>
    <w:div w:id="1209878920">
      <w:bodyDiv w:val="1"/>
      <w:marLeft w:val="0"/>
      <w:marRight w:val="0"/>
      <w:marTop w:val="0"/>
      <w:marBottom w:val="0"/>
      <w:divBdr>
        <w:top w:val="none" w:sz="0" w:space="0" w:color="auto"/>
        <w:left w:val="none" w:sz="0" w:space="0" w:color="auto"/>
        <w:bottom w:val="none" w:sz="0" w:space="0" w:color="auto"/>
        <w:right w:val="none" w:sz="0" w:space="0" w:color="auto"/>
      </w:divBdr>
    </w:div>
    <w:div w:id="1300762413">
      <w:bodyDiv w:val="1"/>
      <w:marLeft w:val="0"/>
      <w:marRight w:val="0"/>
      <w:marTop w:val="0"/>
      <w:marBottom w:val="0"/>
      <w:divBdr>
        <w:top w:val="none" w:sz="0" w:space="0" w:color="auto"/>
        <w:left w:val="none" w:sz="0" w:space="0" w:color="auto"/>
        <w:bottom w:val="none" w:sz="0" w:space="0" w:color="auto"/>
        <w:right w:val="none" w:sz="0" w:space="0" w:color="auto"/>
      </w:divBdr>
    </w:div>
    <w:div w:id="1311207512">
      <w:bodyDiv w:val="1"/>
      <w:marLeft w:val="0"/>
      <w:marRight w:val="0"/>
      <w:marTop w:val="0"/>
      <w:marBottom w:val="0"/>
      <w:divBdr>
        <w:top w:val="none" w:sz="0" w:space="0" w:color="auto"/>
        <w:left w:val="none" w:sz="0" w:space="0" w:color="auto"/>
        <w:bottom w:val="none" w:sz="0" w:space="0" w:color="auto"/>
        <w:right w:val="none" w:sz="0" w:space="0" w:color="auto"/>
      </w:divBdr>
    </w:div>
    <w:div w:id="1355958383">
      <w:bodyDiv w:val="1"/>
      <w:marLeft w:val="0"/>
      <w:marRight w:val="0"/>
      <w:marTop w:val="0"/>
      <w:marBottom w:val="0"/>
      <w:divBdr>
        <w:top w:val="none" w:sz="0" w:space="0" w:color="auto"/>
        <w:left w:val="none" w:sz="0" w:space="0" w:color="auto"/>
        <w:bottom w:val="none" w:sz="0" w:space="0" w:color="auto"/>
        <w:right w:val="none" w:sz="0" w:space="0" w:color="auto"/>
      </w:divBdr>
      <w:divsChild>
        <w:div w:id="6250617">
          <w:marLeft w:val="720"/>
          <w:marRight w:val="0"/>
          <w:marTop w:val="0"/>
          <w:marBottom w:val="0"/>
          <w:divBdr>
            <w:top w:val="none" w:sz="0" w:space="0" w:color="auto"/>
            <w:left w:val="none" w:sz="0" w:space="0" w:color="auto"/>
            <w:bottom w:val="none" w:sz="0" w:space="0" w:color="auto"/>
            <w:right w:val="none" w:sz="0" w:space="0" w:color="auto"/>
          </w:divBdr>
        </w:div>
        <w:div w:id="444351908">
          <w:marLeft w:val="720"/>
          <w:marRight w:val="0"/>
          <w:marTop w:val="0"/>
          <w:marBottom w:val="0"/>
          <w:divBdr>
            <w:top w:val="none" w:sz="0" w:space="0" w:color="auto"/>
            <w:left w:val="none" w:sz="0" w:space="0" w:color="auto"/>
            <w:bottom w:val="none" w:sz="0" w:space="0" w:color="auto"/>
            <w:right w:val="none" w:sz="0" w:space="0" w:color="auto"/>
          </w:divBdr>
        </w:div>
        <w:div w:id="893006989">
          <w:marLeft w:val="720"/>
          <w:marRight w:val="0"/>
          <w:marTop w:val="0"/>
          <w:marBottom w:val="0"/>
          <w:divBdr>
            <w:top w:val="none" w:sz="0" w:space="0" w:color="auto"/>
            <w:left w:val="none" w:sz="0" w:space="0" w:color="auto"/>
            <w:bottom w:val="none" w:sz="0" w:space="0" w:color="auto"/>
            <w:right w:val="none" w:sz="0" w:space="0" w:color="auto"/>
          </w:divBdr>
        </w:div>
        <w:div w:id="947663463">
          <w:marLeft w:val="720"/>
          <w:marRight w:val="0"/>
          <w:marTop w:val="0"/>
          <w:marBottom w:val="0"/>
          <w:divBdr>
            <w:top w:val="none" w:sz="0" w:space="0" w:color="auto"/>
            <w:left w:val="none" w:sz="0" w:space="0" w:color="auto"/>
            <w:bottom w:val="none" w:sz="0" w:space="0" w:color="auto"/>
            <w:right w:val="none" w:sz="0" w:space="0" w:color="auto"/>
          </w:divBdr>
        </w:div>
        <w:div w:id="996104864">
          <w:marLeft w:val="720"/>
          <w:marRight w:val="0"/>
          <w:marTop w:val="0"/>
          <w:marBottom w:val="0"/>
          <w:divBdr>
            <w:top w:val="none" w:sz="0" w:space="0" w:color="auto"/>
            <w:left w:val="none" w:sz="0" w:space="0" w:color="auto"/>
            <w:bottom w:val="none" w:sz="0" w:space="0" w:color="auto"/>
            <w:right w:val="none" w:sz="0" w:space="0" w:color="auto"/>
          </w:divBdr>
        </w:div>
      </w:divsChild>
    </w:div>
    <w:div w:id="1526405125">
      <w:bodyDiv w:val="1"/>
      <w:marLeft w:val="0"/>
      <w:marRight w:val="0"/>
      <w:marTop w:val="0"/>
      <w:marBottom w:val="0"/>
      <w:divBdr>
        <w:top w:val="none" w:sz="0" w:space="0" w:color="auto"/>
        <w:left w:val="none" w:sz="0" w:space="0" w:color="auto"/>
        <w:bottom w:val="none" w:sz="0" w:space="0" w:color="auto"/>
        <w:right w:val="none" w:sz="0" w:space="0" w:color="auto"/>
      </w:divBdr>
      <w:divsChild>
        <w:div w:id="340931066">
          <w:marLeft w:val="389"/>
          <w:marRight w:val="0"/>
          <w:marTop w:val="0"/>
          <w:marBottom w:val="0"/>
          <w:divBdr>
            <w:top w:val="none" w:sz="0" w:space="0" w:color="auto"/>
            <w:left w:val="none" w:sz="0" w:space="0" w:color="auto"/>
            <w:bottom w:val="none" w:sz="0" w:space="0" w:color="auto"/>
            <w:right w:val="none" w:sz="0" w:space="0" w:color="auto"/>
          </w:divBdr>
        </w:div>
        <w:div w:id="805319797">
          <w:marLeft w:val="389"/>
          <w:marRight w:val="0"/>
          <w:marTop w:val="0"/>
          <w:marBottom w:val="0"/>
          <w:divBdr>
            <w:top w:val="none" w:sz="0" w:space="0" w:color="auto"/>
            <w:left w:val="none" w:sz="0" w:space="0" w:color="auto"/>
            <w:bottom w:val="none" w:sz="0" w:space="0" w:color="auto"/>
            <w:right w:val="none" w:sz="0" w:space="0" w:color="auto"/>
          </w:divBdr>
        </w:div>
        <w:div w:id="1607151345">
          <w:marLeft w:val="389"/>
          <w:marRight w:val="0"/>
          <w:marTop w:val="0"/>
          <w:marBottom w:val="0"/>
          <w:divBdr>
            <w:top w:val="none" w:sz="0" w:space="0" w:color="auto"/>
            <w:left w:val="none" w:sz="0" w:space="0" w:color="auto"/>
            <w:bottom w:val="none" w:sz="0" w:space="0" w:color="auto"/>
            <w:right w:val="none" w:sz="0" w:space="0" w:color="auto"/>
          </w:divBdr>
        </w:div>
        <w:div w:id="1682967602">
          <w:marLeft w:val="389"/>
          <w:marRight w:val="0"/>
          <w:marTop w:val="0"/>
          <w:marBottom w:val="0"/>
          <w:divBdr>
            <w:top w:val="none" w:sz="0" w:space="0" w:color="auto"/>
            <w:left w:val="none" w:sz="0" w:space="0" w:color="auto"/>
            <w:bottom w:val="none" w:sz="0" w:space="0" w:color="auto"/>
            <w:right w:val="none" w:sz="0" w:space="0" w:color="auto"/>
          </w:divBdr>
        </w:div>
      </w:divsChild>
    </w:div>
    <w:div w:id="1537886181">
      <w:bodyDiv w:val="1"/>
      <w:marLeft w:val="0"/>
      <w:marRight w:val="0"/>
      <w:marTop w:val="0"/>
      <w:marBottom w:val="0"/>
      <w:divBdr>
        <w:top w:val="none" w:sz="0" w:space="0" w:color="auto"/>
        <w:left w:val="none" w:sz="0" w:space="0" w:color="auto"/>
        <w:bottom w:val="none" w:sz="0" w:space="0" w:color="auto"/>
        <w:right w:val="none" w:sz="0" w:space="0" w:color="auto"/>
      </w:divBdr>
    </w:div>
    <w:div w:id="1558512299">
      <w:bodyDiv w:val="1"/>
      <w:marLeft w:val="0"/>
      <w:marRight w:val="0"/>
      <w:marTop w:val="0"/>
      <w:marBottom w:val="0"/>
      <w:divBdr>
        <w:top w:val="none" w:sz="0" w:space="0" w:color="auto"/>
        <w:left w:val="none" w:sz="0" w:space="0" w:color="auto"/>
        <w:bottom w:val="none" w:sz="0" w:space="0" w:color="auto"/>
        <w:right w:val="none" w:sz="0" w:space="0" w:color="auto"/>
      </w:divBdr>
    </w:div>
    <w:div w:id="1624077620">
      <w:bodyDiv w:val="1"/>
      <w:marLeft w:val="0"/>
      <w:marRight w:val="0"/>
      <w:marTop w:val="0"/>
      <w:marBottom w:val="0"/>
      <w:divBdr>
        <w:top w:val="none" w:sz="0" w:space="0" w:color="auto"/>
        <w:left w:val="none" w:sz="0" w:space="0" w:color="auto"/>
        <w:bottom w:val="none" w:sz="0" w:space="0" w:color="auto"/>
        <w:right w:val="none" w:sz="0" w:space="0" w:color="auto"/>
      </w:divBdr>
    </w:div>
    <w:div w:id="1746343620">
      <w:bodyDiv w:val="1"/>
      <w:marLeft w:val="0"/>
      <w:marRight w:val="0"/>
      <w:marTop w:val="0"/>
      <w:marBottom w:val="0"/>
      <w:divBdr>
        <w:top w:val="none" w:sz="0" w:space="0" w:color="auto"/>
        <w:left w:val="none" w:sz="0" w:space="0" w:color="auto"/>
        <w:bottom w:val="none" w:sz="0" w:space="0" w:color="auto"/>
        <w:right w:val="none" w:sz="0" w:space="0" w:color="auto"/>
      </w:divBdr>
      <w:divsChild>
        <w:div w:id="1782338689">
          <w:marLeft w:val="0"/>
          <w:marRight w:val="0"/>
          <w:marTop w:val="0"/>
          <w:marBottom w:val="0"/>
          <w:divBdr>
            <w:top w:val="none" w:sz="0" w:space="0" w:color="auto"/>
            <w:left w:val="none" w:sz="0" w:space="0" w:color="auto"/>
            <w:bottom w:val="none" w:sz="0" w:space="0" w:color="auto"/>
            <w:right w:val="none" w:sz="0" w:space="0" w:color="auto"/>
          </w:divBdr>
        </w:div>
      </w:divsChild>
    </w:div>
    <w:div w:id="1761294067">
      <w:bodyDiv w:val="1"/>
      <w:marLeft w:val="0"/>
      <w:marRight w:val="0"/>
      <w:marTop w:val="0"/>
      <w:marBottom w:val="0"/>
      <w:divBdr>
        <w:top w:val="none" w:sz="0" w:space="0" w:color="auto"/>
        <w:left w:val="none" w:sz="0" w:space="0" w:color="auto"/>
        <w:bottom w:val="none" w:sz="0" w:space="0" w:color="auto"/>
        <w:right w:val="none" w:sz="0" w:space="0" w:color="auto"/>
      </w:divBdr>
      <w:divsChild>
        <w:div w:id="751858799">
          <w:marLeft w:val="403"/>
          <w:marRight w:val="0"/>
          <w:marTop w:val="80"/>
          <w:marBottom w:val="0"/>
          <w:divBdr>
            <w:top w:val="none" w:sz="0" w:space="0" w:color="auto"/>
            <w:left w:val="none" w:sz="0" w:space="0" w:color="auto"/>
            <w:bottom w:val="none" w:sz="0" w:space="0" w:color="auto"/>
            <w:right w:val="none" w:sz="0" w:space="0" w:color="auto"/>
          </w:divBdr>
        </w:div>
      </w:divsChild>
    </w:div>
    <w:div w:id="1774395389">
      <w:bodyDiv w:val="1"/>
      <w:marLeft w:val="0"/>
      <w:marRight w:val="0"/>
      <w:marTop w:val="0"/>
      <w:marBottom w:val="0"/>
      <w:divBdr>
        <w:top w:val="none" w:sz="0" w:space="0" w:color="auto"/>
        <w:left w:val="none" w:sz="0" w:space="0" w:color="auto"/>
        <w:bottom w:val="none" w:sz="0" w:space="0" w:color="auto"/>
        <w:right w:val="none" w:sz="0" w:space="0" w:color="auto"/>
      </w:divBdr>
    </w:div>
    <w:div w:id="1838809604">
      <w:bodyDiv w:val="1"/>
      <w:marLeft w:val="0"/>
      <w:marRight w:val="0"/>
      <w:marTop w:val="0"/>
      <w:marBottom w:val="0"/>
      <w:divBdr>
        <w:top w:val="none" w:sz="0" w:space="0" w:color="auto"/>
        <w:left w:val="none" w:sz="0" w:space="0" w:color="auto"/>
        <w:bottom w:val="none" w:sz="0" w:space="0" w:color="auto"/>
        <w:right w:val="none" w:sz="0" w:space="0" w:color="auto"/>
      </w:divBdr>
    </w:div>
    <w:div w:id="1866366715">
      <w:bodyDiv w:val="1"/>
      <w:marLeft w:val="0"/>
      <w:marRight w:val="0"/>
      <w:marTop w:val="0"/>
      <w:marBottom w:val="0"/>
      <w:divBdr>
        <w:top w:val="none" w:sz="0" w:space="0" w:color="auto"/>
        <w:left w:val="none" w:sz="0" w:space="0" w:color="auto"/>
        <w:bottom w:val="none" w:sz="0" w:space="0" w:color="auto"/>
        <w:right w:val="none" w:sz="0" w:space="0" w:color="auto"/>
      </w:divBdr>
    </w:div>
    <w:div w:id="1879313642">
      <w:bodyDiv w:val="1"/>
      <w:marLeft w:val="0"/>
      <w:marRight w:val="0"/>
      <w:marTop w:val="0"/>
      <w:marBottom w:val="0"/>
      <w:divBdr>
        <w:top w:val="none" w:sz="0" w:space="0" w:color="auto"/>
        <w:left w:val="none" w:sz="0" w:space="0" w:color="auto"/>
        <w:bottom w:val="none" w:sz="0" w:space="0" w:color="auto"/>
        <w:right w:val="none" w:sz="0" w:space="0" w:color="auto"/>
      </w:divBdr>
    </w:div>
    <w:div w:id="2052029624">
      <w:bodyDiv w:val="1"/>
      <w:marLeft w:val="0"/>
      <w:marRight w:val="0"/>
      <w:marTop w:val="0"/>
      <w:marBottom w:val="0"/>
      <w:divBdr>
        <w:top w:val="none" w:sz="0" w:space="0" w:color="auto"/>
        <w:left w:val="none" w:sz="0" w:space="0" w:color="auto"/>
        <w:bottom w:val="none" w:sz="0" w:space="0" w:color="auto"/>
        <w:right w:val="none" w:sz="0" w:space="0" w:color="auto"/>
      </w:divBdr>
    </w:div>
    <w:div w:id="2062315918">
      <w:bodyDiv w:val="1"/>
      <w:marLeft w:val="0"/>
      <w:marRight w:val="0"/>
      <w:marTop w:val="0"/>
      <w:marBottom w:val="0"/>
      <w:divBdr>
        <w:top w:val="none" w:sz="0" w:space="0" w:color="auto"/>
        <w:left w:val="none" w:sz="0" w:space="0" w:color="auto"/>
        <w:bottom w:val="none" w:sz="0" w:space="0" w:color="auto"/>
        <w:right w:val="none" w:sz="0" w:space="0" w:color="auto"/>
      </w:divBdr>
    </w:div>
    <w:div w:id="2099524199">
      <w:bodyDiv w:val="1"/>
      <w:marLeft w:val="0"/>
      <w:marRight w:val="0"/>
      <w:marTop w:val="0"/>
      <w:marBottom w:val="0"/>
      <w:divBdr>
        <w:top w:val="none" w:sz="0" w:space="0" w:color="auto"/>
        <w:left w:val="none" w:sz="0" w:space="0" w:color="auto"/>
        <w:bottom w:val="none" w:sz="0" w:space="0" w:color="auto"/>
        <w:right w:val="none" w:sz="0" w:space="0" w:color="auto"/>
      </w:divBdr>
    </w:div>
    <w:div w:id="2131899588">
      <w:bodyDiv w:val="1"/>
      <w:marLeft w:val="0"/>
      <w:marRight w:val="0"/>
      <w:marTop w:val="0"/>
      <w:marBottom w:val="0"/>
      <w:divBdr>
        <w:top w:val="none" w:sz="0" w:space="0" w:color="auto"/>
        <w:left w:val="none" w:sz="0" w:space="0" w:color="auto"/>
        <w:bottom w:val="none" w:sz="0" w:space="0" w:color="auto"/>
        <w:right w:val="none" w:sz="0" w:space="0" w:color="auto"/>
      </w:divBdr>
    </w:div>
    <w:div w:id="2141997405">
      <w:bodyDiv w:val="1"/>
      <w:marLeft w:val="0"/>
      <w:marRight w:val="0"/>
      <w:marTop w:val="0"/>
      <w:marBottom w:val="0"/>
      <w:divBdr>
        <w:top w:val="none" w:sz="0" w:space="0" w:color="auto"/>
        <w:left w:val="none" w:sz="0" w:space="0" w:color="auto"/>
        <w:bottom w:val="none" w:sz="0" w:space="0" w:color="auto"/>
        <w:right w:val="none" w:sz="0" w:space="0" w:color="auto"/>
      </w:divBdr>
      <w:divsChild>
        <w:div w:id="912350047">
          <w:marLeft w:val="288"/>
          <w:marRight w:val="0"/>
          <w:marTop w:val="0"/>
          <w:marBottom w:val="0"/>
          <w:divBdr>
            <w:top w:val="none" w:sz="0" w:space="0" w:color="auto"/>
            <w:left w:val="none" w:sz="0" w:space="0" w:color="auto"/>
            <w:bottom w:val="none" w:sz="0" w:space="0" w:color="auto"/>
            <w:right w:val="none" w:sz="0" w:space="0" w:color="auto"/>
          </w:divBdr>
        </w:div>
        <w:div w:id="1749839539">
          <w:marLeft w:val="10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8EA4E-7865-4657-A98F-10759E5B1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4600</Words>
  <Characters>26220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Enter title here</vt:lpstr>
    </vt:vector>
  </TitlesOfParts>
  <Company>TNS</Company>
  <LinksUpToDate>false</LinksUpToDate>
  <CharactersWithSpaces>30759</CharactersWithSpaces>
  <SharedDoc>false</SharedDoc>
  <HLinks>
    <vt:vector size="78" baseType="variant">
      <vt:variant>
        <vt:i4>1114174</vt:i4>
      </vt:variant>
      <vt:variant>
        <vt:i4>68</vt:i4>
      </vt:variant>
      <vt:variant>
        <vt:i4>0</vt:i4>
      </vt:variant>
      <vt:variant>
        <vt:i4>5</vt:i4>
      </vt:variant>
      <vt:variant>
        <vt:lpwstr/>
      </vt:variant>
      <vt:variant>
        <vt:lpwstr>_Toc320180556</vt:lpwstr>
      </vt:variant>
      <vt:variant>
        <vt:i4>1114174</vt:i4>
      </vt:variant>
      <vt:variant>
        <vt:i4>62</vt:i4>
      </vt:variant>
      <vt:variant>
        <vt:i4>0</vt:i4>
      </vt:variant>
      <vt:variant>
        <vt:i4>5</vt:i4>
      </vt:variant>
      <vt:variant>
        <vt:lpwstr/>
      </vt:variant>
      <vt:variant>
        <vt:lpwstr>_Toc320180555</vt:lpwstr>
      </vt:variant>
      <vt:variant>
        <vt:i4>1114174</vt:i4>
      </vt:variant>
      <vt:variant>
        <vt:i4>56</vt:i4>
      </vt:variant>
      <vt:variant>
        <vt:i4>0</vt:i4>
      </vt:variant>
      <vt:variant>
        <vt:i4>5</vt:i4>
      </vt:variant>
      <vt:variant>
        <vt:lpwstr/>
      </vt:variant>
      <vt:variant>
        <vt:lpwstr>_Toc320180554</vt:lpwstr>
      </vt:variant>
      <vt:variant>
        <vt:i4>1114174</vt:i4>
      </vt:variant>
      <vt:variant>
        <vt:i4>50</vt:i4>
      </vt:variant>
      <vt:variant>
        <vt:i4>0</vt:i4>
      </vt:variant>
      <vt:variant>
        <vt:i4>5</vt:i4>
      </vt:variant>
      <vt:variant>
        <vt:lpwstr/>
      </vt:variant>
      <vt:variant>
        <vt:lpwstr>_Toc320180553</vt:lpwstr>
      </vt:variant>
      <vt:variant>
        <vt:i4>1114174</vt:i4>
      </vt:variant>
      <vt:variant>
        <vt:i4>44</vt:i4>
      </vt:variant>
      <vt:variant>
        <vt:i4>0</vt:i4>
      </vt:variant>
      <vt:variant>
        <vt:i4>5</vt:i4>
      </vt:variant>
      <vt:variant>
        <vt:lpwstr/>
      </vt:variant>
      <vt:variant>
        <vt:lpwstr>_Toc320180552</vt:lpwstr>
      </vt:variant>
      <vt:variant>
        <vt:i4>1114174</vt:i4>
      </vt:variant>
      <vt:variant>
        <vt:i4>38</vt:i4>
      </vt:variant>
      <vt:variant>
        <vt:i4>0</vt:i4>
      </vt:variant>
      <vt:variant>
        <vt:i4>5</vt:i4>
      </vt:variant>
      <vt:variant>
        <vt:lpwstr/>
      </vt:variant>
      <vt:variant>
        <vt:lpwstr>_Toc320180551</vt:lpwstr>
      </vt:variant>
      <vt:variant>
        <vt:i4>1114174</vt:i4>
      </vt:variant>
      <vt:variant>
        <vt:i4>32</vt:i4>
      </vt:variant>
      <vt:variant>
        <vt:i4>0</vt:i4>
      </vt:variant>
      <vt:variant>
        <vt:i4>5</vt:i4>
      </vt:variant>
      <vt:variant>
        <vt:lpwstr/>
      </vt:variant>
      <vt:variant>
        <vt:lpwstr>_Toc320180550</vt:lpwstr>
      </vt:variant>
      <vt:variant>
        <vt:i4>1048638</vt:i4>
      </vt:variant>
      <vt:variant>
        <vt:i4>26</vt:i4>
      </vt:variant>
      <vt:variant>
        <vt:i4>0</vt:i4>
      </vt:variant>
      <vt:variant>
        <vt:i4>5</vt:i4>
      </vt:variant>
      <vt:variant>
        <vt:lpwstr/>
      </vt:variant>
      <vt:variant>
        <vt:lpwstr>_Toc320180549</vt:lpwstr>
      </vt:variant>
      <vt:variant>
        <vt:i4>1048638</vt:i4>
      </vt:variant>
      <vt:variant>
        <vt:i4>20</vt:i4>
      </vt:variant>
      <vt:variant>
        <vt:i4>0</vt:i4>
      </vt:variant>
      <vt:variant>
        <vt:i4>5</vt:i4>
      </vt:variant>
      <vt:variant>
        <vt:lpwstr/>
      </vt:variant>
      <vt:variant>
        <vt:lpwstr>_Toc320180548</vt:lpwstr>
      </vt:variant>
      <vt:variant>
        <vt:i4>1048638</vt:i4>
      </vt:variant>
      <vt:variant>
        <vt:i4>14</vt:i4>
      </vt:variant>
      <vt:variant>
        <vt:i4>0</vt:i4>
      </vt:variant>
      <vt:variant>
        <vt:i4>5</vt:i4>
      </vt:variant>
      <vt:variant>
        <vt:lpwstr/>
      </vt:variant>
      <vt:variant>
        <vt:lpwstr>_Toc320180547</vt:lpwstr>
      </vt:variant>
      <vt:variant>
        <vt:i4>1048638</vt:i4>
      </vt:variant>
      <vt:variant>
        <vt:i4>8</vt:i4>
      </vt:variant>
      <vt:variant>
        <vt:i4>0</vt:i4>
      </vt:variant>
      <vt:variant>
        <vt:i4>5</vt:i4>
      </vt:variant>
      <vt:variant>
        <vt:lpwstr/>
      </vt:variant>
      <vt:variant>
        <vt:lpwstr>_Toc320180546</vt:lpwstr>
      </vt:variant>
      <vt:variant>
        <vt:i4>1048638</vt:i4>
      </vt:variant>
      <vt:variant>
        <vt:i4>2</vt:i4>
      </vt:variant>
      <vt:variant>
        <vt:i4>0</vt:i4>
      </vt:variant>
      <vt:variant>
        <vt:i4>5</vt:i4>
      </vt:variant>
      <vt:variant>
        <vt:lpwstr/>
      </vt:variant>
      <vt:variant>
        <vt:lpwstr>_Toc320180545</vt:lpwstr>
      </vt:variant>
      <vt:variant>
        <vt:i4>655432</vt:i4>
      </vt:variant>
      <vt:variant>
        <vt:i4>-1</vt:i4>
      </vt:variant>
      <vt:variant>
        <vt:i4>6013</vt:i4>
      </vt:variant>
      <vt:variant>
        <vt:i4>4</vt:i4>
      </vt:variant>
      <vt:variant>
        <vt:lpwstr>http://worldwide.tns-global.com/groupmarketing/enewsletter/termsandconditions/termsandconditions.pdf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creator>mcinerneyd</dc:creator>
  <cp:lastModifiedBy>Taina Vauhkonen</cp:lastModifiedBy>
  <cp:revision>11</cp:revision>
  <cp:lastPrinted>2012-10-15T12:38:00Z</cp:lastPrinted>
  <dcterms:created xsi:type="dcterms:W3CDTF">2013-04-07T10:40:00Z</dcterms:created>
  <dcterms:modified xsi:type="dcterms:W3CDTF">2013-04-12T08:25:00Z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420772</vt:lpwstr>
  </property>
  <property fmtid="{D5CDD505-2E9C-101B-9397-08002B2CF9AE}" pid="3" name="NXPowerLiteVersion">
    <vt:lpwstr>D4.1.2</vt:lpwstr>
  </property>
</Properties>
</file>