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19B" w:rsidRPr="00CF46AD" w:rsidRDefault="00F0419B" w:rsidP="000C2AC8">
      <w:pPr>
        <w:spacing w:line="276" w:lineRule="auto"/>
        <w:ind w:right="55"/>
        <w:rPr>
          <w:rFonts w:cs="Arial"/>
          <w:color w:val="0033CC"/>
          <w:spacing w:val="5"/>
          <w:kern w:val="28"/>
        </w:rPr>
      </w:pPr>
    </w:p>
    <w:p w:rsidR="00686D60" w:rsidRPr="00CF46AD" w:rsidRDefault="00686D60" w:rsidP="000C2AC8">
      <w:pPr>
        <w:pStyle w:val="Title"/>
        <w:spacing w:after="0" w:line="276" w:lineRule="auto"/>
        <w:ind w:right="55"/>
        <w:rPr>
          <w:rFonts w:eastAsia="Verdana" w:cs="Arial"/>
          <w:noProof/>
          <w:color w:val="0033CC"/>
          <w:sz w:val="24"/>
          <w:szCs w:val="24"/>
        </w:rPr>
      </w:pPr>
      <w:bookmarkStart w:id="0" w:name="_Toc523033297"/>
    </w:p>
    <w:p w:rsidR="00686D60" w:rsidRPr="00CF46AD" w:rsidRDefault="00686D60" w:rsidP="000C2AC8">
      <w:pPr>
        <w:pStyle w:val="Title"/>
        <w:spacing w:after="0" w:line="276" w:lineRule="auto"/>
        <w:ind w:right="55"/>
        <w:rPr>
          <w:rFonts w:eastAsia="Verdana" w:cs="Arial"/>
          <w:noProof/>
          <w:color w:val="0033CC"/>
          <w:sz w:val="24"/>
          <w:szCs w:val="24"/>
        </w:rPr>
      </w:pPr>
    </w:p>
    <w:p w:rsidR="00686D60" w:rsidRPr="00CF46AD" w:rsidRDefault="00686D60" w:rsidP="000C2AC8">
      <w:pPr>
        <w:pStyle w:val="Title"/>
        <w:spacing w:after="0" w:line="276" w:lineRule="auto"/>
        <w:ind w:right="55"/>
        <w:rPr>
          <w:rFonts w:cs="Arial"/>
          <w:color w:val="0033CC"/>
          <w:sz w:val="24"/>
          <w:szCs w:val="24"/>
        </w:rPr>
      </w:pPr>
    </w:p>
    <w:p w:rsidR="00686D60" w:rsidRPr="00CF46AD" w:rsidRDefault="00686D60" w:rsidP="000C2AC8">
      <w:pPr>
        <w:spacing w:line="276" w:lineRule="auto"/>
        <w:ind w:right="55"/>
        <w:rPr>
          <w:rFonts w:cs="Arial"/>
          <w:color w:val="0033CC"/>
        </w:rPr>
      </w:pPr>
    </w:p>
    <w:p w:rsidR="00686D60" w:rsidRPr="00CF46AD" w:rsidRDefault="00686D60" w:rsidP="000C2AC8">
      <w:pPr>
        <w:spacing w:line="276" w:lineRule="auto"/>
        <w:ind w:right="55"/>
        <w:rPr>
          <w:rFonts w:cs="Arial"/>
          <w:color w:val="0033CC"/>
        </w:rPr>
      </w:pPr>
    </w:p>
    <w:p w:rsidR="00686D60" w:rsidRPr="00CF46AD" w:rsidRDefault="00686D60" w:rsidP="000C2AC8">
      <w:pPr>
        <w:spacing w:line="276" w:lineRule="auto"/>
        <w:ind w:right="55"/>
        <w:rPr>
          <w:rFonts w:cs="Arial"/>
          <w:color w:val="0033CC"/>
        </w:rPr>
      </w:pPr>
    </w:p>
    <w:p w:rsidR="005250AC" w:rsidRPr="00CF46AD" w:rsidRDefault="005250AC" w:rsidP="000C2AC8">
      <w:pPr>
        <w:spacing w:line="276" w:lineRule="auto"/>
        <w:ind w:right="55"/>
        <w:rPr>
          <w:rFonts w:cs="Arial"/>
          <w:color w:val="0033CC"/>
        </w:rPr>
      </w:pPr>
    </w:p>
    <w:p w:rsidR="0028310B" w:rsidRPr="00CF46AD" w:rsidRDefault="0028310B" w:rsidP="000C2AC8">
      <w:pPr>
        <w:spacing w:line="276" w:lineRule="auto"/>
        <w:ind w:right="55"/>
        <w:rPr>
          <w:rFonts w:cs="Arial"/>
          <w:color w:val="0033CC"/>
          <w:sz w:val="20"/>
        </w:rPr>
      </w:pPr>
    </w:p>
    <w:p w:rsidR="0028310B" w:rsidRPr="00CF46AD" w:rsidRDefault="00A30462" w:rsidP="000C2AC8">
      <w:pPr>
        <w:spacing w:line="276" w:lineRule="auto"/>
        <w:ind w:right="55"/>
        <w:rPr>
          <w:rFonts w:cs="Arial"/>
          <w:color w:val="0033CC"/>
          <w:sz w:val="20"/>
        </w:rPr>
      </w:pPr>
      <w:r>
        <w:rPr>
          <w:rFonts w:cs="Arial"/>
          <w:noProof/>
          <w:color w:val="0033CC"/>
          <w:sz w:val="20"/>
          <w:lang w:eastAsia="zh-TW"/>
        </w:rPr>
        <mc:AlternateContent>
          <mc:Choice Requires="wps">
            <w:drawing>
              <wp:anchor distT="0" distB="0" distL="114300" distR="114300" simplePos="0" relativeHeight="251659264" behindDoc="0" locked="0" layoutInCell="1" allowOverlap="1">
                <wp:simplePos x="0" y="0"/>
                <wp:positionH relativeFrom="column">
                  <wp:posOffset>1610360</wp:posOffset>
                </wp:positionH>
                <wp:positionV relativeFrom="page">
                  <wp:posOffset>3199765</wp:posOffset>
                </wp:positionV>
                <wp:extent cx="3975100" cy="3378200"/>
                <wp:effectExtent l="0" t="0" r="0" b="0"/>
                <wp:wrapNone/>
                <wp:docPr id="30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7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FAD" w:rsidRPr="000E0747" w:rsidRDefault="00A36FAD" w:rsidP="0028310B">
                            <w:pPr>
                              <w:spacing w:line="960" w:lineRule="exact"/>
                              <w:rPr>
                                <w:b/>
                                <w:color w:val="808080"/>
                                <w:sz w:val="80"/>
                                <w:szCs w:val="88"/>
                              </w:rPr>
                            </w:pPr>
                            <w:r w:rsidRPr="000E0747">
                              <w:rPr>
                                <w:b/>
                                <w:color w:val="808080"/>
                                <w:sz w:val="80"/>
                                <w:szCs w:val="88"/>
                              </w:rPr>
                              <w:t>UN</w:t>
                            </w:r>
                            <w:r>
                              <w:rPr>
                                <w:b/>
                                <w:color w:val="808080"/>
                                <w:sz w:val="80"/>
                                <w:szCs w:val="88"/>
                              </w:rPr>
                              <w:t>-</w:t>
                            </w:r>
                            <w:r w:rsidRPr="000E0747">
                              <w:rPr>
                                <w:b/>
                                <w:color w:val="808080"/>
                                <w:sz w:val="80"/>
                                <w:szCs w:val="88"/>
                              </w:rPr>
                              <w:t>BRANDED PRODUCT TEST</w:t>
                            </w:r>
                            <w:r>
                              <w:rPr>
                                <w:b/>
                                <w:color w:val="808080"/>
                                <w:sz w:val="80"/>
                                <w:szCs w:val="88"/>
                              </w:rPr>
                              <w:t xml:space="preserve"> (UPT)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126.8pt;margin-top:251.95pt;width:313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" filled="f" stroked="f">
                <v:textbox>
                  <w:txbxContent>
                    <w:p w:rsidR="00A36FAD" w:rsidRPr="000E0747" w:rsidRDefault="00A36FAD" w:rsidP="0028310B">
                      <w:pPr>
                        <w:spacing w:line="960" w:lineRule="exact"/>
                        <w:rPr>
                          <w:b/>
                          <w:color w:val="808080"/>
                          <w:sz w:val="80"/>
                          <w:szCs w:val="88"/>
                        </w:rPr>
                      </w:pPr>
                      <w:r w:rsidRPr="000E0747">
                        <w:rPr>
                          <w:b/>
                          <w:color w:val="808080"/>
                          <w:sz w:val="80"/>
                          <w:szCs w:val="88"/>
                        </w:rPr>
                        <w:t>UN</w:t>
                      </w:r>
                      <w:r>
                        <w:rPr>
                          <w:b/>
                          <w:color w:val="808080"/>
                          <w:sz w:val="80"/>
                          <w:szCs w:val="88"/>
                        </w:rPr>
                        <w:t>-</w:t>
                      </w:r>
                      <w:r w:rsidRPr="000E0747">
                        <w:rPr>
                          <w:b/>
                          <w:color w:val="808080"/>
                          <w:sz w:val="80"/>
                          <w:szCs w:val="88"/>
                        </w:rPr>
                        <w:t>BRANDED PRODUCT TEST</w:t>
                      </w:r>
                      <w:r>
                        <w:rPr>
                          <w:b/>
                          <w:color w:val="808080"/>
                          <w:sz w:val="80"/>
                          <w:szCs w:val="88"/>
                        </w:rPr>
                        <w:t xml:space="preserve"> (UPT)</w:t>
                      </w:r>
                    </w:p>
                  </w:txbxContent>
                </v:textbox>
                <w10:wrap anchory="page"/>
              </v:shape>
            </w:pict>
          </mc:Fallback>
        </mc:AlternateContent>
      </w:r>
      <w:r>
        <w:rPr>
          <w:rFonts w:cs="Arial"/>
          <w:noProof/>
          <w:color w:val="0033CC"/>
          <w:sz w:val="20"/>
          <w:lang w:eastAsia="zh-TW"/>
        </w:rPr>
        <mc:AlternateContent>
          <mc:Choice Requires="wps">
            <w:drawing>
              <wp:anchor distT="0" distB="0" distL="114300" distR="114300" simplePos="0" relativeHeight="251660288" behindDoc="0" locked="0" layoutInCell="1" allowOverlap="1">
                <wp:simplePos x="0" y="0"/>
                <wp:positionH relativeFrom="column">
                  <wp:posOffset>1677035</wp:posOffset>
                </wp:positionH>
                <wp:positionV relativeFrom="page">
                  <wp:posOffset>6764020</wp:posOffset>
                </wp:positionV>
                <wp:extent cx="3060700" cy="730250"/>
                <wp:effectExtent l="0" t="0" r="0" b="0"/>
                <wp:wrapNone/>
                <wp:docPr id="2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FAD" w:rsidRPr="00882DF4" w:rsidRDefault="00A36FAD" w:rsidP="0028310B">
                            <w:pPr>
                              <w:rPr>
                                <w:b/>
                                <w:color w:val="808080"/>
                                <w:sz w:val="48"/>
                                <w:szCs w:val="48"/>
                              </w:rPr>
                            </w:pPr>
                            <w:r>
                              <w:rPr>
                                <w:b/>
                                <w:color w:val="808080"/>
                                <w:sz w:val="48"/>
                                <w:szCs w:val="48"/>
                              </w:rPr>
                              <w:t>April 2013 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7" type="#_x0000_t202" style="position:absolute;margin-left:132.05pt;margin-top:532.6pt;width:241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" filled="f" stroked="f">
                <v:textbox>
                  <w:txbxContent>
                    <w:p w:rsidR="00A36FAD" w:rsidRPr="00882DF4" w:rsidRDefault="00A36FAD" w:rsidP="0028310B">
                      <w:pPr>
                        <w:rPr>
                          <w:b/>
                          <w:color w:val="808080"/>
                          <w:sz w:val="48"/>
                          <w:szCs w:val="48"/>
                        </w:rPr>
                      </w:pPr>
                      <w:r>
                        <w:rPr>
                          <w:b/>
                          <w:color w:val="808080"/>
                          <w:sz w:val="48"/>
                          <w:szCs w:val="48"/>
                        </w:rPr>
                        <w:t>April 2013 v1</w:t>
                      </w:r>
                    </w:p>
                  </w:txbxContent>
                </v:textbox>
                <w10:wrap anchory="page"/>
              </v:shape>
            </w:pict>
          </mc:Fallback>
        </mc:AlternateContent>
      </w:r>
    </w:p>
    <w:p w:rsidR="0028310B" w:rsidRPr="00CF46AD" w:rsidRDefault="0028310B" w:rsidP="000C2AC8">
      <w:pPr>
        <w:spacing w:line="276" w:lineRule="auto"/>
        <w:ind w:right="55"/>
        <w:rPr>
          <w:rFonts w:cs="Arial"/>
          <w:color w:val="0033CC"/>
          <w:sz w:val="20"/>
        </w:rPr>
        <w:sectPr w:rsidR="0028310B" w:rsidRPr="00CF46AD" w:rsidSect="00EE1C51">
          <w:headerReference w:type="default" r:id="rId10"/>
          <w:footerReference w:type="default" r:id="rId11"/>
          <w:type w:val="nextColumn"/>
          <w:pgSz w:w="11900" w:h="16840"/>
          <w:pgMar w:top="1440" w:right="1418" w:bottom="1440" w:left="1077" w:header="708" w:footer="708" w:gutter="0"/>
          <w:pgNumType w:start="1"/>
          <w:cols w:space="708"/>
        </w:sectPr>
      </w:pPr>
    </w:p>
    <w:p w:rsidR="00FD3005" w:rsidRPr="00CF46AD" w:rsidRDefault="00FD3005" w:rsidP="000C2AC8">
      <w:pPr>
        <w:spacing w:line="276" w:lineRule="auto"/>
        <w:ind w:right="55"/>
        <w:rPr>
          <w:rFonts w:cs="Arial"/>
          <w:color w:val="0033CC"/>
          <w:sz w:val="20"/>
        </w:rPr>
      </w:pPr>
    </w:p>
    <w:p w:rsidR="00CF46AD" w:rsidRPr="00CF46AD" w:rsidRDefault="00CF46AD" w:rsidP="00CF46AD">
      <w:pPr>
        <w:spacing w:line="240" w:lineRule="auto"/>
        <w:ind w:right="55"/>
        <w:rPr>
          <w:rFonts w:ascii="Calibri" w:hAnsi="Calibri" w:cs="Calibri"/>
          <w:color w:val="4D4D4D"/>
          <w:sz w:val="20"/>
        </w:rPr>
      </w:pPr>
      <w:r w:rsidRPr="00CF46AD">
        <w:rPr>
          <w:rFonts w:ascii="Calibri" w:hAnsi="Calibri" w:cs="Calibri"/>
          <w:color w:val="4D4D4D"/>
          <w:sz w:val="20"/>
        </w:rPr>
        <w:t>LEGAL NOTICE</w:t>
      </w:r>
    </w:p>
    <w:p w:rsidR="00CF46AD" w:rsidRPr="00CF46AD" w:rsidRDefault="00CF46AD" w:rsidP="00CF46AD">
      <w:pPr>
        <w:spacing w:line="240" w:lineRule="auto"/>
        <w:ind w:right="55"/>
        <w:rPr>
          <w:rFonts w:ascii="Calibri" w:hAnsi="Calibri" w:cs="Calibri"/>
          <w:color w:val="4D4D4D"/>
          <w:sz w:val="20"/>
        </w:rPr>
      </w:pPr>
    </w:p>
    <w:p w:rsidR="00CF46AD" w:rsidRPr="00CF46AD" w:rsidRDefault="00CF46AD" w:rsidP="00CF46AD">
      <w:pPr>
        <w:spacing w:line="240" w:lineRule="auto"/>
        <w:ind w:right="55"/>
        <w:rPr>
          <w:rFonts w:ascii="Calibri" w:hAnsi="Calibri" w:cs="Calibri"/>
          <w:bCs/>
          <w:i/>
          <w:iCs/>
          <w:color w:val="4D4D4D"/>
          <w:sz w:val="16"/>
          <w:szCs w:val="16"/>
          <w:u w:val="single"/>
        </w:rPr>
      </w:pPr>
      <w:r w:rsidRPr="00CF46AD">
        <w:rPr>
          <w:rFonts w:ascii="Calibri" w:hAnsi="Calibri" w:cs="Calibri"/>
          <w:bCs/>
          <w:i/>
          <w:iCs/>
          <w:color w:val="4D4D4D"/>
          <w:sz w:val="16"/>
          <w:szCs w:val="16"/>
          <w:u w:val="single"/>
        </w:rPr>
        <w:t>ASU30</w:t>
      </w:r>
    </w:p>
    <w:p w:rsidR="00CF46AD" w:rsidRPr="00CF46AD" w:rsidRDefault="00CF46AD" w:rsidP="00CF46AD">
      <w:pPr>
        <w:spacing w:line="240" w:lineRule="auto"/>
        <w:ind w:right="55"/>
        <w:rPr>
          <w:rFonts w:ascii="Calibri" w:hAnsi="Calibri" w:cs="Calibri"/>
          <w:bCs/>
          <w:i/>
          <w:iCs/>
          <w:color w:val="4D4D4D"/>
          <w:sz w:val="16"/>
          <w:szCs w:val="16"/>
        </w:rPr>
      </w:pPr>
      <w:r w:rsidRPr="00CF46AD">
        <w:rPr>
          <w:rFonts w:ascii="Calibri" w:hAnsi="Calibri" w:cs="Calibri"/>
          <w:bCs/>
          <w:i/>
          <w:iCs/>
          <w:color w:val="4D4D4D"/>
          <w:sz w:val="16"/>
          <w:szCs w:val="16"/>
        </w:rPr>
        <w:t>ASU30 and ATUU30 are acronyms for Adult Smoker Under 30 and Adult Tobacco User Under 30. The term ‘adult’ is defined by local law, but shall in no circumstance refer to any person under the age of 18. Likewise, consistent with BAT’s International Marketing Standards, terms such as ‘consumer’, ‘target consumer’, ‘smoker’, or ‘target audience’ refer only to smokers whom are adults.</w:t>
      </w:r>
    </w:p>
    <w:p w:rsidR="00CF46AD" w:rsidRPr="00CF46AD" w:rsidRDefault="00CF46AD" w:rsidP="00CF46AD">
      <w:pPr>
        <w:spacing w:line="240" w:lineRule="auto"/>
        <w:ind w:right="55"/>
        <w:rPr>
          <w:rFonts w:ascii="Calibri" w:hAnsi="Calibri" w:cs="Calibri"/>
          <w:bCs/>
          <w:i/>
          <w:iCs/>
          <w:color w:val="4D4D4D"/>
          <w:sz w:val="16"/>
          <w:szCs w:val="16"/>
        </w:rPr>
      </w:pPr>
    </w:p>
    <w:p w:rsidR="00CF46AD" w:rsidRPr="00CF46AD" w:rsidRDefault="00CF46AD" w:rsidP="00CF46AD">
      <w:pPr>
        <w:spacing w:line="240" w:lineRule="auto"/>
        <w:ind w:right="55"/>
        <w:rPr>
          <w:rFonts w:ascii="Calibri" w:hAnsi="Calibri" w:cs="Calibri"/>
          <w:bCs/>
          <w:iCs/>
          <w:color w:val="4D4D4D"/>
          <w:sz w:val="16"/>
          <w:szCs w:val="16"/>
          <w:u w:val="single"/>
        </w:rPr>
      </w:pPr>
      <w:r w:rsidRPr="00CF46AD">
        <w:rPr>
          <w:rFonts w:ascii="Calibri" w:hAnsi="Calibri" w:cs="Calibri"/>
          <w:bCs/>
          <w:iCs/>
          <w:color w:val="4D4D4D"/>
          <w:sz w:val="16"/>
          <w:szCs w:val="16"/>
          <w:u w:val="single"/>
        </w:rPr>
        <w:t>LOCAL LEGISLATION / REGULATIONS</w:t>
      </w:r>
    </w:p>
    <w:p w:rsidR="00CF46AD" w:rsidRPr="00CF46AD" w:rsidRDefault="00CF46AD" w:rsidP="00CF46AD">
      <w:pPr>
        <w:spacing w:line="240" w:lineRule="auto"/>
        <w:ind w:right="55"/>
        <w:rPr>
          <w:rFonts w:ascii="Calibri" w:hAnsi="Calibri" w:cs="Calibri"/>
          <w:bCs/>
          <w:i/>
          <w:iCs/>
          <w:color w:val="4D4D4D"/>
          <w:sz w:val="16"/>
          <w:szCs w:val="16"/>
        </w:rPr>
      </w:pPr>
      <w:r w:rsidRPr="00CF46AD">
        <w:rPr>
          <w:rFonts w:ascii="Calibri" w:hAnsi="Calibri" w:cs="Calibri"/>
          <w:bCs/>
          <w:i/>
          <w:iCs/>
          <w:color w:val="4D4D4D"/>
          <w:sz w:val="16"/>
          <w:szCs w:val="16"/>
        </w:rPr>
        <w:t>The material contained in this document may present executions and themes that are not legally permissible or acceptable in some markets. Likewise, because tobacco regulation and the company’s own views on socially responsible marketing change over time, previously approved activities may no longer be permissible. Therefore, you must obtain local legal and CORA approval before proceeding with any activity in your market.</w:t>
      </w:r>
    </w:p>
    <w:p w:rsidR="00CF46AD" w:rsidRPr="00CF46AD" w:rsidRDefault="00CF46AD" w:rsidP="00CF46AD">
      <w:pPr>
        <w:spacing w:line="240" w:lineRule="auto"/>
        <w:ind w:right="55"/>
        <w:rPr>
          <w:rFonts w:ascii="Calibri" w:hAnsi="Calibri" w:cs="Calibri"/>
          <w:bCs/>
          <w:i/>
          <w:iCs/>
          <w:color w:val="4D4D4D"/>
          <w:sz w:val="16"/>
          <w:szCs w:val="16"/>
        </w:rPr>
      </w:pPr>
    </w:p>
    <w:p w:rsidR="00CF46AD" w:rsidRPr="00CF46AD" w:rsidRDefault="00CF46AD" w:rsidP="00CF46AD">
      <w:pPr>
        <w:spacing w:line="240" w:lineRule="auto"/>
        <w:ind w:right="55"/>
        <w:rPr>
          <w:rFonts w:ascii="Calibri" w:hAnsi="Calibri" w:cs="Calibri"/>
          <w:bCs/>
          <w:i/>
          <w:iCs/>
          <w:color w:val="4D4D4D"/>
          <w:sz w:val="16"/>
          <w:szCs w:val="16"/>
          <w:u w:val="single"/>
        </w:rPr>
      </w:pPr>
      <w:r w:rsidRPr="00CF46AD">
        <w:rPr>
          <w:rFonts w:ascii="Calibri" w:hAnsi="Calibri" w:cs="Calibri"/>
          <w:bCs/>
          <w:i/>
          <w:iCs/>
          <w:color w:val="4D4D4D"/>
          <w:sz w:val="16"/>
          <w:szCs w:val="16"/>
          <w:u w:val="single"/>
        </w:rPr>
        <w:t>COPYRIGHT AND CONFIDENTIALITY</w:t>
      </w:r>
    </w:p>
    <w:p w:rsidR="00CF46AD" w:rsidRPr="00CF46AD" w:rsidRDefault="00CF46AD" w:rsidP="00CF46AD">
      <w:pPr>
        <w:spacing w:line="240" w:lineRule="auto"/>
        <w:ind w:right="55"/>
        <w:rPr>
          <w:rFonts w:ascii="Calibri" w:hAnsi="Calibri" w:cs="Calibri"/>
          <w:bCs/>
          <w:i/>
          <w:iCs/>
          <w:color w:val="4D4D4D"/>
          <w:sz w:val="16"/>
          <w:szCs w:val="16"/>
        </w:rPr>
      </w:pPr>
      <w:r w:rsidRPr="00CF46AD">
        <w:rPr>
          <w:rFonts w:ascii="Calibri" w:hAnsi="Calibri" w:cs="Calibri"/>
          <w:bCs/>
          <w:i/>
          <w:iCs/>
          <w:color w:val="4D4D4D"/>
          <w:sz w:val="16"/>
          <w:szCs w:val="16"/>
        </w:rPr>
        <w:t xml:space="preserve">© British-American Tobacco (Holdings) Limited 2013. All rights reserved. No part of this document may be reproduced in any form or any means without the prior written consent of British-American Tobacco (Holdings) Limited (˝BAT˝). </w:t>
      </w:r>
    </w:p>
    <w:p w:rsidR="00CF46AD" w:rsidRPr="00CF46AD" w:rsidRDefault="00CF46AD" w:rsidP="00CF46AD">
      <w:pPr>
        <w:spacing w:line="240" w:lineRule="auto"/>
        <w:ind w:right="55"/>
        <w:rPr>
          <w:rFonts w:ascii="Calibri" w:hAnsi="Calibri" w:cs="Calibri"/>
          <w:bCs/>
          <w:i/>
          <w:iCs/>
          <w:color w:val="4D4D4D"/>
          <w:sz w:val="16"/>
          <w:szCs w:val="16"/>
        </w:rPr>
      </w:pPr>
    </w:p>
    <w:p w:rsidR="00CF46AD" w:rsidRPr="00CF46AD" w:rsidRDefault="00CF46AD" w:rsidP="00CF46AD">
      <w:pPr>
        <w:spacing w:line="240" w:lineRule="auto"/>
        <w:ind w:right="55"/>
        <w:rPr>
          <w:rFonts w:ascii="Calibri" w:hAnsi="Calibri" w:cs="Calibri"/>
          <w:bCs/>
          <w:i/>
          <w:iCs/>
          <w:color w:val="4D4D4D"/>
          <w:sz w:val="16"/>
          <w:szCs w:val="16"/>
        </w:rPr>
      </w:pPr>
      <w:r w:rsidRPr="00CF46AD">
        <w:rPr>
          <w:rFonts w:ascii="Calibri" w:hAnsi="Calibri" w:cs="Calibri"/>
          <w:bCs/>
          <w:i/>
          <w:iCs/>
          <w:color w:val="4D4D4D"/>
          <w:sz w:val="16"/>
          <w:szCs w:val="16"/>
        </w:rPr>
        <w:t xml:space="preserve">This document is proprietary to BAT and is provided to employees of the BAT Group and certain trusted contractors working for a member of the BAT Group. It is disclosed solely for use by employees in the course of their employment or by contractors for the purpose of facilitating the provision of services by that contractor to the employing BAT company and for no other purposes. Unauthorised possession or use of this material or disclosure of the proprietary information without the prior written consent of BAT may result in legal action. </w:t>
      </w:r>
    </w:p>
    <w:p w:rsidR="00CF46AD" w:rsidRPr="00CF46AD" w:rsidRDefault="00CF46AD" w:rsidP="00CF46AD">
      <w:pPr>
        <w:spacing w:line="240" w:lineRule="auto"/>
        <w:ind w:right="55"/>
        <w:rPr>
          <w:rFonts w:ascii="Calibri" w:hAnsi="Calibri" w:cs="Calibri"/>
          <w:bCs/>
          <w:i/>
          <w:iCs/>
          <w:color w:val="4D4D4D"/>
          <w:sz w:val="16"/>
          <w:szCs w:val="16"/>
        </w:rPr>
      </w:pPr>
    </w:p>
    <w:p w:rsidR="00CF46AD" w:rsidRPr="00CF46AD" w:rsidRDefault="00CF46AD" w:rsidP="00CF46AD">
      <w:pPr>
        <w:spacing w:line="240" w:lineRule="auto"/>
        <w:ind w:right="55"/>
        <w:rPr>
          <w:rFonts w:ascii="Calibri" w:hAnsi="Calibri" w:cs="Calibri"/>
          <w:bCs/>
          <w:i/>
          <w:iCs/>
          <w:color w:val="4D4D4D"/>
          <w:sz w:val="16"/>
          <w:szCs w:val="16"/>
          <w:u w:val="single"/>
        </w:rPr>
      </w:pPr>
      <w:r w:rsidRPr="00CF46AD">
        <w:rPr>
          <w:rFonts w:ascii="Calibri" w:hAnsi="Calibri" w:cs="Calibri"/>
          <w:bCs/>
          <w:i/>
          <w:iCs/>
          <w:color w:val="4D4D4D"/>
          <w:sz w:val="16"/>
          <w:szCs w:val="16"/>
          <w:u w:val="single"/>
        </w:rPr>
        <w:t>THIRD PARTY TRADEMARKS</w:t>
      </w:r>
    </w:p>
    <w:p w:rsidR="00CF46AD" w:rsidRPr="00CF46AD" w:rsidRDefault="00CF46AD" w:rsidP="00CF46AD">
      <w:pPr>
        <w:spacing w:line="240" w:lineRule="auto"/>
        <w:ind w:right="55"/>
        <w:rPr>
          <w:rFonts w:ascii="Calibri" w:hAnsi="Calibri" w:cs="Calibri"/>
          <w:color w:val="4D4D4D"/>
          <w:sz w:val="16"/>
          <w:szCs w:val="16"/>
        </w:rPr>
      </w:pPr>
      <w:r w:rsidRPr="00CF46AD">
        <w:rPr>
          <w:rFonts w:ascii="Calibri" w:hAnsi="Calibri" w:cs="Calibri"/>
          <w:bCs/>
          <w:i/>
          <w:iCs/>
          <w:color w:val="4D4D4D"/>
          <w:sz w:val="16"/>
          <w:szCs w:val="16"/>
        </w:rPr>
        <w:t xml:space="preserve"> “Trademarks, logo designs and/or brand names featured in this material and not owned by British American Tobacco PLC (or one of its group companies) are owned by the relevant proprietor of the particular trademark and/or brand name in question, and are referred to in this document for informational and/or illustrative purposes only.”</w:t>
      </w:r>
    </w:p>
    <w:p w:rsidR="0028310B" w:rsidRPr="00CF46AD" w:rsidRDefault="0028310B" w:rsidP="000C2AC8">
      <w:pPr>
        <w:spacing w:line="276" w:lineRule="auto"/>
        <w:ind w:right="55"/>
        <w:rPr>
          <w:rFonts w:cs="Arial"/>
          <w:color w:val="0033CC"/>
        </w:rPr>
      </w:pPr>
    </w:p>
    <w:p w:rsidR="00FD3005" w:rsidRPr="00CF46AD" w:rsidRDefault="00FD3005">
      <w:pPr>
        <w:spacing w:line="240" w:lineRule="auto"/>
        <w:rPr>
          <w:rFonts w:cs="Arial"/>
          <w:color w:val="0033CC"/>
        </w:rPr>
      </w:pPr>
      <w:r w:rsidRPr="00CF46AD">
        <w:rPr>
          <w:rFonts w:cs="Arial"/>
          <w:color w:val="0033CC"/>
        </w:rPr>
        <w:br w:type="page"/>
      </w:r>
    </w:p>
    <w:p w:rsidR="0028310B" w:rsidRPr="00CF46AD" w:rsidRDefault="0028310B" w:rsidP="000C2AC8">
      <w:pPr>
        <w:spacing w:line="276" w:lineRule="auto"/>
        <w:ind w:right="55"/>
        <w:rPr>
          <w:rFonts w:cs="Arial"/>
          <w:color w:val="0033CC"/>
        </w:rPr>
      </w:pPr>
    </w:p>
    <w:p w:rsidR="00533AFD" w:rsidRPr="00CF46AD" w:rsidRDefault="00533AFD" w:rsidP="000C2AC8">
      <w:pPr>
        <w:spacing w:line="276" w:lineRule="auto"/>
        <w:ind w:right="55"/>
        <w:rPr>
          <w:rFonts w:cs="Arial"/>
          <w:color w:val="0033CC"/>
        </w:rPr>
      </w:pPr>
      <w:bookmarkStart w:id="1" w:name="_Toc279740568"/>
      <w:bookmarkEnd w:id="0"/>
    </w:p>
    <w:sdt>
      <w:sdtPr>
        <w:rPr>
          <w:rFonts w:ascii="Verdana" w:eastAsia="Times New Roman" w:hAnsi="Verdana" w:cs="Times New Roman"/>
          <w:b w:val="0"/>
          <w:bCs w:val="0"/>
          <w:color w:val="333333"/>
          <w:sz w:val="24"/>
          <w:szCs w:val="24"/>
          <w:lang w:val="en-GB" w:eastAsia="en-US"/>
        </w:rPr>
        <w:id w:val="490833654"/>
        <w:docPartObj>
          <w:docPartGallery w:val="Table of Contents"/>
          <w:docPartUnique/>
        </w:docPartObj>
      </w:sdtPr>
      <w:sdtEndPr>
        <w:rPr>
          <w:noProof/>
        </w:rPr>
      </w:sdtEndPr>
      <w:sdtContent>
        <w:p w:rsidR="00533AFD" w:rsidRDefault="00533AFD">
          <w:pPr>
            <w:pStyle w:val="TOCHeading"/>
          </w:pPr>
          <w:r>
            <w:t>Contents</w:t>
          </w:r>
        </w:p>
        <w:p w:rsidR="00AF52F3" w:rsidRDefault="00FD689B">
          <w:pPr>
            <w:pStyle w:val="TOC1"/>
            <w:rPr>
              <w:rFonts w:asciiTheme="minorHAnsi" w:eastAsiaTheme="minorEastAsia" w:hAnsiTheme="minorHAnsi" w:cstheme="minorBidi"/>
              <w:b w:val="0"/>
              <w:noProof/>
              <w:color w:val="auto"/>
              <w:sz w:val="22"/>
              <w:szCs w:val="22"/>
              <w:lang w:eastAsia="zh-TW"/>
            </w:rPr>
          </w:pPr>
          <w:r>
            <w:fldChar w:fldCharType="begin"/>
          </w:r>
          <w:r w:rsidR="00533AFD">
            <w:instrText xml:space="preserve"> TOC \o "1-3" \h \z \u </w:instrText>
          </w:r>
          <w:r>
            <w:fldChar w:fldCharType="separate"/>
          </w:r>
          <w:hyperlink w:anchor="_Toc353355274" w:history="1">
            <w:r w:rsidR="00AF52F3" w:rsidRPr="008F5F73">
              <w:rPr>
                <w:rStyle w:val="Hyperlink"/>
                <w:noProof/>
              </w:rPr>
              <w:t>1.</w:t>
            </w:r>
            <w:r w:rsidR="00AF52F3">
              <w:rPr>
                <w:rFonts w:asciiTheme="minorHAnsi" w:eastAsiaTheme="minorEastAsia" w:hAnsiTheme="minorHAnsi" w:cstheme="minorBidi"/>
                <w:b w:val="0"/>
                <w:noProof/>
                <w:color w:val="auto"/>
                <w:sz w:val="22"/>
                <w:szCs w:val="22"/>
                <w:lang w:eastAsia="zh-TW"/>
              </w:rPr>
              <w:tab/>
            </w:r>
            <w:r w:rsidR="00AF52F3" w:rsidRPr="008F5F73">
              <w:rPr>
                <w:rStyle w:val="Hyperlink"/>
                <w:noProof/>
              </w:rPr>
              <w:t>Overview Un-branded Product Test</w:t>
            </w:r>
            <w:r w:rsidR="00AF52F3">
              <w:rPr>
                <w:noProof/>
                <w:webHidden/>
              </w:rPr>
              <w:tab/>
            </w:r>
            <w:r w:rsidR="00AF52F3">
              <w:rPr>
                <w:noProof/>
                <w:webHidden/>
              </w:rPr>
              <w:fldChar w:fldCharType="begin"/>
            </w:r>
            <w:r w:rsidR="00AF52F3">
              <w:rPr>
                <w:noProof/>
                <w:webHidden/>
              </w:rPr>
              <w:instrText xml:space="preserve"> PAGEREF _Toc353355274 \h </w:instrText>
            </w:r>
            <w:r w:rsidR="00AF52F3">
              <w:rPr>
                <w:noProof/>
                <w:webHidden/>
              </w:rPr>
            </w:r>
            <w:r w:rsidR="00AF52F3">
              <w:rPr>
                <w:noProof/>
                <w:webHidden/>
              </w:rPr>
              <w:fldChar w:fldCharType="separate"/>
            </w:r>
            <w:r w:rsidR="00AF52F3">
              <w:rPr>
                <w:noProof/>
                <w:webHidden/>
              </w:rPr>
              <w:t>3</w:t>
            </w:r>
            <w:r w:rsidR="00AF52F3">
              <w:rPr>
                <w:noProof/>
                <w:webHidden/>
              </w:rPr>
              <w:fldChar w:fldCharType="end"/>
            </w:r>
          </w:hyperlink>
        </w:p>
        <w:p w:rsidR="00AF52F3" w:rsidRDefault="00AF52F3">
          <w:pPr>
            <w:pStyle w:val="TOC1"/>
            <w:rPr>
              <w:rFonts w:asciiTheme="minorHAnsi" w:eastAsiaTheme="minorEastAsia" w:hAnsiTheme="minorHAnsi" w:cstheme="minorBidi"/>
              <w:b w:val="0"/>
              <w:noProof/>
              <w:color w:val="auto"/>
              <w:sz w:val="22"/>
              <w:szCs w:val="22"/>
              <w:lang w:eastAsia="zh-TW"/>
            </w:rPr>
          </w:pPr>
          <w:hyperlink w:anchor="_Toc353355275" w:history="1">
            <w:r w:rsidRPr="008F5F73">
              <w:rPr>
                <w:rStyle w:val="Hyperlink"/>
                <w:noProof/>
              </w:rPr>
              <w:t>2.</w:t>
            </w:r>
            <w:r>
              <w:rPr>
                <w:rFonts w:asciiTheme="minorHAnsi" w:eastAsiaTheme="minorEastAsia" w:hAnsiTheme="minorHAnsi" w:cstheme="minorBidi"/>
                <w:b w:val="0"/>
                <w:noProof/>
                <w:color w:val="auto"/>
                <w:sz w:val="22"/>
                <w:szCs w:val="22"/>
                <w:lang w:eastAsia="zh-TW"/>
              </w:rPr>
              <w:tab/>
            </w:r>
            <w:r w:rsidRPr="008F5F73">
              <w:rPr>
                <w:rStyle w:val="Hyperlink"/>
                <w:noProof/>
              </w:rPr>
              <w:t>How to setup un-branded product test?</w:t>
            </w:r>
            <w:r>
              <w:rPr>
                <w:noProof/>
                <w:webHidden/>
              </w:rPr>
              <w:tab/>
            </w:r>
            <w:r>
              <w:rPr>
                <w:noProof/>
                <w:webHidden/>
              </w:rPr>
              <w:fldChar w:fldCharType="begin"/>
            </w:r>
            <w:r>
              <w:rPr>
                <w:noProof/>
                <w:webHidden/>
              </w:rPr>
              <w:instrText xml:space="preserve"> PAGEREF _Toc353355275 \h </w:instrText>
            </w:r>
            <w:r>
              <w:rPr>
                <w:noProof/>
                <w:webHidden/>
              </w:rPr>
            </w:r>
            <w:r>
              <w:rPr>
                <w:noProof/>
                <w:webHidden/>
              </w:rPr>
              <w:fldChar w:fldCharType="separate"/>
            </w:r>
            <w:r>
              <w:rPr>
                <w:noProof/>
                <w:webHidden/>
              </w:rPr>
              <w:t>5</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76" w:history="1">
            <w:r w:rsidRPr="008F5F73">
              <w:rPr>
                <w:rStyle w:val="Hyperlink"/>
                <w:noProof/>
              </w:rPr>
              <w:t>2.1</w:t>
            </w:r>
            <w:r>
              <w:rPr>
                <w:rFonts w:asciiTheme="minorHAnsi" w:eastAsiaTheme="minorEastAsia" w:hAnsiTheme="minorHAnsi" w:cstheme="minorBidi"/>
                <w:noProof/>
                <w:color w:val="auto"/>
                <w:sz w:val="22"/>
                <w:szCs w:val="22"/>
                <w:lang w:eastAsia="zh-TW"/>
              </w:rPr>
              <w:tab/>
            </w:r>
            <w:r w:rsidRPr="008F5F73">
              <w:rPr>
                <w:rStyle w:val="Hyperlink"/>
                <w:noProof/>
              </w:rPr>
              <w:t>Research Design:</w:t>
            </w:r>
            <w:r>
              <w:rPr>
                <w:noProof/>
                <w:webHidden/>
              </w:rPr>
              <w:tab/>
            </w:r>
            <w:r>
              <w:rPr>
                <w:noProof/>
                <w:webHidden/>
              </w:rPr>
              <w:fldChar w:fldCharType="begin"/>
            </w:r>
            <w:r>
              <w:rPr>
                <w:noProof/>
                <w:webHidden/>
              </w:rPr>
              <w:instrText xml:space="preserve"> PAGEREF _Toc353355276 \h </w:instrText>
            </w:r>
            <w:r>
              <w:rPr>
                <w:noProof/>
                <w:webHidden/>
              </w:rPr>
            </w:r>
            <w:r>
              <w:rPr>
                <w:noProof/>
                <w:webHidden/>
              </w:rPr>
              <w:fldChar w:fldCharType="separate"/>
            </w:r>
            <w:r>
              <w:rPr>
                <w:noProof/>
                <w:webHidden/>
              </w:rPr>
              <w:t>5</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77" w:history="1">
            <w:r w:rsidRPr="008F5F73">
              <w:rPr>
                <w:rStyle w:val="Hyperlink"/>
                <w:noProof/>
              </w:rPr>
              <w:t>2.2</w:t>
            </w:r>
            <w:r>
              <w:rPr>
                <w:rFonts w:asciiTheme="minorHAnsi" w:eastAsiaTheme="minorEastAsia" w:hAnsiTheme="minorHAnsi" w:cstheme="minorBidi"/>
                <w:noProof/>
                <w:color w:val="auto"/>
                <w:sz w:val="22"/>
                <w:szCs w:val="22"/>
                <w:lang w:eastAsia="zh-TW"/>
              </w:rPr>
              <w:tab/>
            </w:r>
            <w:r w:rsidRPr="008F5F73">
              <w:rPr>
                <w:rStyle w:val="Hyperlink"/>
                <w:noProof/>
              </w:rPr>
              <w:t>Design Scenarios:</w:t>
            </w:r>
            <w:r>
              <w:rPr>
                <w:noProof/>
                <w:webHidden/>
              </w:rPr>
              <w:tab/>
            </w:r>
            <w:r>
              <w:rPr>
                <w:noProof/>
                <w:webHidden/>
              </w:rPr>
              <w:fldChar w:fldCharType="begin"/>
            </w:r>
            <w:r>
              <w:rPr>
                <w:noProof/>
                <w:webHidden/>
              </w:rPr>
              <w:instrText xml:space="preserve"> PAGEREF _Toc353355277 \h </w:instrText>
            </w:r>
            <w:r>
              <w:rPr>
                <w:noProof/>
                <w:webHidden/>
              </w:rPr>
            </w:r>
            <w:r>
              <w:rPr>
                <w:noProof/>
                <w:webHidden/>
              </w:rPr>
              <w:fldChar w:fldCharType="separate"/>
            </w:r>
            <w:r>
              <w:rPr>
                <w:noProof/>
                <w:webHidden/>
              </w:rPr>
              <w:t>8</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78" w:history="1">
            <w:r w:rsidRPr="008F5F73">
              <w:rPr>
                <w:rStyle w:val="Hyperlink"/>
                <w:noProof/>
              </w:rPr>
              <w:t>2.3</w:t>
            </w:r>
            <w:r>
              <w:rPr>
                <w:rFonts w:asciiTheme="minorHAnsi" w:eastAsiaTheme="minorEastAsia" w:hAnsiTheme="minorHAnsi" w:cstheme="minorBidi"/>
                <w:noProof/>
                <w:color w:val="auto"/>
                <w:sz w:val="22"/>
                <w:szCs w:val="22"/>
                <w:lang w:eastAsia="zh-TW"/>
              </w:rPr>
              <w:tab/>
            </w:r>
            <w:r w:rsidRPr="008F5F73">
              <w:rPr>
                <w:rStyle w:val="Hyperlink"/>
                <w:noProof/>
              </w:rPr>
              <w:t>Sample size and type:</w:t>
            </w:r>
            <w:r>
              <w:rPr>
                <w:noProof/>
                <w:webHidden/>
              </w:rPr>
              <w:tab/>
            </w:r>
            <w:r>
              <w:rPr>
                <w:noProof/>
                <w:webHidden/>
              </w:rPr>
              <w:fldChar w:fldCharType="begin"/>
            </w:r>
            <w:r>
              <w:rPr>
                <w:noProof/>
                <w:webHidden/>
              </w:rPr>
              <w:instrText xml:space="preserve"> PAGEREF _Toc353355278 \h </w:instrText>
            </w:r>
            <w:r>
              <w:rPr>
                <w:noProof/>
                <w:webHidden/>
              </w:rPr>
            </w:r>
            <w:r>
              <w:rPr>
                <w:noProof/>
                <w:webHidden/>
              </w:rPr>
              <w:fldChar w:fldCharType="separate"/>
            </w:r>
            <w:r>
              <w:rPr>
                <w:noProof/>
                <w:webHidden/>
              </w:rPr>
              <w:t>13</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79" w:history="1">
            <w:r w:rsidRPr="008F5F73">
              <w:rPr>
                <w:rStyle w:val="Hyperlink"/>
                <w:b/>
                <w:noProof/>
              </w:rPr>
              <w:t>2.4</w:t>
            </w:r>
            <w:r>
              <w:rPr>
                <w:rFonts w:asciiTheme="minorHAnsi" w:eastAsiaTheme="minorEastAsia" w:hAnsiTheme="minorHAnsi" w:cstheme="minorBidi"/>
                <w:noProof/>
                <w:color w:val="auto"/>
                <w:sz w:val="22"/>
                <w:szCs w:val="22"/>
                <w:lang w:eastAsia="zh-TW"/>
              </w:rPr>
              <w:tab/>
            </w:r>
            <w:r w:rsidRPr="008F5F73">
              <w:rPr>
                <w:rStyle w:val="Hyperlink"/>
                <w:rFonts w:cs="Arial"/>
                <w:b/>
                <w:iCs/>
                <w:noProof/>
              </w:rPr>
              <w:t>Rules around target group setting:</w:t>
            </w:r>
            <w:r>
              <w:rPr>
                <w:noProof/>
                <w:webHidden/>
              </w:rPr>
              <w:tab/>
            </w:r>
            <w:r>
              <w:rPr>
                <w:noProof/>
                <w:webHidden/>
              </w:rPr>
              <w:fldChar w:fldCharType="begin"/>
            </w:r>
            <w:r>
              <w:rPr>
                <w:noProof/>
                <w:webHidden/>
              </w:rPr>
              <w:instrText xml:space="preserve"> PAGEREF _Toc353355279 \h </w:instrText>
            </w:r>
            <w:r>
              <w:rPr>
                <w:noProof/>
                <w:webHidden/>
              </w:rPr>
            </w:r>
            <w:r>
              <w:rPr>
                <w:noProof/>
                <w:webHidden/>
              </w:rPr>
              <w:fldChar w:fldCharType="separate"/>
            </w:r>
            <w:r>
              <w:rPr>
                <w:noProof/>
                <w:webHidden/>
              </w:rPr>
              <w:t>14</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0" w:history="1">
            <w:r w:rsidRPr="008F5F73">
              <w:rPr>
                <w:rStyle w:val="Hyperlink"/>
                <w:b/>
                <w:noProof/>
              </w:rPr>
              <w:t>2.5</w:t>
            </w:r>
            <w:r>
              <w:rPr>
                <w:rFonts w:asciiTheme="minorHAnsi" w:eastAsiaTheme="minorEastAsia" w:hAnsiTheme="minorHAnsi" w:cstheme="minorBidi"/>
                <w:noProof/>
                <w:color w:val="auto"/>
                <w:sz w:val="22"/>
                <w:szCs w:val="22"/>
                <w:lang w:eastAsia="zh-TW"/>
              </w:rPr>
              <w:tab/>
            </w:r>
            <w:r w:rsidRPr="008F5F73">
              <w:rPr>
                <w:rStyle w:val="Hyperlink"/>
                <w:rFonts w:cs="Arial"/>
                <w:b/>
                <w:iCs/>
                <w:noProof/>
              </w:rPr>
              <w:t>Stimulus materials and requirements:</w:t>
            </w:r>
            <w:r>
              <w:rPr>
                <w:noProof/>
                <w:webHidden/>
              </w:rPr>
              <w:tab/>
            </w:r>
            <w:r>
              <w:rPr>
                <w:noProof/>
                <w:webHidden/>
              </w:rPr>
              <w:fldChar w:fldCharType="begin"/>
            </w:r>
            <w:r>
              <w:rPr>
                <w:noProof/>
                <w:webHidden/>
              </w:rPr>
              <w:instrText xml:space="preserve"> PAGEREF _Toc353355280 \h </w:instrText>
            </w:r>
            <w:r>
              <w:rPr>
                <w:noProof/>
                <w:webHidden/>
              </w:rPr>
            </w:r>
            <w:r>
              <w:rPr>
                <w:noProof/>
                <w:webHidden/>
              </w:rPr>
              <w:fldChar w:fldCharType="separate"/>
            </w:r>
            <w:r>
              <w:rPr>
                <w:noProof/>
                <w:webHidden/>
              </w:rPr>
              <w:t>15</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1" w:history="1">
            <w:r w:rsidRPr="008F5F73">
              <w:rPr>
                <w:rStyle w:val="Hyperlink"/>
                <w:noProof/>
              </w:rPr>
              <w:t>2.6</w:t>
            </w:r>
            <w:r>
              <w:rPr>
                <w:rFonts w:asciiTheme="minorHAnsi" w:eastAsiaTheme="minorEastAsia" w:hAnsiTheme="minorHAnsi" w:cstheme="minorBidi"/>
                <w:noProof/>
                <w:color w:val="auto"/>
                <w:sz w:val="22"/>
                <w:szCs w:val="22"/>
                <w:lang w:eastAsia="zh-TW"/>
              </w:rPr>
              <w:tab/>
            </w:r>
            <w:r w:rsidRPr="008F5F73">
              <w:rPr>
                <w:rStyle w:val="Hyperlink"/>
                <w:noProof/>
              </w:rPr>
              <w:t>Product masking:</w:t>
            </w:r>
            <w:r>
              <w:rPr>
                <w:noProof/>
                <w:webHidden/>
              </w:rPr>
              <w:tab/>
            </w:r>
            <w:r>
              <w:rPr>
                <w:noProof/>
                <w:webHidden/>
              </w:rPr>
              <w:fldChar w:fldCharType="begin"/>
            </w:r>
            <w:r>
              <w:rPr>
                <w:noProof/>
                <w:webHidden/>
              </w:rPr>
              <w:instrText xml:space="preserve"> PAGEREF _Toc353355281 \h </w:instrText>
            </w:r>
            <w:r>
              <w:rPr>
                <w:noProof/>
                <w:webHidden/>
              </w:rPr>
            </w:r>
            <w:r>
              <w:rPr>
                <w:noProof/>
                <w:webHidden/>
              </w:rPr>
              <w:fldChar w:fldCharType="separate"/>
            </w:r>
            <w:r>
              <w:rPr>
                <w:noProof/>
                <w:webHidden/>
              </w:rPr>
              <w:t>16</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2" w:history="1">
            <w:r w:rsidRPr="008F5F73">
              <w:rPr>
                <w:rStyle w:val="Hyperlink"/>
                <w:noProof/>
              </w:rPr>
              <w:t>2.7</w:t>
            </w:r>
            <w:r>
              <w:rPr>
                <w:rFonts w:asciiTheme="minorHAnsi" w:eastAsiaTheme="minorEastAsia" w:hAnsiTheme="minorHAnsi" w:cstheme="minorBidi"/>
                <w:noProof/>
                <w:color w:val="auto"/>
                <w:sz w:val="22"/>
                <w:szCs w:val="22"/>
                <w:lang w:eastAsia="zh-TW"/>
              </w:rPr>
              <w:tab/>
            </w:r>
            <w:r w:rsidRPr="008F5F73">
              <w:rPr>
                <w:rStyle w:val="Hyperlink"/>
                <w:noProof/>
              </w:rPr>
              <w:t>Product coding:</w:t>
            </w:r>
            <w:r>
              <w:rPr>
                <w:noProof/>
                <w:webHidden/>
              </w:rPr>
              <w:tab/>
            </w:r>
            <w:r>
              <w:rPr>
                <w:noProof/>
                <w:webHidden/>
              </w:rPr>
              <w:fldChar w:fldCharType="begin"/>
            </w:r>
            <w:r>
              <w:rPr>
                <w:noProof/>
                <w:webHidden/>
              </w:rPr>
              <w:instrText xml:space="preserve"> PAGEREF _Toc353355282 \h </w:instrText>
            </w:r>
            <w:r>
              <w:rPr>
                <w:noProof/>
                <w:webHidden/>
              </w:rPr>
            </w:r>
            <w:r>
              <w:rPr>
                <w:noProof/>
                <w:webHidden/>
              </w:rPr>
              <w:fldChar w:fldCharType="separate"/>
            </w:r>
            <w:r>
              <w:rPr>
                <w:noProof/>
                <w:webHidden/>
              </w:rPr>
              <w:t>16</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3" w:history="1">
            <w:r w:rsidRPr="008F5F73">
              <w:rPr>
                <w:rStyle w:val="Hyperlink"/>
                <w:noProof/>
              </w:rPr>
              <w:t>2.8</w:t>
            </w:r>
            <w:r>
              <w:rPr>
                <w:rFonts w:asciiTheme="minorHAnsi" w:eastAsiaTheme="minorEastAsia" w:hAnsiTheme="minorHAnsi" w:cstheme="minorBidi"/>
                <w:noProof/>
                <w:color w:val="auto"/>
                <w:sz w:val="22"/>
                <w:szCs w:val="22"/>
                <w:lang w:eastAsia="zh-TW"/>
              </w:rPr>
              <w:tab/>
            </w:r>
            <w:r w:rsidRPr="008F5F73">
              <w:rPr>
                <w:rStyle w:val="Hyperlink"/>
                <w:noProof/>
              </w:rPr>
              <w:t>Product handling</w:t>
            </w:r>
            <w:r>
              <w:rPr>
                <w:noProof/>
                <w:webHidden/>
              </w:rPr>
              <w:tab/>
            </w:r>
            <w:r>
              <w:rPr>
                <w:noProof/>
                <w:webHidden/>
              </w:rPr>
              <w:fldChar w:fldCharType="begin"/>
            </w:r>
            <w:r>
              <w:rPr>
                <w:noProof/>
                <w:webHidden/>
              </w:rPr>
              <w:instrText xml:space="preserve"> PAGEREF _Toc353355283 \h </w:instrText>
            </w:r>
            <w:r>
              <w:rPr>
                <w:noProof/>
                <w:webHidden/>
              </w:rPr>
            </w:r>
            <w:r>
              <w:rPr>
                <w:noProof/>
                <w:webHidden/>
              </w:rPr>
              <w:fldChar w:fldCharType="separate"/>
            </w:r>
            <w:r>
              <w:rPr>
                <w:noProof/>
                <w:webHidden/>
              </w:rPr>
              <w:t>18</w:t>
            </w:r>
            <w:r>
              <w:rPr>
                <w:noProof/>
                <w:webHidden/>
              </w:rPr>
              <w:fldChar w:fldCharType="end"/>
            </w:r>
          </w:hyperlink>
        </w:p>
        <w:p w:rsidR="00AF52F3" w:rsidRDefault="00AF52F3">
          <w:pPr>
            <w:pStyle w:val="TOC1"/>
            <w:rPr>
              <w:rFonts w:asciiTheme="minorHAnsi" w:eastAsiaTheme="minorEastAsia" w:hAnsiTheme="minorHAnsi" w:cstheme="minorBidi"/>
              <w:b w:val="0"/>
              <w:noProof/>
              <w:color w:val="auto"/>
              <w:sz w:val="22"/>
              <w:szCs w:val="22"/>
              <w:lang w:eastAsia="zh-TW"/>
            </w:rPr>
          </w:pPr>
          <w:hyperlink w:anchor="_Toc353355284" w:history="1">
            <w:r w:rsidRPr="008F5F73">
              <w:rPr>
                <w:rStyle w:val="Hyperlink"/>
                <w:noProof/>
              </w:rPr>
              <w:t>3.</w:t>
            </w:r>
            <w:r>
              <w:rPr>
                <w:rFonts w:asciiTheme="minorHAnsi" w:eastAsiaTheme="minorEastAsia" w:hAnsiTheme="minorHAnsi" w:cstheme="minorBidi"/>
                <w:b w:val="0"/>
                <w:noProof/>
                <w:color w:val="auto"/>
                <w:sz w:val="22"/>
                <w:szCs w:val="22"/>
                <w:lang w:eastAsia="zh-TW"/>
              </w:rPr>
              <w:tab/>
            </w:r>
            <w:r w:rsidRPr="008F5F73">
              <w:rPr>
                <w:rStyle w:val="Hyperlink"/>
                <w:noProof/>
              </w:rPr>
              <w:t>Interview and questionnaire flow</w:t>
            </w:r>
            <w:r>
              <w:rPr>
                <w:noProof/>
                <w:webHidden/>
              </w:rPr>
              <w:tab/>
            </w:r>
            <w:r>
              <w:rPr>
                <w:noProof/>
                <w:webHidden/>
              </w:rPr>
              <w:fldChar w:fldCharType="begin"/>
            </w:r>
            <w:r>
              <w:rPr>
                <w:noProof/>
                <w:webHidden/>
              </w:rPr>
              <w:instrText xml:space="preserve"> PAGEREF _Toc353355284 \h </w:instrText>
            </w:r>
            <w:r>
              <w:rPr>
                <w:noProof/>
                <w:webHidden/>
              </w:rPr>
            </w:r>
            <w:r>
              <w:rPr>
                <w:noProof/>
                <w:webHidden/>
              </w:rPr>
              <w:fldChar w:fldCharType="separate"/>
            </w:r>
            <w:r>
              <w:rPr>
                <w:noProof/>
                <w:webHidden/>
              </w:rPr>
              <w:t>19</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5" w:history="1">
            <w:r w:rsidRPr="008F5F73">
              <w:rPr>
                <w:rStyle w:val="Hyperlink"/>
                <w:noProof/>
              </w:rPr>
              <w:t>3.1</w:t>
            </w:r>
            <w:r>
              <w:rPr>
                <w:rFonts w:asciiTheme="minorHAnsi" w:eastAsiaTheme="minorEastAsia" w:hAnsiTheme="minorHAnsi" w:cstheme="minorBidi"/>
                <w:noProof/>
                <w:color w:val="auto"/>
                <w:sz w:val="22"/>
                <w:szCs w:val="22"/>
                <w:lang w:eastAsia="zh-TW"/>
              </w:rPr>
              <w:tab/>
            </w:r>
            <w:r w:rsidRPr="008F5F73">
              <w:rPr>
                <w:rStyle w:val="Hyperlink"/>
                <w:noProof/>
              </w:rPr>
              <w:t>Visit and Interview flow:</w:t>
            </w:r>
            <w:r>
              <w:rPr>
                <w:noProof/>
                <w:webHidden/>
              </w:rPr>
              <w:tab/>
            </w:r>
            <w:r>
              <w:rPr>
                <w:noProof/>
                <w:webHidden/>
              </w:rPr>
              <w:fldChar w:fldCharType="begin"/>
            </w:r>
            <w:r>
              <w:rPr>
                <w:noProof/>
                <w:webHidden/>
              </w:rPr>
              <w:instrText xml:space="preserve"> PAGEREF _Toc353355285 \h </w:instrText>
            </w:r>
            <w:r>
              <w:rPr>
                <w:noProof/>
                <w:webHidden/>
              </w:rPr>
            </w:r>
            <w:r>
              <w:rPr>
                <w:noProof/>
                <w:webHidden/>
              </w:rPr>
              <w:fldChar w:fldCharType="separate"/>
            </w:r>
            <w:r>
              <w:rPr>
                <w:noProof/>
                <w:webHidden/>
              </w:rPr>
              <w:t>19</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6" w:history="1">
            <w:r w:rsidRPr="008F5F73">
              <w:rPr>
                <w:rStyle w:val="Hyperlink"/>
                <w:noProof/>
              </w:rPr>
              <w:t>3.2</w:t>
            </w:r>
            <w:r>
              <w:rPr>
                <w:rFonts w:asciiTheme="minorHAnsi" w:eastAsiaTheme="minorEastAsia" w:hAnsiTheme="minorHAnsi" w:cstheme="minorBidi"/>
                <w:noProof/>
                <w:color w:val="auto"/>
                <w:sz w:val="22"/>
                <w:szCs w:val="22"/>
                <w:lang w:eastAsia="zh-TW"/>
              </w:rPr>
              <w:tab/>
            </w:r>
            <w:r w:rsidRPr="008F5F73">
              <w:rPr>
                <w:rStyle w:val="Hyperlink"/>
                <w:noProof/>
              </w:rPr>
              <w:t>Questionnaire flow:</w:t>
            </w:r>
            <w:r>
              <w:rPr>
                <w:noProof/>
                <w:webHidden/>
              </w:rPr>
              <w:tab/>
            </w:r>
            <w:r>
              <w:rPr>
                <w:noProof/>
                <w:webHidden/>
              </w:rPr>
              <w:fldChar w:fldCharType="begin"/>
            </w:r>
            <w:r>
              <w:rPr>
                <w:noProof/>
                <w:webHidden/>
              </w:rPr>
              <w:instrText xml:space="preserve"> PAGEREF _Toc353355286 \h </w:instrText>
            </w:r>
            <w:r>
              <w:rPr>
                <w:noProof/>
                <w:webHidden/>
              </w:rPr>
            </w:r>
            <w:r>
              <w:rPr>
                <w:noProof/>
                <w:webHidden/>
              </w:rPr>
              <w:fldChar w:fldCharType="separate"/>
            </w:r>
            <w:r>
              <w:rPr>
                <w:noProof/>
                <w:webHidden/>
              </w:rPr>
              <w:t>21</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7" w:history="1">
            <w:r w:rsidRPr="008F5F73">
              <w:rPr>
                <w:rStyle w:val="Hyperlink"/>
                <w:noProof/>
              </w:rPr>
              <w:t>3.3</w:t>
            </w:r>
            <w:r>
              <w:rPr>
                <w:rFonts w:asciiTheme="minorHAnsi" w:eastAsiaTheme="minorEastAsia" w:hAnsiTheme="minorHAnsi" w:cstheme="minorBidi"/>
                <w:noProof/>
                <w:color w:val="auto"/>
                <w:sz w:val="22"/>
                <w:szCs w:val="22"/>
                <w:lang w:eastAsia="zh-TW"/>
              </w:rPr>
              <w:tab/>
            </w:r>
            <w:r w:rsidRPr="008F5F73">
              <w:rPr>
                <w:rStyle w:val="Hyperlink"/>
                <w:noProof/>
              </w:rPr>
              <w:t>SAS+ attributes – local translation and validation:</w:t>
            </w:r>
            <w:r>
              <w:rPr>
                <w:noProof/>
                <w:webHidden/>
              </w:rPr>
              <w:tab/>
            </w:r>
            <w:r>
              <w:rPr>
                <w:noProof/>
                <w:webHidden/>
              </w:rPr>
              <w:fldChar w:fldCharType="begin"/>
            </w:r>
            <w:r>
              <w:rPr>
                <w:noProof/>
                <w:webHidden/>
              </w:rPr>
              <w:instrText xml:space="preserve"> PAGEREF _Toc353355287 \h </w:instrText>
            </w:r>
            <w:r>
              <w:rPr>
                <w:noProof/>
                <w:webHidden/>
              </w:rPr>
            </w:r>
            <w:r>
              <w:rPr>
                <w:noProof/>
                <w:webHidden/>
              </w:rPr>
              <w:fldChar w:fldCharType="separate"/>
            </w:r>
            <w:r>
              <w:rPr>
                <w:noProof/>
                <w:webHidden/>
              </w:rPr>
              <w:t>22</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88" w:history="1">
            <w:r w:rsidRPr="008F5F73">
              <w:rPr>
                <w:rStyle w:val="Hyperlink"/>
                <w:noProof/>
              </w:rPr>
              <w:t>3.4</w:t>
            </w:r>
            <w:r>
              <w:rPr>
                <w:rFonts w:asciiTheme="minorHAnsi" w:eastAsiaTheme="minorEastAsia" w:hAnsiTheme="minorHAnsi" w:cstheme="minorBidi"/>
                <w:noProof/>
                <w:color w:val="auto"/>
                <w:sz w:val="22"/>
                <w:szCs w:val="22"/>
                <w:lang w:eastAsia="zh-TW"/>
              </w:rPr>
              <w:tab/>
            </w:r>
            <w:r w:rsidRPr="008F5F73">
              <w:rPr>
                <w:rStyle w:val="Hyperlink"/>
                <w:noProof/>
              </w:rPr>
              <w:t>Questionnaire length:</w:t>
            </w:r>
            <w:r>
              <w:rPr>
                <w:noProof/>
                <w:webHidden/>
              </w:rPr>
              <w:tab/>
            </w:r>
            <w:r>
              <w:rPr>
                <w:noProof/>
                <w:webHidden/>
              </w:rPr>
              <w:fldChar w:fldCharType="begin"/>
            </w:r>
            <w:r>
              <w:rPr>
                <w:noProof/>
                <w:webHidden/>
              </w:rPr>
              <w:instrText xml:space="preserve"> PAGEREF _Toc353355288 \h </w:instrText>
            </w:r>
            <w:r>
              <w:rPr>
                <w:noProof/>
                <w:webHidden/>
              </w:rPr>
            </w:r>
            <w:r>
              <w:rPr>
                <w:noProof/>
                <w:webHidden/>
              </w:rPr>
              <w:fldChar w:fldCharType="separate"/>
            </w:r>
            <w:r>
              <w:rPr>
                <w:noProof/>
                <w:webHidden/>
              </w:rPr>
              <w:t>23</w:t>
            </w:r>
            <w:r>
              <w:rPr>
                <w:noProof/>
                <w:webHidden/>
              </w:rPr>
              <w:fldChar w:fldCharType="end"/>
            </w:r>
          </w:hyperlink>
        </w:p>
        <w:p w:rsidR="00AF52F3" w:rsidRDefault="00AF52F3">
          <w:pPr>
            <w:pStyle w:val="TOC1"/>
            <w:rPr>
              <w:rFonts w:asciiTheme="minorHAnsi" w:eastAsiaTheme="minorEastAsia" w:hAnsiTheme="minorHAnsi" w:cstheme="minorBidi"/>
              <w:b w:val="0"/>
              <w:noProof/>
              <w:color w:val="auto"/>
              <w:sz w:val="22"/>
              <w:szCs w:val="22"/>
              <w:lang w:eastAsia="zh-TW"/>
            </w:rPr>
          </w:pPr>
          <w:hyperlink w:anchor="_Toc353355289" w:history="1">
            <w:r w:rsidRPr="008F5F73">
              <w:rPr>
                <w:rStyle w:val="Hyperlink"/>
                <w:noProof/>
              </w:rPr>
              <w:t>4.</w:t>
            </w:r>
            <w:r>
              <w:rPr>
                <w:rFonts w:asciiTheme="minorHAnsi" w:eastAsiaTheme="minorEastAsia" w:hAnsiTheme="minorHAnsi" w:cstheme="minorBidi"/>
                <w:b w:val="0"/>
                <w:noProof/>
                <w:color w:val="auto"/>
                <w:sz w:val="22"/>
                <w:szCs w:val="22"/>
                <w:lang w:eastAsia="zh-TW"/>
              </w:rPr>
              <w:tab/>
            </w:r>
            <w:r w:rsidRPr="008F5F73">
              <w:rPr>
                <w:rStyle w:val="Hyperlink"/>
                <w:noProof/>
              </w:rPr>
              <w:t>Key Metrics and Analytics</w:t>
            </w:r>
            <w:r>
              <w:rPr>
                <w:noProof/>
                <w:webHidden/>
              </w:rPr>
              <w:tab/>
            </w:r>
            <w:r>
              <w:rPr>
                <w:noProof/>
                <w:webHidden/>
              </w:rPr>
              <w:fldChar w:fldCharType="begin"/>
            </w:r>
            <w:r>
              <w:rPr>
                <w:noProof/>
                <w:webHidden/>
              </w:rPr>
              <w:instrText xml:space="preserve"> PAGEREF _Toc353355289 \h </w:instrText>
            </w:r>
            <w:r>
              <w:rPr>
                <w:noProof/>
                <w:webHidden/>
              </w:rPr>
            </w:r>
            <w:r>
              <w:rPr>
                <w:noProof/>
                <w:webHidden/>
              </w:rPr>
              <w:fldChar w:fldCharType="separate"/>
            </w:r>
            <w:r>
              <w:rPr>
                <w:noProof/>
                <w:webHidden/>
              </w:rPr>
              <w:t>24</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90" w:history="1">
            <w:r w:rsidRPr="008F5F73">
              <w:rPr>
                <w:rStyle w:val="Hyperlink"/>
                <w:noProof/>
              </w:rPr>
              <w:t>4.1</w:t>
            </w:r>
            <w:r>
              <w:rPr>
                <w:rFonts w:asciiTheme="minorHAnsi" w:eastAsiaTheme="minorEastAsia" w:hAnsiTheme="minorHAnsi" w:cstheme="minorBidi"/>
                <w:noProof/>
                <w:color w:val="auto"/>
                <w:sz w:val="22"/>
                <w:szCs w:val="22"/>
                <w:lang w:eastAsia="zh-TW"/>
              </w:rPr>
              <w:tab/>
            </w:r>
            <w:r w:rsidRPr="008F5F73">
              <w:rPr>
                <w:rStyle w:val="Hyperlink"/>
                <w:noProof/>
              </w:rPr>
              <w:t>Key outcome measures:</w:t>
            </w:r>
            <w:r>
              <w:rPr>
                <w:noProof/>
                <w:webHidden/>
              </w:rPr>
              <w:tab/>
            </w:r>
            <w:r>
              <w:rPr>
                <w:noProof/>
                <w:webHidden/>
              </w:rPr>
              <w:fldChar w:fldCharType="begin"/>
            </w:r>
            <w:r>
              <w:rPr>
                <w:noProof/>
                <w:webHidden/>
              </w:rPr>
              <w:instrText xml:space="preserve"> PAGEREF _Toc353355290 \h </w:instrText>
            </w:r>
            <w:r>
              <w:rPr>
                <w:noProof/>
                <w:webHidden/>
              </w:rPr>
            </w:r>
            <w:r>
              <w:rPr>
                <w:noProof/>
                <w:webHidden/>
              </w:rPr>
              <w:fldChar w:fldCharType="separate"/>
            </w:r>
            <w:r>
              <w:rPr>
                <w:noProof/>
                <w:webHidden/>
              </w:rPr>
              <w:t>24</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1" w:history="1">
            <w:r w:rsidRPr="008F5F73">
              <w:rPr>
                <w:rStyle w:val="Hyperlink"/>
                <w:noProof/>
                <w:snapToGrid w:val="0"/>
                <w:w w:val="0"/>
                <w:lang w:val="en-US"/>
              </w:rPr>
              <w:t>4.1.1</w:t>
            </w:r>
            <w:r>
              <w:rPr>
                <w:rFonts w:asciiTheme="minorHAnsi" w:eastAsiaTheme="minorEastAsia" w:hAnsiTheme="minorHAnsi" w:cstheme="minorBidi"/>
                <w:i w:val="0"/>
                <w:noProof/>
                <w:color w:val="auto"/>
                <w:sz w:val="22"/>
                <w:szCs w:val="22"/>
                <w:lang w:eastAsia="zh-TW"/>
              </w:rPr>
              <w:tab/>
            </w:r>
            <w:r w:rsidRPr="008F5F73">
              <w:rPr>
                <w:rStyle w:val="Hyperlink"/>
                <w:noProof/>
                <w:lang w:val="en-US"/>
              </w:rPr>
              <w:t>Product Performance:</w:t>
            </w:r>
            <w:r>
              <w:rPr>
                <w:noProof/>
                <w:webHidden/>
              </w:rPr>
              <w:tab/>
            </w:r>
            <w:r>
              <w:rPr>
                <w:noProof/>
                <w:webHidden/>
              </w:rPr>
              <w:fldChar w:fldCharType="begin"/>
            </w:r>
            <w:r>
              <w:rPr>
                <w:noProof/>
                <w:webHidden/>
              </w:rPr>
              <w:instrText xml:space="preserve"> PAGEREF _Toc353355291 \h </w:instrText>
            </w:r>
            <w:r>
              <w:rPr>
                <w:noProof/>
                <w:webHidden/>
              </w:rPr>
            </w:r>
            <w:r>
              <w:rPr>
                <w:noProof/>
                <w:webHidden/>
              </w:rPr>
              <w:fldChar w:fldCharType="separate"/>
            </w:r>
            <w:r>
              <w:rPr>
                <w:noProof/>
                <w:webHidden/>
              </w:rPr>
              <w:t>24</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2" w:history="1">
            <w:r w:rsidRPr="008F5F73">
              <w:rPr>
                <w:rStyle w:val="Hyperlink"/>
                <w:noProof/>
                <w:snapToGrid w:val="0"/>
                <w:w w:val="0"/>
                <w:lang w:val="en-US"/>
              </w:rPr>
              <w:t>4.1.2</w:t>
            </w:r>
            <w:r>
              <w:rPr>
                <w:rFonts w:asciiTheme="minorHAnsi" w:eastAsiaTheme="minorEastAsia" w:hAnsiTheme="minorHAnsi" w:cstheme="minorBidi"/>
                <w:i w:val="0"/>
                <w:noProof/>
                <w:color w:val="auto"/>
                <w:sz w:val="22"/>
                <w:szCs w:val="22"/>
                <w:lang w:eastAsia="zh-TW"/>
              </w:rPr>
              <w:tab/>
            </w:r>
            <w:r w:rsidRPr="008F5F73">
              <w:rPr>
                <w:rStyle w:val="Hyperlink"/>
                <w:noProof/>
                <w:lang w:val="en-US"/>
              </w:rPr>
              <w:t>Consumer pathway to drive overall acceptability:</w:t>
            </w:r>
            <w:r>
              <w:rPr>
                <w:noProof/>
                <w:webHidden/>
              </w:rPr>
              <w:tab/>
            </w:r>
            <w:r>
              <w:rPr>
                <w:noProof/>
                <w:webHidden/>
              </w:rPr>
              <w:fldChar w:fldCharType="begin"/>
            </w:r>
            <w:r>
              <w:rPr>
                <w:noProof/>
                <w:webHidden/>
              </w:rPr>
              <w:instrText xml:space="preserve"> PAGEREF _Toc353355292 \h </w:instrText>
            </w:r>
            <w:r>
              <w:rPr>
                <w:noProof/>
                <w:webHidden/>
              </w:rPr>
            </w:r>
            <w:r>
              <w:rPr>
                <w:noProof/>
                <w:webHidden/>
              </w:rPr>
              <w:fldChar w:fldCharType="separate"/>
            </w:r>
            <w:r>
              <w:rPr>
                <w:noProof/>
                <w:webHidden/>
              </w:rPr>
              <w:t>26</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3" w:history="1">
            <w:r w:rsidRPr="008F5F73">
              <w:rPr>
                <w:rStyle w:val="Hyperlink"/>
                <w:noProof/>
                <w:snapToGrid w:val="0"/>
                <w:w w:val="0"/>
                <w:lang w:val="en-US"/>
              </w:rPr>
              <w:t>4.1.3</w:t>
            </w:r>
            <w:r>
              <w:rPr>
                <w:rFonts w:asciiTheme="minorHAnsi" w:eastAsiaTheme="minorEastAsia" w:hAnsiTheme="minorHAnsi" w:cstheme="minorBidi"/>
                <w:i w:val="0"/>
                <w:noProof/>
                <w:color w:val="auto"/>
                <w:sz w:val="22"/>
                <w:szCs w:val="22"/>
                <w:lang w:eastAsia="zh-TW"/>
              </w:rPr>
              <w:tab/>
            </w:r>
            <w:r w:rsidRPr="008F5F73">
              <w:rPr>
                <w:rStyle w:val="Hyperlink"/>
                <w:noProof/>
                <w:lang w:val="en-US"/>
              </w:rPr>
              <w:t>Product attribute space map:</w:t>
            </w:r>
            <w:r>
              <w:rPr>
                <w:noProof/>
                <w:webHidden/>
              </w:rPr>
              <w:tab/>
            </w:r>
            <w:r>
              <w:rPr>
                <w:noProof/>
                <w:webHidden/>
              </w:rPr>
              <w:fldChar w:fldCharType="begin"/>
            </w:r>
            <w:r>
              <w:rPr>
                <w:noProof/>
                <w:webHidden/>
              </w:rPr>
              <w:instrText xml:space="preserve"> PAGEREF _Toc353355293 \h </w:instrText>
            </w:r>
            <w:r>
              <w:rPr>
                <w:noProof/>
                <w:webHidden/>
              </w:rPr>
            </w:r>
            <w:r>
              <w:rPr>
                <w:noProof/>
                <w:webHidden/>
              </w:rPr>
              <w:fldChar w:fldCharType="separate"/>
            </w:r>
            <w:r>
              <w:rPr>
                <w:noProof/>
                <w:webHidden/>
              </w:rPr>
              <w:t>26</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4" w:history="1">
            <w:r w:rsidRPr="008F5F73">
              <w:rPr>
                <w:rStyle w:val="Hyperlink"/>
                <w:noProof/>
                <w:snapToGrid w:val="0"/>
                <w:w w:val="0"/>
                <w:lang w:val="en-US"/>
              </w:rPr>
              <w:t>4.1.4</w:t>
            </w:r>
            <w:r>
              <w:rPr>
                <w:rFonts w:asciiTheme="minorHAnsi" w:eastAsiaTheme="minorEastAsia" w:hAnsiTheme="minorHAnsi" w:cstheme="minorBidi"/>
                <w:i w:val="0"/>
                <w:noProof/>
                <w:color w:val="auto"/>
                <w:sz w:val="22"/>
                <w:szCs w:val="22"/>
                <w:lang w:eastAsia="zh-TW"/>
              </w:rPr>
              <w:tab/>
            </w:r>
            <w:r w:rsidRPr="008F5F73">
              <w:rPr>
                <w:rStyle w:val="Hyperlink"/>
                <w:noProof/>
                <w:lang w:val="en-US"/>
              </w:rPr>
              <w:t>Penalty analysis:</w:t>
            </w:r>
            <w:r>
              <w:rPr>
                <w:noProof/>
                <w:webHidden/>
              </w:rPr>
              <w:tab/>
            </w:r>
            <w:r>
              <w:rPr>
                <w:noProof/>
                <w:webHidden/>
              </w:rPr>
              <w:fldChar w:fldCharType="begin"/>
            </w:r>
            <w:r>
              <w:rPr>
                <w:noProof/>
                <w:webHidden/>
              </w:rPr>
              <w:instrText xml:space="preserve"> PAGEREF _Toc353355294 \h </w:instrText>
            </w:r>
            <w:r>
              <w:rPr>
                <w:noProof/>
                <w:webHidden/>
              </w:rPr>
            </w:r>
            <w:r>
              <w:rPr>
                <w:noProof/>
                <w:webHidden/>
              </w:rPr>
              <w:fldChar w:fldCharType="separate"/>
            </w:r>
            <w:r>
              <w:rPr>
                <w:noProof/>
                <w:webHidden/>
              </w:rPr>
              <w:t>27</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5" w:history="1">
            <w:r w:rsidRPr="008F5F73">
              <w:rPr>
                <w:rStyle w:val="Hyperlink"/>
                <w:noProof/>
                <w:snapToGrid w:val="0"/>
                <w:w w:val="0"/>
                <w:lang w:val="en-US"/>
              </w:rPr>
              <w:t>4.1.5</w:t>
            </w:r>
            <w:r>
              <w:rPr>
                <w:rFonts w:asciiTheme="minorHAnsi" w:eastAsiaTheme="minorEastAsia" w:hAnsiTheme="minorHAnsi" w:cstheme="minorBidi"/>
                <w:i w:val="0"/>
                <w:noProof/>
                <w:color w:val="auto"/>
                <w:sz w:val="22"/>
                <w:szCs w:val="22"/>
                <w:lang w:eastAsia="zh-TW"/>
              </w:rPr>
              <w:tab/>
            </w:r>
            <w:r w:rsidRPr="008F5F73">
              <w:rPr>
                <w:rStyle w:val="Hyperlink"/>
                <w:noProof/>
                <w:lang w:val="en-US"/>
              </w:rPr>
              <w:t>Comparison against Normative Database:</w:t>
            </w:r>
            <w:r>
              <w:rPr>
                <w:noProof/>
                <w:webHidden/>
              </w:rPr>
              <w:tab/>
            </w:r>
            <w:r>
              <w:rPr>
                <w:noProof/>
                <w:webHidden/>
              </w:rPr>
              <w:fldChar w:fldCharType="begin"/>
            </w:r>
            <w:r>
              <w:rPr>
                <w:noProof/>
                <w:webHidden/>
              </w:rPr>
              <w:instrText xml:space="preserve"> PAGEREF _Toc353355295 \h </w:instrText>
            </w:r>
            <w:r>
              <w:rPr>
                <w:noProof/>
                <w:webHidden/>
              </w:rPr>
            </w:r>
            <w:r>
              <w:rPr>
                <w:noProof/>
                <w:webHidden/>
              </w:rPr>
              <w:fldChar w:fldCharType="separate"/>
            </w:r>
            <w:r>
              <w:rPr>
                <w:noProof/>
                <w:webHidden/>
              </w:rPr>
              <w:t>27</w:t>
            </w:r>
            <w:r>
              <w:rPr>
                <w:noProof/>
                <w:webHidden/>
              </w:rPr>
              <w:fldChar w:fldCharType="end"/>
            </w:r>
          </w:hyperlink>
        </w:p>
        <w:p w:rsidR="00AF52F3" w:rsidRDefault="00AF52F3">
          <w:pPr>
            <w:pStyle w:val="TOC3"/>
            <w:rPr>
              <w:rFonts w:asciiTheme="minorHAnsi" w:eastAsiaTheme="minorEastAsia" w:hAnsiTheme="minorHAnsi" w:cstheme="minorBidi"/>
              <w:i w:val="0"/>
              <w:noProof/>
              <w:color w:val="auto"/>
              <w:sz w:val="22"/>
              <w:szCs w:val="22"/>
              <w:lang w:eastAsia="zh-TW"/>
            </w:rPr>
          </w:pPr>
          <w:hyperlink w:anchor="_Toc353355296" w:history="1">
            <w:r w:rsidRPr="008F5F73">
              <w:rPr>
                <w:rStyle w:val="Hyperlink"/>
                <w:noProof/>
                <w:snapToGrid w:val="0"/>
                <w:w w:val="0"/>
                <w:lang w:val="fr-FR"/>
              </w:rPr>
              <w:t>4.1.6</w:t>
            </w:r>
            <w:r>
              <w:rPr>
                <w:rFonts w:asciiTheme="minorHAnsi" w:eastAsiaTheme="minorEastAsia" w:hAnsiTheme="minorHAnsi" w:cstheme="minorBidi"/>
                <w:i w:val="0"/>
                <w:noProof/>
                <w:color w:val="auto"/>
                <w:sz w:val="22"/>
                <w:szCs w:val="22"/>
                <w:lang w:eastAsia="zh-TW"/>
              </w:rPr>
              <w:tab/>
            </w:r>
            <w:r w:rsidRPr="008F5F73">
              <w:rPr>
                <w:rStyle w:val="Hyperlink"/>
                <w:noProof/>
                <w:lang w:val="fr-FR"/>
              </w:rPr>
              <w:t>BAT Product Normative Database (C-PSI):</w:t>
            </w:r>
            <w:r>
              <w:rPr>
                <w:noProof/>
                <w:webHidden/>
              </w:rPr>
              <w:tab/>
            </w:r>
            <w:r>
              <w:rPr>
                <w:noProof/>
                <w:webHidden/>
              </w:rPr>
              <w:fldChar w:fldCharType="begin"/>
            </w:r>
            <w:r>
              <w:rPr>
                <w:noProof/>
                <w:webHidden/>
              </w:rPr>
              <w:instrText xml:space="preserve"> PAGEREF _Toc353355296 \h </w:instrText>
            </w:r>
            <w:r>
              <w:rPr>
                <w:noProof/>
                <w:webHidden/>
              </w:rPr>
            </w:r>
            <w:r>
              <w:rPr>
                <w:noProof/>
                <w:webHidden/>
              </w:rPr>
              <w:fldChar w:fldCharType="separate"/>
            </w:r>
            <w:r>
              <w:rPr>
                <w:noProof/>
                <w:webHidden/>
              </w:rPr>
              <w:t>28</w:t>
            </w:r>
            <w:r>
              <w:rPr>
                <w:noProof/>
                <w:webHidden/>
              </w:rPr>
              <w:fldChar w:fldCharType="end"/>
            </w:r>
          </w:hyperlink>
        </w:p>
        <w:p w:rsidR="00AF52F3" w:rsidRDefault="00AF52F3">
          <w:pPr>
            <w:pStyle w:val="TOC2"/>
            <w:rPr>
              <w:rFonts w:asciiTheme="minorHAnsi" w:eastAsiaTheme="minorEastAsia" w:hAnsiTheme="minorHAnsi" w:cstheme="minorBidi"/>
              <w:noProof/>
              <w:color w:val="auto"/>
              <w:sz w:val="22"/>
              <w:szCs w:val="22"/>
              <w:lang w:eastAsia="zh-TW"/>
            </w:rPr>
          </w:pPr>
          <w:hyperlink w:anchor="_Toc353355297" w:history="1">
            <w:r w:rsidRPr="008F5F73">
              <w:rPr>
                <w:rStyle w:val="Hyperlink"/>
                <w:noProof/>
              </w:rPr>
              <w:t>4.2</w:t>
            </w:r>
            <w:r>
              <w:rPr>
                <w:rFonts w:asciiTheme="minorHAnsi" w:eastAsiaTheme="minorEastAsia" w:hAnsiTheme="minorHAnsi" w:cstheme="minorBidi"/>
                <w:noProof/>
                <w:color w:val="auto"/>
                <w:sz w:val="22"/>
                <w:szCs w:val="22"/>
                <w:lang w:eastAsia="zh-TW"/>
              </w:rPr>
              <w:tab/>
            </w:r>
            <w:r w:rsidRPr="008F5F73">
              <w:rPr>
                <w:rStyle w:val="Hyperlink"/>
                <w:noProof/>
              </w:rPr>
              <w:t>ACTION STANDARD SETTING:</w:t>
            </w:r>
            <w:r>
              <w:rPr>
                <w:noProof/>
                <w:webHidden/>
              </w:rPr>
              <w:tab/>
            </w:r>
            <w:r>
              <w:rPr>
                <w:noProof/>
                <w:webHidden/>
              </w:rPr>
              <w:fldChar w:fldCharType="begin"/>
            </w:r>
            <w:r>
              <w:rPr>
                <w:noProof/>
                <w:webHidden/>
              </w:rPr>
              <w:instrText xml:space="preserve"> PAGEREF _Toc353355297 \h </w:instrText>
            </w:r>
            <w:r>
              <w:rPr>
                <w:noProof/>
                <w:webHidden/>
              </w:rPr>
            </w:r>
            <w:r>
              <w:rPr>
                <w:noProof/>
                <w:webHidden/>
              </w:rPr>
              <w:fldChar w:fldCharType="separate"/>
            </w:r>
            <w:r>
              <w:rPr>
                <w:noProof/>
                <w:webHidden/>
              </w:rPr>
              <w:t>29</w:t>
            </w:r>
            <w:r>
              <w:rPr>
                <w:noProof/>
                <w:webHidden/>
              </w:rPr>
              <w:fldChar w:fldCharType="end"/>
            </w:r>
          </w:hyperlink>
        </w:p>
        <w:p w:rsidR="00AF52F3" w:rsidRDefault="00AF52F3">
          <w:pPr>
            <w:pStyle w:val="TOC1"/>
            <w:rPr>
              <w:rFonts w:asciiTheme="minorHAnsi" w:eastAsiaTheme="minorEastAsia" w:hAnsiTheme="minorHAnsi" w:cstheme="minorBidi"/>
              <w:b w:val="0"/>
              <w:noProof/>
              <w:color w:val="auto"/>
              <w:sz w:val="22"/>
              <w:szCs w:val="22"/>
              <w:lang w:eastAsia="zh-TW"/>
            </w:rPr>
          </w:pPr>
          <w:hyperlink w:anchor="_Toc353355298" w:history="1">
            <w:r w:rsidRPr="008F5F73">
              <w:rPr>
                <w:rStyle w:val="Hyperlink"/>
                <w:noProof/>
              </w:rPr>
              <w:t>5.</w:t>
            </w:r>
            <w:r>
              <w:rPr>
                <w:rFonts w:asciiTheme="minorHAnsi" w:eastAsiaTheme="minorEastAsia" w:hAnsiTheme="minorHAnsi" w:cstheme="minorBidi"/>
                <w:b w:val="0"/>
                <w:noProof/>
                <w:color w:val="auto"/>
                <w:sz w:val="22"/>
                <w:szCs w:val="22"/>
                <w:lang w:eastAsia="zh-TW"/>
              </w:rPr>
              <w:tab/>
            </w:r>
            <w:r w:rsidRPr="008F5F73">
              <w:rPr>
                <w:rStyle w:val="Hyperlink"/>
                <w:noProof/>
              </w:rPr>
              <w:t>Agency for Un-branded Product Test</w:t>
            </w:r>
            <w:r>
              <w:rPr>
                <w:noProof/>
                <w:webHidden/>
              </w:rPr>
              <w:tab/>
            </w:r>
            <w:r>
              <w:rPr>
                <w:noProof/>
                <w:webHidden/>
              </w:rPr>
              <w:fldChar w:fldCharType="begin"/>
            </w:r>
            <w:r>
              <w:rPr>
                <w:noProof/>
                <w:webHidden/>
              </w:rPr>
              <w:instrText xml:space="preserve"> PAGEREF _Toc353355298 \h </w:instrText>
            </w:r>
            <w:r>
              <w:rPr>
                <w:noProof/>
                <w:webHidden/>
              </w:rPr>
            </w:r>
            <w:r>
              <w:rPr>
                <w:noProof/>
                <w:webHidden/>
              </w:rPr>
              <w:fldChar w:fldCharType="separate"/>
            </w:r>
            <w:r>
              <w:rPr>
                <w:noProof/>
                <w:webHidden/>
              </w:rPr>
              <w:t>31</w:t>
            </w:r>
            <w:r>
              <w:rPr>
                <w:noProof/>
                <w:webHidden/>
              </w:rPr>
              <w:fldChar w:fldCharType="end"/>
            </w:r>
          </w:hyperlink>
        </w:p>
        <w:p w:rsidR="00533AFD" w:rsidRDefault="00FD689B">
          <w:r>
            <w:rPr>
              <w:b/>
              <w:bCs/>
              <w:noProof/>
            </w:rPr>
            <w:fldChar w:fldCharType="end"/>
          </w:r>
        </w:p>
      </w:sdtContent>
    </w:sdt>
    <w:p w:rsidR="006061F1" w:rsidRPr="00CF46AD" w:rsidRDefault="006061F1" w:rsidP="000C2AC8">
      <w:pPr>
        <w:spacing w:line="276" w:lineRule="auto"/>
        <w:ind w:right="55"/>
        <w:rPr>
          <w:rFonts w:cs="Arial"/>
          <w:color w:val="0033CC"/>
        </w:rPr>
      </w:pPr>
    </w:p>
    <w:p w:rsidR="00632D83" w:rsidRPr="00CF46AD" w:rsidRDefault="00632D83" w:rsidP="000C2AC8">
      <w:pPr>
        <w:spacing w:line="276" w:lineRule="auto"/>
        <w:ind w:right="55"/>
        <w:rPr>
          <w:rFonts w:cs="Arial"/>
          <w:b/>
          <w:bCs/>
          <w:color w:val="0033CC"/>
        </w:rPr>
      </w:pPr>
      <w:bookmarkStart w:id="2" w:name="_Toc278888769"/>
      <w:bookmarkStart w:id="3" w:name="_Toc279740571"/>
      <w:bookmarkStart w:id="4" w:name="_Toc296340916"/>
      <w:bookmarkEnd w:id="1"/>
      <w:r w:rsidRPr="00CF46AD">
        <w:rPr>
          <w:rFonts w:cs="Arial"/>
          <w:color w:val="0033CC"/>
        </w:rPr>
        <w:br w:type="page"/>
      </w:r>
    </w:p>
    <w:p w:rsidR="006061F1" w:rsidRDefault="00CF46AD" w:rsidP="00FD3005">
      <w:pPr>
        <w:pStyle w:val="Heading1"/>
        <w:tabs>
          <w:tab w:val="num" w:pos="720"/>
        </w:tabs>
        <w:spacing w:line="276" w:lineRule="auto"/>
        <w:ind w:right="55"/>
        <w:rPr>
          <w:color w:val="auto"/>
          <w:sz w:val="40"/>
          <w:szCs w:val="40"/>
        </w:rPr>
      </w:pPr>
      <w:bookmarkStart w:id="5" w:name="_Toc353355274"/>
      <w:r w:rsidRPr="00CF46AD">
        <w:rPr>
          <w:color w:val="auto"/>
          <w:sz w:val="40"/>
          <w:szCs w:val="40"/>
        </w:rPr>
        <w:lastRenderedPageBreak/>
        <w:t>Overview Un-branded Product Test</w:t>
      </w:r>
      <w:bookmarkEnd w:id="5"/>
    </w:p>
    <w:p w:rsidR="007E2AD7" w:rsidRDefault="00906EC6" w:rsidP="00C209B0">
      <w:pPr>
        <w:jc w:val="both"/>
      </w:pPr>
      <w:r>
        <w:t xml:space="preserve">Traditionally BAT has done most of the product testing </w:t>
      </w:r>
      <w:r w:rsidR="009A0189">
        <w:t xml:space="preserve">in the un-branded format in order to understand the actual product performance without the impact of branding. With the new focus on product and developing differentiated and innovative products – BAT has revamped the product testing toolkit </w:t>
      </w:r>
      <w:r w:rsidR="007E2AD7">
        <w:t>to include a wider range of tools both for un-branded and also branded product testing. The new toolkit will ensure that we have a comprehensive set of methods to do both strategic and tactical product testing for all the different types of products available.</w:t>
      </w:r>
    </w:p>
    <w:p w:rsidR="007E2AD7" w:rsidRDefault="007E2AD7" w:rsidP="00C209B0">
      <w:pPr>
        <w:jc w:val="both"/>
      </w:pPr>
    </w:p>
    <w:p w:rsidR="007E2AD7" w:rsidRDefault="00906EC6" w:rsidP="00C209B0">
      <w:pPr>
        <w:jc w:val="both"/>
      </w:pPr>
      <w:r>
        <w:t xml:space="preserve">The </w:t>
      </w:r>
      <w:r w:rsidRPr="00906EC6">
        <w:rPr>
          <w:i/>
        </w:rPr>
        <w:t>Un-branded Product Test (UPT)</w:t>
      </w:r>
      <w:r>
        <w:t xml:space="preserve"> is an upgraded version of the previous CPT/MASQ/PSM methodology that BAT has used for the past 20 years.</w:t>
      </w:r>
      <w:r w:rsidR="007E2AD7">
        <w:t xml:space="preserve"> UPT has a rich set of Sensory Attributes specifically designed to suit a wide range of product types and it incorporates some new analytics to help us understand the performance of the differentiated and innovative products.</w:t>
      </w:r>
    </w:p>
    <w:p w:rsidR="007E2AD7" w:rsidRDefault="007E2AD7" w:rsidP="00C209B0">
      <w:pPr>
        <w:jc w:val="both"/>
      </w:pPr>
    </w:p>
    <w:p w:rsidR="007E2AD7" w:rsidRDefault="007E2AD7" w:rsidP="00C209B0">
      <w:pPr>
        <w:jc w:val="both"/>
      </w:pPr>
      <w:r>
        <w:t xml:space="preserve">UPT replaces the previous CPT and PSM methods. </w:t>
      </w:r>
      <w:r w:rsidRPr="00E82EE4">
        <w:t>The earlier MASQ testing is replaced by a Branded Product Test (BPT) and specifically the Brand Monitor.</w:t>
      </w:r>
    </w:p>
    <w:p w:rsidR="007E2AD7" w:rsidRDefault="007E2AD7" w:rsidP="00C209B0">
      <w:pPr>
        <w:jc w:val="both"/>
      </w:pPr>
    </w:p>
    <w:p w:rsidR="007E2AD7" w:rsidRDefault="007E2AD7" w:rsidP="00C209B0">
      <w:pPr>
        <w:jc w:val="both"/>
      </w:pPr>
      <w:r>
        <w:t xml:space="preserve">In the new product testing toolkit the </w:t>
      </w:r>
      <w:r w:rsidR="00833300">
        <w:t xml:space="preserve">UPT will play an important role in testing the pure product performance and helping us to understand the true impact that branding and tactile elements have on consumers taste perception. </w:t>
      </w:r>
    </w:p>
    <w:p w:rsidR="00833300" w:rsidRDefault="00833300" w:rsidP="00C209B0">
      <w:pPr>
        <w:jc w:val="both"/>
      </w:pPr>
    </w:p>
    <w:p w:rsidR="00833300" w:rsidRDefault="00833300" w:rsidP="00C209B0">
      <w:pPr>
        <w:jc w:val="both"/>
      </w:pPr>
      <w:r>
        <w:t xml:space="preserve">One of the most exciting features of the new UPT is that it links directly to the Product Norms Database that has been built from the past CPT and MASQ studies. The Product Norms Database is a rich knowledge </w:t>
      </w:r>
      <w:r w:rsidR="0011745F">
        <w:t>data</w:t>
      </w:r>
      <w:r>
        <w:t>base that helps us to understand product performance over time</w:t>
      </w:r>
      <w:r w:rsidR="0011745F">
        <w:t xml:space="preserve"> and how our products are positioned in the </w:t>
      </w:r>
      <w:r w:rsidR="001A3CD1">
        <w:t>market. All</w:t>
      </w:r>
      <w:r>
        <w:t xml:space="preserve"> new UPT studies will be benchmarked against the </w:t>
      </w:r>
      <w:r w:rsidR="007F1C78">
        <w:t xml:space="preserve">normative database as a standard procedure to show the performance of the tested product against the norms. </w:t>
      </w:r>
    </w:p>
    <w:p w:rsidR="00833300" w:rsidRDefault="00833300" w:rsidP="00C209B0">
      <w:pPr>
        <w:jc w:val="both"/>
      </w:pPr>
    </w:p>
    <w:p w:rsidR="00833300" w:rsidRDefault="00833300" w:rsidP="00C209B0">
      <w:pPr>
        <w:jc w:val="both"/>
      </w:pPr>
      <w:r>
        <w:t>The UPT will have two main uses within BAT:</w:t>
      </w:r>
    </w:p>
    <w:p w:rsidR="007E2AD7" w:rsidRDefault="007E2AD7" w:rsidP="00C209B0">
      <w:pPr>
        <w:jc w:val="both"/>
      </w:pPr>
    </w:p>
    <w:p w:rsidR="007E2AD7" w:rsidRDefault="007E2AD7" w:rsidP="00C209B0">
      <w:pPr>
        <w:pStyle w:val="ListParagraph"/>
        <w:numPr>
          <w:ilvl w:val="0"/>
          <w:numId w:val="7"/>
        </w:numPr>
        <w:jc w:val="both"/>
      </w:pPr>
      <w:r w:rsidRPr="0001166A">
        <w:rPr>
          <w:b/>
        </w:rPr>
        <w:t>Ad-Hoc testing</w:t>
      </w:r>
      <w:r>
        <w:t xml:space="preserve"> – </w:t>
      </w:r>
      <w:r w:rsidR="00956257">
        <w:t xml:space="preserve">any new BAT blends should first undergo the un-branded testing to understand the pure product performance and standing against the norms. </w:t>
      </w:r>
      <w:r w:rsidR="00E969DD">
        <w:t>All Ad-Hoc UPT tests will contribute to the Product Database.</w:t>
      </w:r>
      <w:r w:rsidR="0001166A">
        <w:t xml:space="preserve"> Ad-Hoc testing is mainly used for testing new </w:t>
      </w:r>
      <w:r w:rsidR="0001166A">
        <w:lastRenderedPageBreak/>
        <w:t>BAT prototypes against current BAT products and competitor benchmarks. The most common objectives</w:t>
      </w:r>
      <w:r w:rsidR="00F54016">
        <w:t xml:space="preserve"> are</w:t>
      </w:r>
      <w:r w:rsidR="0001166A">
        <w:t>:</w:t>
      </w:r>
    </w:p>
    <w:p w:rsidR="0001166A" w:rsidRPr="00542675" w:rsidRDefault="00542675" w:rsidP="00C209B0">
      <w:pPr>
        <w:pStyle w:val="ListParagraph"/>
        <w:numPr>
          <w:ilvl w:val="1"/>
          <w:numId w:val="7"/>
        </w:numPr>
        <w:jc w:val="both"/>
        <w:rPr>
          <w:i/>
        </w:rPr>
      </w:pPr>
      <w:r w:rsidRPr="00542675">
        <w:rPr>
          <w:b/>
          <w:i/>
        </w:rPr>
        <w:t>New Launch</w:t>
      </w:r>
      <w:r>
        <w:rPr>
          <w:i/>
        </w:rPr>
        <w:t>– to find out if the tested prototype achieves required performance against a set benchmark</w:t>
      </w:r>
    </w:p>
    <w:p w:rsidR="00542675" w:rsidRPr="00542675" w:rsidRDefault="00542675" w:rsidP="00C209B0">
      <w:pPr>
        <w:pStyle w:val="ListParagraph"/>
        <w:numPr>
          <w:ilvl w:val="1"/>
          <w:numId w:val="7"/>
        </w:numPr>
        <w:jc w:val="both"/>
        <w:rPr>
          <w:i/>
        </w:rPr>
      </w:pPr>
      <w:r w:rsidRPr="00542675">
        <w:rPr>
          <w:b/>
          <w:i/>
        </w:rPr>
        <w:t xml:space="preserve">Product Improvement, </w:t>
      </w:r>
      <w:r w:rsidR="00F54016">
        <w:rPr>
          <w:b/>
          <w:i/>
        </w:rPr>
        <w:t>r</w:t>
      </w:r>
      <w:r w:rsidRPr="00542675">
        <w:rPr>
          <w:b/>
          <w:i/>
        </w:rPr>
        <w:t>e-Launch</w:t>
      </w:r>
      <w:r>
        <w:rPr>
          <w:i/>
        </w:rPr>
        <w:t xml:space="preserve"> – to find out if test product is superior to the current product on required parameters</w:t>
      </w:r>
    </w:p>
    <w:p w:rsidR="00542675" w:rsidRDefault="00542675" w:rsidP="00C209B0">
      <w:pPr>
        <w:pStyle w:val="ListParagraph"/>
        <w:numPr>
          <w:ilvl w:val="1"/>
          <w:numId w:val="7"/>
        </w:numPr>
        <w:jc w:val="both"/>
      </w:pPr>
      <w:r w:rsidRPr="00542675">
        <w:rPr>
          <w:b/>
          <w:i/>
        </w:rPr>
        <w:t>Product Rationalisation</w:t>
      </w:r>
      <w:r>
        <w:rPr>
          <w:i/>
        </w:rPr>
        <w:t xml:space="preserve"> – to ensure that a change in the product does not lead to erosion of product performance</w:t>
      </w:r>
    </w:p>
    <w:p w:rsidR="007E2AD7" w:rsidRDefault="007E2AD7" w:rsidP="00C209B0">
      <w:pPr>
        <w:jc w:val="both"/>
      </w:pPr>
    </w:p>
    <w:p w:rsidR="007E2AD7" w:rsidRDefault="00956257" w:rsidP="00C209B0">
      <w:pPr>
        <w:pStyle w:val="ListParagraph"/>
        <w:numPr>
          <w:ilvl w:val="0"/>
          <w:numId w:val="7"/>
        </w:numPr>
        <w:jc w:val="both"/>
      </w:pPr>
      <w:r w:rsidRPr="0001166A">
        <w:rPr>
          <w:b/>
        </w:rPr>
        <w:t>Product</w:t>
      </w:r>
      <w:r w:rsidR="007E2AD7" w:rsidRPr="0001166A">
        <w:rPr>
          <w:b/>
        </w:rPr>
        <w:t xml:space="preserve"> Monitor Programme</w:t>
      </w:r>
      <w:r w:rsidR="007E2AD7">
        <w:t xml:space="preserve"> –</w:t>
      </w:r>
      <w:r w:rsidR="00E969DD">
        <w:t xml:space="preserve">replaces the earlier PSM testing and </w:t>
      </w:r>
      <w:r w:rsidR="00553E8F">
        <w:t>also introduces a programme where every 3 years</w:t>
      </w:r>
      <w:r w:rsidR="00845419">
        <w:t xml:space="preserve"> (or when necessary if there are significant changes in the market place)</w:t>
      </w:r>
      <w:r w:rsidR="00553E8F">
        <w:t xml:space="preserve"> we test un-branded a larger set of competitor and BAT products to update norms in our </w:t>
      </w:r>
      <w:r w:rsidR="0052011F">
        <w:t>p</w:t>
      </w:r>
      <w:r w:rsidR="00553E8F">
        <w:t xml:space="preserve">roduct database. </w:t>
      </w:r>
    </w:p>
    <w:p w:rsidR="0001166A" w:rsidRDefault="0001166A" w:rsidP="00C209B0">
      <w:pPr>
        <w:jc w:val="both"/>
      </w:pPr>
    </w:p>
    <w:p w:rsidR="00542675" w:rsidRDefault="0001166A" w:rsidP="00C209B0">
      <w:pPr>
        <w:jc w:val="both"/>
      </w:pPr>
      <w:r>
        <w:t xml:space="preserve">The </w:t>
      </w:r>
      <w:r w:rsidR="00903A34">
        <w:t>P</w:t>
      </w:r>
      <w:r>
        <w:t xml:space="preserve">roduct </w:t>
      </w:r>
      <w:r w:rsidR="00903A34">
        <w:t>M</w:t>
      </w:r>
      <w:r>
        <w:t xml:space="preserve">onitor is mainly planned for testing existing products in the market and </w:t>
      </w:r>
      <w:r w:rsidR="00903A34">
        <w:t xml:space="preserve">understanding their performance. It </w:t>
      </w:r>
      <w:r>
        <w:t>is also possible to add some new developmental products to the test when conduct</w:t>
      </w:r>
      <w:r w:rsidR="00903A34">
        <w:t>ing larger landscaping exercise.</w:t>
      </w:r>
    </w:p>
    <w:p w:rsidR="00FE2801" w:rsidRDefault="00FE2801" w:rsidP="00C209B0">
      <w:pPr>
        <w:jc w:val="both"/>
      </w:pPr>
    </w:p>
    <w:p w:rsidR="00277C45" w:rsidRDefault="00277C45" w:rsidP="00C209B0">
      <w:pPr>
        <w:jc w:val="both"/>
      </w:pPr>
      <w:r>
        <w:t xml:space="preserve">With the increased amount of product testing tools and the use of normative database – it is essential to do good planning for the product testing to avoid duplication and to ensure that ad-hoc and monitoring tools are complementing each other. </w:t>
      </w:r>
    </w:p>
    <w:p w:rsidR="00277C45" w:rsidRDefault="00277C45" w:rsidP="00C209B0">
      <w:pPr>
        <w:jc w:val="both"/>
      </w:pPr>
    </w:p>
    <w:p w:rsidR="00277C45" w:rsidRDefault="00277C45" w:rsidP="00C209B0">
      <w:pPr>
        <w:jc w:val="both"/>
      </w:pPr>
      <w:r>
        <w:t>Any larger landscape exercises – such as previously the PSM – need to be planned in cooperation with the Regional Product Centres and contribute to the agreed Regional Product Strategy.</w:t>
      </w:r>
    </w:p>
    <w:p w:rsidR="00553E8F" w:rsidRDefault="00553E8F" w:rsidP="00C209B0">
      <w:pPr>
        <w:jc w:val="both"/>
      </w:pPr>
    </w:p>
    <w:p w:rsidR="00277C45" w:rsidRDefault="00903A34" w:rsidP="00C209B0">
      <w:pPr>
        <w:jc w:val="both"/>
      </w:pPr>
      <w:r>
        <w:t>During</w:t>
      </w:r>
      <w:r w:rsidR="00277C45">
        <w:t xml:space="preserve"> 2013 BAT is conducting a large initiative called “G4S – Go for Superiority” and this testing is done un-branded under the umbrella of a Product Monitor. </w:t>
      </w:r>
    </w:p>
    <w:p w:rsidR="001F0FC9" w:rsidRDefault="001F0FC9" w:rsidP="00C209B0">
      <w:pPr>
        <w:jc w:val="both"/>
      </w:pPr>
    </w:p>
    <w:p w:rsidR="00A1622B" w:rsidRDefault="00A1622B" w:rsidP="00C209B0">
      <w:pPr>
        <w:jc w:val="both"/>
      </w:pPr>
      <w:r>
        <w:t xml:space="preserve">In addition to the regular maintenance of norms and the recommendation of running the Product Monitor every three years there are also special cases where a market may need to initiate a comprehensive Product Monitor programme. </w:t>
      </w:r>
    </w:p>
    <w:p w:rsidR="00A1622B" w:rsidRDefault="00A1622B" w:rsidP="00C209B0">
      <w:pPr>
        <w:jc w:val="both"/>
      </w:pPr>
    </w:p>
    <w:p w:rsidR="001A408A" w:rsidRPr="00705A18" w:rsidRDefault="00A1622B" w:rsidP="00705A18">
      <w:pPr>
        <w:pBdr>
          <w:top w:val="single" w:sz="4" w:space="1" w:color="auto"/>
          <w:left w:val="single" w:sz="4" w:space="4" w:color="auto"/>
          <w:bottom w:val="single" w:sz="4" w:space="1" w:color="auto"/>
          <w:right w:val="single" w:sz="4" w:space="4" w:color="auto"/>
        </w:pBdr>
        <w:jc w:val="both"/>
        <w:rPr>
          <w:i/>
        </w:rPr>
      </w:pPr>
      <w:r w:rsidRPr="00A1622B">
        <w:rPr>
          <w:i/>
        </w:rPr>
        <w:t xml:space="preserve">For Example: </w:t>
      </w:r>
      <w:r w:rsidR="001F0FC9" w:rsidRPr="00A1622B">
        <w:rPr>
          <w:i/>
        </w:rPr>
        <w:t xml:space="preserve">If a market is undergoing a large product </w:t>
      </w:r>
      <w:r w:rsidR="00903A34">
        <w:rPr>
          <w:i/>
        </w:rPr>
        <w:t>development</w:t>
      </w:r>
      <w:r w:rsidR="001F0FC9" w:rsidRPr="00A1622B">
        <w:rPr>
          <w:i/>
        </w:rPr>
        <w:t xml:space="preserve"> due to legislative changes this would initia</w:t>
      </w:r>
      <w:r w:rsidRPr="00A1622B">
        <w:rPr>
          <w:i/>
        </w:rPr>
        <w:t xml:space="preserve">te a </w:t>
      </w:r>
      <w:r w:rsidR="00903A34">
        <w:rPr>
          <w:i/>
        </w:rPr>
        <w:t>P</w:t>
      </w:r>
      <w:r w:rsidRPr="00A1622B">
        <w:rPr>
          <w:i/>
        </w:rPr>
        <w:t xml:space="preserve">roduct </w:t>
      </w:r>
      <w:r w:rsidR="00903A34">
        <w:rPr>
          <w:i/>
        </w:rPr>
        <w:t>M</w:t>
      </w:r>
      <w:r w:rsidRPr="00A1622B">
        <w:rPr>
          <w:i/>
        </w:rPr>
        <w:t xml:space="preserve">onitor programme where all the key products need to be re-tested to establish the norms. </w:t>
      </w:r>
    </w:p>
    <w:p w:rsidR="001A408A" w:rsidRPr="00144320" w:rsidRDefault="001A408A" w:rsidP="00DF1152">
      <w:pPr>
        <w:pStyle w:val="Heading1"/>
        <w:rPr>
          <w:sz w:val="40"/>
          <w:szCs w:val="40"/>
        </w:rPr>
      </w:pPr>
      <w:bookmarkStart w:id="6" w:name="_Toc353355275"/>
      <w:r w:rsidRPr="00144320">
        <w:rPr>
          <w:sz w:val="40"/>
          <w:szCs w:val="40"/>
        </w:rPr>
        <w:lastRenderedPageBreak/>
        <w:t>How to setup un-branded product test?</w:t>
      </w:r>
      <w:bookmarkEnd w:id="6"/>
    </w:p>
    <w:p w:rsidR="007B6F13" w:rsidRDefault="0001166A" w:rsidP="00C209B0">
      <w:pPr>
        <w:jc w:val="both"/>
      </w:pPr>
      <w:r>
        <w:t xml:space="preserve">Un-branded product test (UPT) is a quantitative study where we place each product with the respondents for 4 days home placement. The products are placed in un-branded format – either produced without branding or masked – in white test packaging without any branding information or elements. The principle of the UPT is that the respondent does not know which brand they are smoking and this allows us to get a pure product read. </w:t>
      </w:r>
    </w:p>
    <w:p w:rsidR="007B6F13" w:rsidRDefault="007B6F13" w:rsidP="00C209B0">
      <w:pPr>
        <w:jc w:val="both"/>
      </w:pPr>
    </w:p>
    <w:p w:rsidR="007B6F13" w:rsidRDefault="007B6F13" w:rsidP="00C209B0">
      <w:pPr>
        <w:jc w:val="both"/>
      </w:pPr>
      <w:r>
        <w:t xml:space="preserve">It is important to note that apart from a couple of new features – the UPT is very similar to the earlier CPT/PSM testing. </w:t>
      </w:r>
    </w:p>
    <w:p w:rsidR="005D0A68" w:rsidRDefault="005D0A68" w:rsidP="00C209B0">
      <w:pPr>
        <w:jc w:val="both"/>
      </w:pPr>
    </w:p>
    <w:p w:rsidR="005D0A68" w:rsidRDefault="005D0A68" w:rsidP="00C209B0">
      <w:pPr>
        <w:jc w:val="both"/>
      </w:pPr>
      <w:r>
        <w:t xml:space="preserve">If there are products which cannot be masked and the respondents would be therefore recognising the brand they are smoking – UPT method cannot be used as the results would be biased. In such cases the option is to do a Branded Product Test (BPT). </w:t>
      </w:r>
      <w:r w:rsidR="009163CE">
        <w:t>For Example</w:t>
      </w:r>
      <w:r w:rsidR="005A0B0C">
        <w:t xml:space="preserve"> this applies to</w:t>
      </w:r>
      <w:r w:rsidR="009163CE">
        <w:t xml:space="preserve">: </w:t>
      </w:r>
    </w:p>
    <w:p w:rsidR="005D0A68" w:rsidRDefault="005D0A68" w:rsidP="00C209B0">
      <w:pPr>
        <w:jc w:val="both"/>
      </w:pPr>
    </w:p>
    <w:p w:rsidR="005D0A68" w:rsidRPr="005D0A68" w:rsidRDefault="005D0A68" w:rsidP="00C209B0">
      <w:pPr>
        <w:pStyle w:val="ListParagraph"/>
        <w:numPr>
          <w:ilvl w:val="0"/>
          <w:numId w:val="8"/>
        </w:numPr>
        <w:pBdr>
          <w:top w:val="single" w:sz="4" w:space="1" w:color="auto"/>
          <w:left w:val="single" w:sz="4" w:space="4" w:color="auto"/>
          <w:bottom w:val="single" w:sz="4" w:space="1" w:color="auto"/>
          <w:right w:val="single" w:sz="4" w:space="4" w:color="auto"/>
        </w:pBdr>
        <w:jc w:val="both"/>
        <w:rPr>
          <w:i/>
        </w:rPr>
      </w:pPr>
      <w:r w:rsidRPr="005D0A68">
        <w:rPr>
          <w:i/>
        </w:rPr>
        <w:t>Products with unique special filter</w:t>
      </w:r>
    </w:p>
    <w:p w:rsidR="005D0A68" w:rsidRPr="005D0A68" w:rsidRDefault="005D0A68" w:rsidP="00C209B0">
      <w:pPr>
        <w:pStyle w:val="ListParagraph"/>
        <w:numPr>
          <w:ilvl w:val="0"/>
          <w:numId w:val="8"/>
        </w:numPr>
        <w:pBdr>
          <w:top w:val="single" w:sz="4" w:space="1" w:color="auto"/>
          <w:left w:val="single" w:sz="4" w:space="4" w:color="auto"/>
          <w:bottom w:val="single" w:sz="4" w:space="1" w:color="auto"/>
          <w:right w:val="single" w:sz="4" w:space="4" w:color="auto"/>
        </w:pBdr>
        <w:jc w:val="both"/>
        <w:rPr>
          <w:i/>
        </w:rPr>
      </w:pPr>
      <w:r w:rsidRPr="005D0A68">
        <w:rPr>
          <w:i/>
        </w:rPr>
        <w:t>Products with unique special branded tipping paper</w:t>
      </w:r>
    </w:p>
    <w:p w:rsidR="005D0A68" w:rsidRPr="005D0A68" w:rsidRDefault="005D0A68" w:rsidP="00C209B0">
      <w:pPr>
        <w:pStyle w:val="ListParagraph"/>
        <w:numPr>
          <w:ilvl w:val="0"/>
          <w:numId w:val="8"/>
        </w:numPr>
        <w:pBdr>
          <w:top w:val="single" w:sz="4" w:space="1" w:color="auto"/>
          <w:left w:val="single" w:sz="4" w:space="4" w:color="auto"/>
          <w:bottom w:val="single" w:sz="4" w:space="1" w:color="auto"/>
          <w:right w:val="single" w:sz="4" w:space="4" w:color="auto"/>
        </w:pBdr>
        <w:jc w:val="both"/>
        <w:rPr>
          <w:i/>
        </w:rPr>
      </w:pPr>
      <w:r w:rsidRPr="005D0A68">
        <w:rPr>
          <w:i/>
        </w:rPr>
        <w:t>Competitor Menthol or flavoured products where product will be negatively impacted if packs are opened and cigarettes re-packed</w:t>
      </w:r>
    </w:p>
    <w:p w:rsidR="005D0A68" w:rsidRPr="005D0A68" w:rsidRDefault="005D0A68" w:rsidP="00C209B0">
      <w:pPr>
        <w:pStyle w:val="ListParagraph"/>
        <w:numPr>
          <w:ilvl w:val="0"/>
          <w:numId w:val="8"/>
        </w:numPr>
        <w:pBdr>
          <w:top w:val="single" w:sz="4" w:space="1" w:color="auto"/>
          <w:left w:val="single" w:sz="4" w:space="4" w:color="auto"/>
          <w:bottom w:val="single" w:sz="4" w:space="1" w:color="auto"/>
          <w:right w:val="single" w:sz="4" w:space="4" w:color="auto"/>
        </w:pBdr>
        <w:jc w:val="both"/>
        <w:rPr>
          <w:i/>
        </w:rPr>
      </w:pPr>
      <w:r w:rsidRPr="005D0A68">
        <w:rPr>
          <w:i/>
        </w:rPr>
        <w:t>Capsule products where masking will not cover special markings on the tipping or the masking will hinder operating the capsule</w:t>
      </w:r>
    </w:p>
    <w:p w:rsidR="0001166A" w:rsidRDefault="0001166A" w:rsidP="00C209B0">
      <w:pPr>
        <w:jc w:val="both"/>
      </w:pPr>
    </w:p>
    <w:p w:rsidR="007B6F13" w:rsidRDefault="007B6F13" w:rsidP="00C209B0">
      <w:pPr>
        <w:jc w:val="both"/>
      </w:pPr>
    </w:p>
    <w:p w:rsidR="0001166A" w:rsidRPr="0052074C" w:rsidRDefault="0001166A" w:rsidP="00C209B0">
      <w:pPr>
        <w:pStyle w:val="Heading2"/>
        <w:jc w:val="both"/>
      </w:pPr>
      <w:bookmarkStart w:id="7" w:name="_Toc353355276"/>
      <w:r w:rsidRPr="0052074C">
        <w:t>Research Design:</w:t>
      </w:r>
      <w:bookmarkEnd w:id="7"/>
    </w:p>
    <w:p w:rsidR="0001166A" w:rsidRDefault="0001166A" w:rsidP="00C209B0">
      <w:pPr>
        <w:jc w:val="both"/>
      </w:pPr>
    </w:p>
    <w:p w:rsidR="0001166A" w:rsidRDefault="007B6F13" w:rsidP="00C209B0">
      <w:pPr>
        <w:jc w:val="both"/>
      </w:pPr>
      <w:r>
        <w:t>The research design depends on the number and type of products tested. The following principles need to be taken into consideration:</w:t>
      </w:r>
    </w:p>
    <w:p w:rsidR="007B6F13" w:rsidRDefault="007B6F13" w:rsidP="00C209B0">
      <w:pPr>
        <w:jc w:val="both"/>
      </w:pPr>
    </w:p>
    <w:p w:rsidR="00161D63" w:rsidRDefault="00A254FB" w:rsidP="00C209B0">
      <w:pPr>
        <w:pStyle w:val="ListParagraph"/>
        <w:numPr>
          <w:ilvl w:val="0"/>
          <w:numId w:val="11"/>
        </w:numPr>
        <w:jc w:val="both"/>
      </w:pPr>
      <w:r w:rsidRPr="006765D0">
        <w:rPr>
          <w:u w:val="single"/>
        </w:rPr>
        <w:t xml:space="preserve">The standard </w:t>
      </w:r>
      <w:r w:rsidR="006765D0">
        <w:rPr>
          <w:u w:val="single"/>
        </w:rPr>
        <w:t xml:space="preserve">mandatory </w:t>
      </w:r>
      <w:r w:rsidRPr="006765D0">
        <w:rPr>
          <w:u w:val="single"/>
        </w:rPr>
        <w:t>placement time for all products is 4 days.</w:t>
      </w:r>
      <w:r>
        <w:t xml:space="preserve"> This applies both to the Ad-Hoc testing and the Product Monitor. </w:t>
      </w:r>
      <w:r w:rsidR="006765D0">
        <w:t>(Please note that this is a change compared to earlier PSM testing which used to have a 2 day placement). It is critical that we follow with all products the 4 days placement in order to have</w:t>
      </w:r>
      <w:r w:rsidR="005A0B0C">
        <w:t xml:space="preserve"> the even quality and</w:t>
      </w:r>
      <w:r w:rsidR="006765D0">
        <w:t xml:space="preserve"> consistency</w:t>
      </w:r>
      <w:bookmarkStart w:id="8" w:name="_Toc345515220"/>
      <w:bookmarkStart w:id="9" w:name="_Toc278888771"/>
      <w:bookmarkStart w:id="10" w:name="_Toc279740573"/>
      <w:bookmarkStart w:id="11" w:name="_Toc296340917"/>
      <w:bookmarkEnd w:id="2"/>
      <w:bookmarkEnd w:id="3"/>
      <w:bookmarkEnd w:id="4"/>
    </w:p>
    <w:p w:rsidR="00C85817" w:rsidRDefault="00C85817" w:rsidP="00C209B0">
      <w:pPr>
        <w:jc w:val="both"/>
      </w:pPr>
    </w:p>
    <w:p w:rsidR="00E84E76" w:rsidRDefault="00E84E76" w:rsidP="00C209B0">
      <w:pPr>
        <w:pStyle w:val="ListParagraph"/>
        <w:numPr>
          <w:ilvl w:val="0"/>
          <w:numId w:val="11"/>
        </w:numPr>
        <w:jc w:val="both"/>
      </w:pPr>
      <w:r>
        <w:lastRenderedPageBreak/>
        <w:t xml:space="preserve">The standard design is a </w:t>
      </w:r>
      <w:r w:rsidRPr="00E84E76">
        <w:rPr>
          <w:i/>
        </w:rPr>
        <w:t>Sequential Monadic</w:t>
      </w:r>
      <w:r>
        <w:t xml:space="preserve"> placement – however this can only be done with visually identical products. Visually differentiated products need to be separated to </w:t>
      </w:r>
      <w:r w:rsidRPr="00E84E76">
        <w:rPr>
          <w:i/>
        </w:rPr>
        <w:t>Monadic</w:t>
      </w:r>
      <w:r>
        <w:t xml:space="preserve"> matched panels.</w:t>
      </w:r>
    </w:p>
    <w:p w:rsidR="00E84E76" w:rsidRPr="00C85817" w:rsidRDefault="00E84E76" w:rsidP="00C209B0">
      <w:pPr>
        <w:jc w:val="both"/>
      </w:pPr>
    </w:p>
    <w:p w:rsidR="00A254FB" w:rsidRPr="005A0B0C" w:rsidRDefault="00E74216" w:rsidP="00C209B0">
      <w:pPr>
        <w:numPr>
          <w:ilvl w:val="0"/>
          <w:numId w:val="10"/>
        </w:numPr>
        <w:jc w:val="both"/>
      </w:pPr>
      <w:r w:rsidRPr="005A0B0C">
        <w:t>When we use Sequential Monadic placement o</w:t>
      </w:r>
      <w:r w:rsidR="00A254FB" w:rsidRPr="005A0B0C">
        <w:t xml:space="preserve">nly 4 products should be tested by one panel </w:t>
      </w:r>
      <w:r w:rsidR="005A0B0C" w:rsidRPr="005A0B0C">
        <w:t>in sequential manner</w:t>
      </w:r>
      <w:r w:rsidR="00A254FB" w:rsidRPr="005A0B0C">
        <w:t xml:space="preserve"> – if there are more</w:t>
      </w:r>
      <w:r w:rsidR="005A0B0C" w:rsidRPr="005A0B0C">
        <w:t xml:space="preserve"> than 4 products</w:t>
      </w:r>
      <w:r w:rsidR="00A254FB" w:rsidRPr="005A0B0C">
        <w:t xml:space="preserve"> to be tested</w:t>
      </w:r>
      <w:r w:rsidR="005A0B0C" w:rsidRPr="005A0B0C">
        <w:t xml:space="preserve"> we have the following options:</w:t>
      </w:r>
    </w:p>
    <w:p w:rsidR="005A0B0C" w:rsidRDefault="005A0B0C" w:rsidP="005A0B0C">
      <w:pPr>
        <w:ind w:left="360"/>
        <w:jc w:val="both"/>
        <w:rPr>
          <w:highlight w:val="yellow"/>
        </w:rPr>
      </w:pPr>
    </w:p>
    <w:p w:rsidR="004A3AEA" w:rsidRPr="004A3AEA" w:rsidRDefault="004A3AEA" w:rsidP="004A3AEA">
      <w:pPr>
        <w:numPr>
          <w:ilvl w:val="1"/>
          <w:numId w:val="9"/>
        </w:numPr>
        <w:jc w:val="both"/>
      </w:pPr>
      <w:r>
        <w:t>Divide the products</w:t>
      </w:r>
      <w:r w:rsidRPr="004A3AEA">
        <w:t xml:space="preserve"> into matched panels that can do the testing simultaneously. In such case we need to ensure that the design is balanced with an equal amount of products in each panel.</w:t>
      </w:r>
      <w:r>
        <w:t xml:space="preserve"> Additionally one product needs to be standard across all the panels to help matching the panels on sensorial parameters. </w:t>
      </w:r>
    </w:p>
    <w:p w:rsidR="006074FE" w:rsidRPr="0087163E" w:rsidRDefault="006074FE" w:rsidP="004A3AEA">
      <w:pPr>
        <w:jc w:val="both"/>
        <w:rPr>
          <w:highlight w:val="yellow"/>
        </w:rPr>
      </w:pPr>
    </w:p>
    <w:p w:rsidR="006074FE" w:rsidRDefault="006074FE" w:rsidP="00C209B0">
      <w:pPr>
        <w:pBdr>
          <w:top w:val="single" w:sz="4" w:space="1" w:color="auto"/>
          <w:left w:val="single" w:sz="4" w:space="4" w:color="auto"/>
          <w:bottom w:val="single" w:sz="4" w:space="1" w:color="auto"/>
          <w:right w:val="single" w:sz="4" w:space="4" w:color="auto"/>
        </w:pBdr>
        <w:ind w:left="1440"/>
        <w:jc w:val="both"/>
      </w:pPr>
      <w:r w:rsidRPr="004A3AEA">
        <w:rPr>
          <w:i/>
        </w:rPr>
        <w:t>For example if there are 6 products to test we can set up 2 matched panels where in one we test Common Product + 3 and in the other we test Common Product + 2. Typically the current BAT product in the market would be chosen as the Common Product that is repeated in both panels.</w:t>
      </w:r>
    </w:p>
    <w:p w:rsidR="006074FE" w:rsidRPr="00A254FB" w:rsidRDefault="006074FE" w:rsidP="00C209B0">
      <w:pPr>
        <w:ind w:left="720"/>
        <w:jc w:val="both"/>
      </w:pPr>
    </w:p>
    <w:p w:rsidR="00EF5947" w:rsidRPr="00B33481" w:rsidRDefault="00C9481B" w:rsidP="00B33481">
      <w:pPr>
        <w:ind w:left="1440"/>
        <w:jc w:val="both"/>
      </w:pPr>
      <w:r w:rsidRPr="00B33481">
        <w:t xml:space="preserve">However, the </w:t>
      </w:r>
      <w:r w:rsidR="00B33481">
        <w:t>matched panel</w:t>
      </w:r>
      <w:r w:rsidRPr="00B33481">
        <w:t xml:space="preserve"> approach </w:t>
      </w:r>
      <w:r w:rsidR="00B33481">
        <w:t>will</w:t>
      </w:r>
      <w:r w:rsidRPr="00B33481">
        <w:t xml:space="preserve"> increase</w:t>
      </w:r>
      <w:r w:rsidR="00B33481">
        <w:t xml:space="preserve"> the</w:t>
      </w:r>
      <w:r w:rsidRPr="00B33481">
        <w:t xml:space="preserve"> sample size and in some market </w:t>
      </w:r>
      <w:r w:rsidR="00EF5947" w:rsidRPr="00B33481">
        <w:t>recruiting for certain user groups could be difficult</w:t>
      </w:r>
      <w:r w:rsidR="00B33481">
        <w:t xml:space="preserve"> as well as expensive</w:t>
      </w:r>
      <w:r w:rsidR="00EF5947" w:rsidRPr="00B33481">
        <w:t>. In such cases, an alternative approach can be considered:</w:t>
      </w:r>
    </w:p>
    <w:p w:rsidR="00C9481B" w:rsidRPr="00B33481" w:rsidRDefault="00C9481B" w:rsidP="00C209B0">
      <w:pPr>
        <w:ind w:left="720"/>
        <w:jc w:val="both"/>
      </w:pPr>
    </w:p>
    <w:p w:rsidR="00A254FB" w:rsidRPr="00B33481" w:rsidRDefault="00A254FB" w:rsidP="00C209B0">
      <w:pPr>
        <w:ind w:left="1440"/>
        <w:jc w:val="both"/>
      </w:pPr>
      <w:r w:rsidRPr="00B33481">
        <w:t xml:space="preserve">After 16 days (4x4) the respondent is given a 7 day gap to reset their taste pallet and </w:t>
      </w:r>
      <w:r w:rsidRPr="00B33481">
        <w:rPr>
          <w:color w:val="auto"/>
        </w:rPr>
        <w:t xml:space="preserve">overcome fatigue with product testing. </w:t>
      </w:r>
      <w:r w:rsidRPr="00B33481">
        <w:t xml:space="preserve">Depending on how many products there are in general to be tested the products need to be divided as equally as possible across the batches. </w:t>
      </w:r>
    </w:p>
    <w:p w:rsidR="00A254FB" w:rsidRPr="00C64054" w:rsidRDefault="00A254FB" w:rsidP="00C209B0">
      <w:pPr>
        <w:ind w:left="1080"/>
        <w:jc w:val="both"/>
        <w:rPr>
          <w:highlight w:val="yellow"/>
        </w:rPr>
      </w:pPr>
    </w:p>
    <w:p w:rsidR="005456FF" w:rsidRPr="00B33481" w:rsidRDefault="00A254FB" w:rsidP="00C209B0">
      <w:pPr>
        <w:pBdr>
          <w:top w:val="single" w:sz="4" w:space="1" w:color="auto"/>
          <w:left w:val="single" w:sz="4" w:space="4" w:color="auto"/>
          <w:bottom w:val="single" w:sz="4" w:space="1" w:color="auto"/>
          <w:right w:val="single" w:sz="4" w:space="4" w:color="auto"/>
        </w:pBdr>
        <w:ind w:left="1440"/>
        <w:jc w:val="both"/>
      </w:pPr>
      <w:r w:rsidRPr="00B33481">
        <w:rPr>
          <w:i/>
        </w:rPr>
        <w:t>For example if there are 6 products to test the recommended design would be 3 products – 7 days gap – 3 products. This would give a balanced testing experience to the consumer. Naturally all products need to be fully rotated within and across the batches.</w:t>
      </w:r>
    </w:p>
    <w:p w:rsidR="00176AEA" w:rsidRDefault="00176AEA" w:rsidP="00176AEA"/>
    <w:p w:rsidR="00176AEA" w:rsidRDefault="00176AEA" w:rsidP="00176AEA">
      <w:r>
        <w:t>The operational feasibility of the option with 7 days gap will need to be reviewed and planned together with the fieldwork agency. This approach whilst potentially having a lower cost will have the following challenges:</w:t>
      </w:r>
    </w:p>
    <w:p w:rsidR="00176AEA" w:rsidRDefault="00176AEA" w:rsidP="00176AEA"/>
    <w:p w:rsidR="00176AEA" w:rsidRDefault="00176AEA" w:rsidP="00176AEA">
      <w:pPr>
        <w:pStyle w:val="ListParagraph"/>
        <w:numPr>
          <w:ilvl w:val="0"/>
          <w:numId w:val="10"/>
        </w:numPr>
      </w:pPr>
      <w:r>
        <w:lastRenderedPageBreak/>
        <w:t xml:space="preserve">We will need to have minimum 150 people per panel who will test all the products. The longer the taste takes the higher the likelihood of drop-outs. This has to be mitigates with over-sampling. </w:t>
      </w:r>
    </w:p>
    <w:p w:rsidR="00176AEA" w:rsidRDefault="00176AEA" w:rsidP="00176AEA"/>
    <w:p w:rsidR="00176AEA" w:rsidRDefault="00176AEA" w:rsidP="00176AEA">
      <w:pPr>
        <w:pStyle w:val="ListParagraph"/>
        <w:numPr>
          <w:ilvl w:val="0"/>
          <w:numId w:val="10"/>
        </w:numPr>
      </w:pPr>
      <w:r>
        <w:t xml:space="preserve">If we are confident that we can use the same people for both placements – then we can go ahead with the direct approach of maximum 4 products – 7 days gap – maximum 4 products. </w:t>
      </w:r>
    </w:p>
    <w:p w:rsidR="00176AEA" w:rsidRDefault="00176AEA" w:rsidP="00176AEA">
      <w:pPr>
        <w:ind w:left="360"/>
      </w:pPr>
    </w:p>
    <w:p w:rsidR="00176AEA" w:rsidRDefault="00176AEA" w:rsidP="00176AEA">
      <w:pPr>
        <w:pStyle w:val="ListParagraph"/>
        <w:numPr>
          <w:ilvl w:val="0"/>
          <w:numId w:val="10"/>
        </w:numPr>
      </w:pPr>
      <w:r>
        <w:t xml:space="preserve">If there is a risk or a clear concern that we will not be able to have enough respondents who will be doing the entire test – we will need to match the panels on both sides of the 7 day gap and to place a common product across both. Same principle as we did earlier with the matched simultaneous panels. Ideally here we would use as many of the same consumers as possible but this would allow us to recruit more respondents for the </w:t>
      </w:r>
      <w:r w:rsidR="00F50403">
        <w:t xml:space="preserve">second batch testing. Instead of horizontal matched panel approach this would be a vertical matched panel. </w:t>
      </w:r>
    </w:p>
    <w:p w:rsidR="006E2D62" w:rsidRPr="00176AEA" w:rsidRDefault="006E2D62" w:rsidP="00C209B0">
      <w:pPr>
        <w:jc w:val="both"/>
      </w:pPr>
    </w:p>
    <w:p w:rsidR="00C30FAF" w:rsidRPr="00176AEA" w:rsidRDefault="00176AEA" w:rsidP="00C209B0">
      <w:pPr>
        <w:pBdr>
          <w:top w:val="single" w:sz="4" w:space="1" w:color="auto"/>
          <w:left w:val="single" w:sz="4" w:space="4" w:color="auto"/>
          <w:bottom w:val="single" w:sz="4" w:space="1" w:color="auto"/>
          <w:right w:val="single" w:sz="4" w:space="4" w:color="auto"/>
        </w:pBdr>
        <w:ind w:left="1440"/>
        <w:jc w:val="both"/>
      </w:pPr>
      <w:r>
        <w:rPr>
          <w:i/>
        </w:rPr>
        <w:t>F</w:t>
      </w:r>
      <w:r w:rsidR="00C30FAF" w:rsidRPr="00176AEA">
        <w:rPr>
          <w:i/>
        </w:rPr>
        <w:t>or example if there are 6 products to test</w:t>
      </w:r>
      <w:r w:rsidR="00A941DD" w:rsidRPr="00176AEA">
        <w:rPr>
          <w:i/>
        </w:rPr>
        <w:t xml:space="preserve"> with one Common Product in both stages, the </w:t>
      </w:r>
      <w:r w:rsidR="00C30FAF" w:rsidRPr="00176AEA">
        <w:rPr>
          <w:i/>
        </w:rPr>
        <w:t xml:space="preserve">design would be </w:t>
      </w:r>
      <w:r w:rsidR="005B264F" w:rsidRPr="00176AEA">
        <w:rPr>
          <w:i/>
        </w:rPr>
        <w:t>4</w:t>
      </w:r>
      <w:r w:rsidR="00C30FAF" w:rsidRPr="00176AEA">
        <w:rPr>
          <w:i/>
        </w:rPr>
        <w:t xml:space="preserve"> products </w:t>
      </w:r>
      <w:r w:rsidR="005B264F" w:rsidRPr="00176AEA">
        <w:rPr>
          <w:i/>
        </w:rPr>
        <w:t xml:space="preserve">including the Common Product </w:t>
      </w:r>
      <w:r w:rsidR="00C30FAF" w:rsidRPr="00176AEA">
        <w:rPr>
          <w:i/>
        </w:rPr>
        <w:t>– 7 days gap – 3 products</w:t>
      </w:r>
      <w:r w:rsidR="005B264F" w:rsidRPr="00176AEA">
        <w:rPr>
          <w:i/>
        </w:rPr>
        <w:t xml:space="preserve"> including the Common Product</w:t>
      </w:r>
      <w:r w:rsidR="00C30FAF" w:rsidRPr="00176AEA">
        <w:rPr>
          <w:i/>
        </w:rPr>
        <w:t>. This would give a balanced testing experience to the consumer. Naturally all products need to be fully rotated within and across the batches.</w:t>
      </w:r>
    </w:p>
    <w:p w:rsidR="00C30FAF" w:rsidRPr="00176AEA" w:rsidRDefault="00C30FAF" w:rsidP="00C209B0">
      <w:pPr>
        <w:jc w:val="both"/>
      </w:pPr>
    </w:p>
    <w:p w:rsidR="0052074C" w:rsidRPr="00176AEA" w:rsidRDefault="0052074C" w:rsidP="00C209B0">
      <w:pPr>
        <w:pStyle w:val="ListParagraph"/>
        <w:numPr>
          <w:ilvl w:val="0"/>
          <w:numId w:val="12"/>
        </w:numPr>
        <w:jc w:val="both"/>
      </w:pPr>
      <w:r w:rsidRPr="00176AEA">
        <w:t xml:space="preserve">All the packs need </w:t>
      </w:r>
      <w:r w:rsidR="00717CFE">
        <w:t xml:space="preserve">to carry an alpha-numeric code and any required </w:t>
      </w:r>
      <w:r w:rsidR="00774D6A">
        <w:t xml:space="preserve">local </w:t>
      </w:r>
      <w:r w:rsidR="00717CFE">
        <w:t xml:space="preserve">health warnings. </w:t>
      </w:r>
    </w:p>
    <w:p w:rsidR="0052074C" w:rsidRDefault="0052074C" w:rsidP="00C209B0">
      <w:pPr>
        <w:jc w:val="both"/>
      </w:pPr>
    </w:p>
    <w:p w:rsidR="00CD6AEA" w:rsidRDefault="00CD6AEA" w:rsidP="00C209B0">
      <w:pPr>
        <w:jc w:val="both"/>
      </w:pPr>
      <w:r>
        <w:br w:type="page"/>
      </w:r>
    </w:p>
    <w:p w:rsidR="0052074C" w:rsidRDefault="0052074C" w:rsidP="00C209B0">
      <w:pPr>
        <w:jc w:val="both"/>
      </w:pPr>
    </w:p>
    <w:p w:rsidR="00CD6AEA" w:rsidRDefault="00CD6AEA" w:rsidP="00C209B0">
      <w:pPr>
        <w:pStyle w:val="Heading2"/>
        <w:jc w:val="both"/>
      </w:pPr>
      <w:bookmarkStart w:id="12" w:name="_Toc353355277"/>
      <w:r>
        <w:t>Design Scenarios:</w:t>
      </w:r>
      <w:bookmarkEnd w:id="12"/>
    </w:p>
    <w:p w:rsidR="00CD6AEA" w:rsidRDefault="00CD6AEA" w:rsidP="00C209B0">
      <w:pPr>
        <w:jc w:val="both"/>
      </w:pPr>
    </w:p>
    <w:p w:rsidR="00CD6AEA" w:rsidRPr="00F9407A" w:rsidRDefault="00CD6AEA" w:rsidP="00C209B0">
      <w:pPr>
        <w:jc w:val="both"/>
        <w:rPr>
          <w:b/>
          <w:u w:val="single"/>
        </w:rPr>
      </w:pPr>
      <w:r w:rsidRPr="00F9407A">
        <w:rPr>
          <w:b/>
          <w:u w:val="single"/>
        </w:rPr>
        <w:t>Scenario 1: Testing 4 visually identical products</w:t>
      </w:r>
    </w:p>
    <w:p w:rsidR="00CD6AEA" w:rsidRDefault="00CD6AEA" w:rsidP="00C209B0">
      <w:pPr>
        <w:jc w:val="both"/>
      </w:pPr>
    </w:p>
    <w:p w:rsidR="00CD6AEA" w:rsidRDefault="00832E90" w:rsidP="00C209B0">
      <w:pPr>
        <w:jc w:val="both"/>
      </w:pPr>
      <w:r>
        <w:t xml:space="preserve">All 4 products are masked (or if all are BAT products they can be produced un-branded) and placed in one panel </w:t>
      </w:r>
      <w:r w:rsidR="00EC25F4">
        <w:t xml:space="preserve">for duration of 4 days each. </w:t>
      </w:r>
    </w:p>
    <w:p w:rsidR="00EC25F4" w:rsidRDefault="00EC25F4" w:rsidP="00C209B0">
      <w:pPr>
        <w:jc w:val="both"/>
      </w:pPr>
    </w:p>
    <w:p w:rsidR="00EC25F4" w:rsidRDefault="00A00D9F" w:rsidP="00C209B0">
      <w:pPr>
        <w:jc w:val="both"/>
      </w:pPr>
      <w:r>
        <w:t xml:space="preserve">Depending on the objective of the test there may be one or more panels testing the products such as OWN franchise and SOB. </w:t>
      </w:r>
    </w:p>
    <w:p w:rsidR="00A00D9F" w:rsidRDefault="00A00D9F" w:rsidP="00C209B0">
      <w:pPr>
        <w:jc w:val="both"/>
      </w:pPr>
    </w:p>
    <w:p w:rsidR="00A00D9F" w:rsidRPr="00F9407A" w:rsidRDefault="00A00D9F" w:rsidP="00C209B0">
      <w:pPr>
        <w:jc w:val="both"/>
        <w:rPr>
          <w:b/>
          <w:u w:val="single"/>
        </w:rPr>
      </w:pPr>
      <w:r w:rsidRPr="00F9407A">
        <w:rPr>
          <w:b/>
          <w:u w:val="single"/>
        </w:rPr>
        <w:t>Scenario 2: Testing more than 4 visually identical products</w:t>
      </w:r>
    </w:p>
    <w:p w:rsidR="00A00D9F" w:rsidRDefault="00A00D9F" w:rsidP="00C209B0">
      <w:pPr>
        <w:jc w:val="both"/>
      </w:pPr>
    </w:p>
    <w:p w:rsidR="00A00D9F" w:rsidRPr="002404D3" w:rsidRDefault="002404D3" w:rsidP="00C209B0">
      <w:pPr>
        <w:jc w:val="both"/>
      </w:pPr>
      <w:r w:rsidRPr="002404D3">
        <w:t>The recommended setup:</w:t>
      </w:r>
    </w:p>
    <w:p w:rsidR="00A00D9F" w:rsidRPr="002404D3" w:rsidRDefault="00A00D9F" w:rsidP="00C209B0">
      <w:pPr>
        <w:jc w:val="both"/>
      </w:pPr>
    </w:p>
    <w:p w:rsidR="002404D3" w:rsidRPr="002404D3" w:rsidRDefault="002404D3" w:rsidP="002404D3">
      <w:pPr>
        <w:pStyle w:val="ListParagraph"/>
        <w:numPr>
          <w:ilvl w:val="0"/>
          <w:numId w:val="0"/>
        </w:numPr>
        <w:jc w:val="both"/>
      </w:pPr>
      <w:r>
        <w:rPr>
          <w:u w:val="single"/>
        </w:rPr>
        <w:t>Matched</w:t>
      </w:r>
      <w:r w:rsidR="00D13E1A" w:rsidRPr="002404D3">
        <w:rPr>
          <w:u w:val="single"/>
        </w:rPr>
        <w:t xml:space="preserve"> panels</w:t>
      </w:r>
      <w:r w:rsidR="00D13E1A" w:rsidRPr="002404D3">
        <w:t xml:space="preserve"> – </w:t>
      </w:r>
      <w:r>
        <w:t>number of panels depends on the total number of products tested. For instance if there are 6 products – setup is 2 matched panels, one common product across both, one panel tests 3+Common and the other one 2+Common.</w:t>
      </w:r>
    </w:p>
    <w:p w:rsidR="002404D3" w:rsidRDefault="002404D3" w:rsidP="002404D3">
      <w:pPr>
        <w:pStyle w:val="ListParagraph"/>
        <w:numPr>
          <w:ilvl w:val="0"/>
          <w:numId w:val="0"/>
        </w:numPr>
        <w:jc w:val="both"/>
      </w:pPr>
    </w:p>
    <w:p w:rsidR="002404D3" w:rsidRDefault="002404D3" w:rsidP="002404D3">
      <w:pPr>
        <w:pStyle w:val="ListParagraph"/>
        <w:numPr>
          <w:ilvl w:val="0"/>
          <w:numId w:val="0"/>
        </w:numPr>
        <w:jc w:val="both"/>
      </w:pPr>
      <w:r>
        <w:t xml:space="preserve">If </w:t>
      </w:r>
      <w:r w:rsidR="00787CE2">
        <w:t>a matched panel is</w:t>
      </w:r>
      <w:r>
        <w:t xml:space="preserve"> not a feasible approach from cost or recruitment perspective the other option is:</w:t>
      </w:r>
    </w:p>
    <w:p w:rsidR="002404D3" w:rsidRPr="002404D3" w:rsidRDefault="002404D3" w:rsidP="002404D3">
      <w:pPr>
        <w:pStyle w:val="ListParagraph"/>
        <w:numPr>
          <w:ilvl w:val="0"/>
          <w:numId w:val="0"/>
        </w:numPr>
        <w:jc w:val="both"/>
      </w:pPr>
    </w:p>
    <w:p w:rsidR="00A00D9F" w:rsidRDefault="001A3CD1" w:rsidP="002404D3">
      <w:pPr>
        <w:pStyle w:val="ListParagraph"/>
        <w:numPr>
          <w:ilvl w:val="0"/>
          <w:numId w:val="0"/>
        </w:numPr>
        <w:jc w:val="both"/>
      </w:pPr>
      <w:r w:rsidRPr="002404D3">
        <w:rPr>
          <w:u w:val="single"/>
        </w:rPr>
        <w:t>Using the same panel</w:t>
      </w:r>
      <w:r>
        <w:rPr>
          <w:u w:val="single"/>
        </w:rPr>
        <w:t xml:space="preserve"> and the same respondents</w:t>
      </w:r>
      <w:r w:rsidRPr="002404D3">
        <w:t xml:space="preserve"> – </w:t>
      </w:r>
      <w:r>
        <w:t xml:space="preserve">over-sample to ensure 150 respondents who will test all the products. </w:t>
      </w:r>
      <w:r w:rsidR="00186724">
        <w:t xml:space="preserve">Test first 3 products (3x4 days) then give 7 </w:t>
      </w:r>
      <w:r w:rsidR="00787CE2">
        <w:t>days’</w:t>
      </w:r>
      <w:r w:rsidR="00186724">
        <w:t xml:space="preserve"> break and then continue with the other 3 products (3x4 days)</w:t>
      </w:r>
    </w:p>
    <w:p w:rsidR="00186724" w:rsidRDefault="00186724" w:rsidP="002404D3">
      <w:pPr>
        <w:pStyle w:val="ListParagraph"/>
        <w:numPr>
          <w:ilvl w:val="0"/>
          <w:numId w:val="0"/>
        </w:numPr>
        <w:jc w:val="both"/>
      </w:pPr>
    </w:p>
    <w:p w:rsidR="00186724" w:rsidRDefault="00186724" w:rsidP="002404D3">
      <w:pPr>
        <w:pStyle w:val="ListParagraph"/>
        <w:numPr>
          <w:ilvl w:val="0"/>
          <w:numId w:val="0"/>
        </w:numPr>
        <w:jc w:val="both"/>
      </w:pPr>
      <w:r>
        <w:t>If you are not confident that you are able to retain 150 to the end who have tested all 6 products then the option is:</w:t>
      </w:r>
    </w:p>
    <w:p w:rsidR="00186724" w:rsidRDefault="00186724" w:rsidP="002404D3">
      <w:pPr>
        <w:pStyle w:val="ListParagraph"/>
        <w:numPr>
          <w:ilvl w:val="0"/>
          <w:numId w:val="0"/>
        </w:numPr>
        <w:jc w:val="both"/>
      </w:pPr>
    </w:p>
    <w:p w:rsidR="00186724" w:rsidRPr="002404D3" w:rsidRDefault="00186724" w:rsidP="002404D3">
      <w:pPr>
        <w:pStyle w:val="ListParagraph"/>
        <w:numPr>
          <w:ilvl w:val="0"/>
          <w:numId w:val="0"/>
        </w:numPr>
        <w:jc w:val="both"/>
      </w:pPr>
      <w:r>
        <w:t xml:space="preserve">Use from same panel as many as you can + recruit more for the second batch. However here you will have to place one common product on each side of the break. This is due to the fact that some respondents will only test products after the break – therefore we will have to “match” the panels on both sides of the break to ensure the proper comparison. </w:t>
      </w:r>
    </w:p>
    <w:p w:rsidR="00AD5951" w:rsidRDefault="00AD5951" w:rsidP="00C209B0">
      <w:pPr>
        <w:jc w:val="both"/>
      </w:pPr>
    </w:p>
    <w:p w:rsidR="00CB26B5" w:rsidRDefault="00CB26B5" w:rsidP="00C209B0">
      <w:pPr>
        <w:jc w:val="both"/>
      </w:pPr>
    </w:p>
    <w:p w:rsidR="00CB26B5" w:rsidRDefault="00CB26B5" w:rsidP="00C209B0">
      <w:pPr>
        <w:jc w:val="both"/>
      </w:pPr>
    </w:p>
    <w:p w:rsidR="00CB26B5" w:rsidRDefault="00CB26B5" w:rsidP="00C209B0">
      <w:pPr>
        <w:jc w:val="both"/>
      </w:pPr>
    </w:p>
    <w:p w:rsidR="00CB26B5" w:rsidRDefault="00CB26B5" w:rsidP="00C209B0">
      <w:pPr>
        <w:jc w:val="both"/>
      </w:pPr>
    </w:p>
    <w:p w:rsidR="00CB26B5" w:rsidRDefault="00CB26B5" w:rsidP="00C209B0">
      <w:pPr>
        <w:jc w:val="both"/>
      </w:pPr>
    </w:p>
    <w:p w:rsidR="00AB0369" w:rsidRDefault="00AB0369" w:rsidP="00C209B0">
      <w:pPr>
        <w:jc w:val="both"/>
        <w:rPr>
          <w:b/>
          <w:u w:val="single"/>
        </w:rPr>
      </w:pPr>
      <w:r w:rsidRPr="00F9407A">
        <w:rPr>
          <w:b/>
          <w:u w:val="single"/>
        </w:rPr>
        <w:t xml:space="preserve">Scenario </w:t>
      </w:r>
      <w:r>
        <w:rPr>
          <w:b/>
          <w:u w:val="single"/>
        </w:rPr>
        <w:t>3</w:t>
      </w:r>
      <w:r w:rsidRPr="00F9407A">
        <w:rPr>
          <w:b/>
          <w:u w:val="single"/>
        </w:rPr>
        <w:t xml:space="preserve">: Testing </w:t>
      </w:r>
      <w:r>
        <w:rPr>
          <w:b/>
          <w:u w:val="single"/>
        </w:rPr>
        <w:t>4 products with visually differentiated products</w:t>
      </w:r>
    </w:p>
    <w:p w:rsidR="00AB0369" w:rsidRDefault="00AB0369" w:rsidP="00C209B0">
      <w:pPr>
        <w:jc w:val="both"/>
        <w:rPr>
          <w:b/>
          <w:u w:val="single"/>
        </w:rPr>
      </w:pPr>
    </w:p>
    <w:p w:rsidR="00AB0369" w:rsidRDefault="00654150" w:rsidP="00C209B0">
      <w:pPr>
        <w:jc w:val="both"/>
      </w:pPr>
      <w:r>
        <w:t>H</w:t>
      </w:r>
      <w:r w:rsidR="00AB0369">
        <w:t xml:space="preserve">ere the design will depend on the type of products tested. </w:t>
      </w:r>
    </w:p>
    <w:p w:rsidR="00AB0369" w:rsidRDefault="00AB0369" w:rsidP="00C209B0">
      <w:pPr>
        <w:jc w:val="both"/>
      </w:pPr>
      <w:r>
        <w:t>If all the 4 products are visually different from each other – for instance different format or length – then each product needs to be separated to a monadic matched panel. The panels are matched using Regular Brand rating and also demographic and smoker-graphic variables.</w:t>
      </w:r>
    </w:p>
    <w:p w:rsidR="00AB0369" w:rsidRDefault="00AB0369" w:rsidP="00C209B0">
      <w:pPr>
        <w:jc w:val="both"/>
      </w:pPr>
    </w:p>
    <w:p w:rsidR="00AB0369" w:rsidRDefault="00AB0369" w:rsidP="00C209B0">
      <w:pPr>
        <w:jc w:val="both"/>
      </w:pPr>
      <w:r>
        <w:t>If some of the products are visually identical with each other and some are visually differentiated we can optimise the design with following principles:</w:t>
      </w:r>
    </w:p>
    <w:p w:rsidR="00AB0369" w:rsidRDefault="00AB0369" w:rsidP="00C209B0">
      <w:pPr>
        <w:jc w:val="both"/>
      </w:pPr>
    </w:p>
    <w:p w:rsidR="00AB0369" w:rsidRDefault="00AB0369" w:rsidP="00C209B0">
      <w:pPr>
        <w:pStyle w:val="ListParagraph"/>
        <w:numPr>
          <w:ilvl w:val="0"/>
          <w:numId w:val="14"/>
        </w:numPr>
        <w:jc w:val="both"/>
      </w:pPr>
      <w:r>
        <w:t>All products that are visually identical to be placed in one panel with Sequential Monadic placement</w:t>
      </w:r>
    </w:p>
    <w:p w:rsidR="00AB0369" w:rsidRDefault="00AB0369" w:rsidP="00C209B0">
      <w:pPr>
        <w:pStyle w:val="ListParagraph"/>
        <w:numPr>
          <w:ilvl w:val="0"/>
          <w:numId w:val="14"/>
        </w:numPr>
        <w:jc w:val="both"/>
      </w:pPr>
      <w:r>
        <w:t>All products with visual differentiation to be placed in matched panel</w:t>
      </w:r>
    </w:p>
    <w:p w:rsidR="00AB0369" w:rsidRDefault="00AB0369" w:rsidP="00C209B0">
      <w:pPr>
        <w:jc w:val="both"/>
      </w:pPr>
    </w:p>
    <w:p w:rsidR="00AB0369" w:rsidRPr="0051765F" w:rsidRDefault="00AB0369" w:rsidP="00C209B0">
      <w:pPr>
        <w:pBdr>
          <w:top w:val="single" w:sz="4" w:space="1" w:color="auto"/>
          <w:left w:val="single" w:sz="4" w:space="4" w:color="auto"/>
          <w:bottom w:val="single" w:sz="4" w:space="1" w:color="auto"/>
          <w:right w:val="single" w:sz="4" w:space="4" w:color="auto"/>
        </w:pBdr>
        <w:jc w:val="both"/>
        <w:rPr>
          <w:i/>
        </w:rPr>
      </w:pPr>
      <w:r w:rsidRPr="0051765F">
        <w:rPr>
          <w:i/>
        </w:rPr>
        <w:t xml:space="preserve">For Example: We are testing 2 KS products and 2 100’s products. </w:t>
      </w:r>
      <w:r w:rsidR="0051765F" w:rsidRPr="0051765F">
        <w:rPr>
          <w:i/>
        </w:rPr>
        <w:t>In this case we can set up 2 matched panels where in each we test 2 products in Sequential Monadic manner.</w:t>
      </w:r>
    </w:p>
    <w:p w:rsidR="00AD5951" w:rsidRDefault="00AD5951" w:rsidP="00C209B0">
      <w:pPr>
        <w:jc w:val="both"/>
      </w:pPr>
    </w:p>
    <w:p w:rsidR="0051765F" w:rsidRPr="0051765F" w:rsidRDefault="0051765F" w:rsidP="00C209B0">
      <w:pPr>
        <w:pBdr>
          <w:top w:val="single" w:sz="4" w:space="1" w:color="auto"/>
          <w:left w:val="single" w:sz="4" w:space="4" w:color="auto"/>
          <w:bottom w:val="single" w:sz="4" w:space="1" w:color="auto"/>
          <w:right w:val="single" w:sz="4" w:space="4" w:color="auto"/>
        </w:pBdr>
        <w:jc w:val="both"/>
        <w:rPr>
          <w:i/>
        </w:rPr>
      </w:pPr>
      <w:r w:rsidRPr="0051765F">
        <w:rPr>
          <w:i/>
        </w:rPr>
        <w:t xml:space="preserve">For Example: We are testing 3 KS products and 1 longer 100’s product. In this case we will also set up 2 matched panels. In one panel we test 3 products in Sequential Monadic manner. In the other panel we place the 100’s product twice. The reason for placing the 100’s product twice is that we need to have a balance of similar amount of products tested across the two panels. It is especially not recommended to have a situation where in one panel a single product is tested. If the respondent knows in one panel that they are testing multiple products it is typical that they will “hold back” the ratings on the first product to allow for something better or worse to come later. If respondent knows they are only testing one product they will have no pressure on “saving” the ratings for later. </w:t>
      </w:r>
    </w:p>
    <w:p w:rsidR="00161D63" w:rsidRDefault="00161D63" w:rsidP="00C209B0">
      <w:pPr>
        <w:pStyle w:val="Bullet"/>
        <w:ind w:left="0" w:firstLine="0"/>
        <w:jc w:val="both"/>
        <w:rPr>
          <w:rFonts w:ascii="Verdana" w:hAnsi="Verdana"/>
          <w:color w:val="333333"/>
        </w:rPr>
      </w:pPr>
    </w:p>
    <w:p w:rsidR="00F1093B" w:rsidRPr="00D94115" w:rsidRDefault="00F1093B" w:rsidP="00C209B0">
      <w:pPr>
        <w:pStyle w:val="Bullet"/>
        <w:pBdr>
          <w:top w:val="single" w:sz="4" w:space="1" w:color="auto"/>
          <w:left w:val="single" w:sz="4" w:space="4" w:color="auto"/>
          <w:bottom w:val="single" w:sz="4" w:space="1" w:color="auto"/>
          <w:right w:val="single" w:sz="4" w:space="4" w:color="auto"/>
        </w:pBdr>
        <w:ind w:left="0" w:firstLine="0"/>
        <w:jc w:val="both"/>
        <w:rPr>
          <w:i/>
          <w:color w:val="4F81BD" w:themeColor="accent1"/>
        </w:rPr>
      </w:pPr>
      <w:r w:rsidRPr="00411D26">
        <w:rPr>
          <w:rFonts w:ascii="Verdana" w:hAnsi="Verdana"/>
          <w:i/>
          <w:color w:val="4F81BD" w:themeColor="accent1"/>
          <w:u w:val="single"/>
        </w:rPr>
        <w:t>Special note for ASPAC markets:</w:t>
      </w:r>
      <w:r w:rsidRPr="00D94115">
        <w:rPr>
          <w:rFonts w:ascii="Verdana" w:hAnsi="Verdana"/>
          <w:i/>
          <w:color w:val="4F81BD" w:themeColor="accent1"/>
        </w:rPr>
        <w:t xml:space="preserve"> The</w:t>
      </w:r>
      <w:r w:rsidR="00D94115">
        <w:rPr>
          <w:rFonts w:ascii="Verdana" w:hAnsi="Verdana"/>
          <w:i/>
          <w:color w:val="4F81BD" w:themeColor="accent1"/>
        </w:rPr>
        <w:t xml:space="preserve"> ASPAC</w:t>
      </w:r>
      <w:r w:rsidRPr="00D94115">
        <w:rPr>
          <w:rFonts w:ascii="Verdana" w:hAnsi="Verdana"/>
          <w:i/>
          <w:color w:val="4F81BD" w:themeColor="accent1"/>
        </w:rPr>
        <w:t xml:space="preserve"> Region has setup a special </w:t>
      </w:r>
      <w:r w:rsidR="00D94115">
        <w:rPr>
          <w:rFonts w:ascii="Verdana" w:hAnsi="Verdana"/>
          <w:i/>
          <w:color w:val="4F81BD" w:themeColor="accent1"/>
        </w:rPr>
        <w:t xml:space="preserve">pilot </w:t>
      </w:r>
      <w:r w:rsidRPr="00D94115">
        <w:rPr>
          <w:rFonts w:ascii="Verdana" w:hAnsi="Verdana"/>
          <w:i/>
          <w:color w:val="4F81BD" w:themeColor="accent1"/>
        </w:rPr>
        <w:t>programme where in a matched panel setting for visually differentiated testing a common product is placed across all panels</w:t>
      </w:r>
      <w:r w:rsidR="00D94115">
        <w:rPr>
          <w:rFonts w:ascii="Verdana" w:hAnsi="Verdana"/>
          <w:i/>
          <w:color w:val="4F81BD" w:themeColor="accent1"/>
        </w:rPr>
        <w:t xml:space="preserve"> 7 days afterwards. This product would be an additional product (can be one of the tested prototypes or a separate product selected by the RPC) and the results are not used for any reporting/analysis. In addition to this the regular brand rating is captured from the memory to aid the panel matching. </w:t>
      </w:r>
      <w:r w:rsidR="00411D26">
        <w:rPr>
          <w:rFonts w:ascii="Verdana" w:hAnsi="Verdana"/>
          <w:i/>
          <w:color w:val="4F81BD" w:themeColor="accent1"/>
        </w:rPr>
        <w:t xml:space="preserve">This approach is used in all the visually differentiated tests within ASPAC until further notice. </w:t>
      </w:r>
    </w:p>
    <w:p w:rsidR="005E7F28" w:rsidRPr="00CF46AD" w:rsidRDefault="005E7F28" w:rsidP="00C209B0">
      <w:pPr>
        <w:pStyle w:val="ListParagraph"/>
        <w:numPr>
          <w:ilvl w:val="0"/>
          <w:numId w:val="0"/>
        </w:numPr>
        <w:pBdr>
          <w:top w:val="single" w:sz="4" w:space="1" w:color="auto"/>
          <w:left w:val="single" w:sz="4" w:space="4" w:color="auto"/>
          <w:bottom w:val="single" w:sz="4" w:space="1" w:color="auto"/>
          <w:right w:val="single" w:sz="4" w:space="4" w:color="auto"/>
        </w:pBdr>
        <w:spacing w:line="276" w:lineRule="auto"/>
        <w:contextualSpacing/>
        <w:jc w:val="both"/>
        <w:rPr>
          <w:rFonts w:cs="Arial"/>
          <w:color w:val="000000" w:themeColor="text1"/>
          <w:sz w:val="20"/>
          <w:lang w:val="en-US"/>
        </w:rPr>
      </w:pPr>
      <w:bookmarkStart w:id="13" w:name="_Toc278888774"/>
      <w:bookmarkStart w:id="14" w:name="_Toc279740576"/>
      <w:bookmarkStart w:id="15" w:name="_Toc296340918"/>
      <w:bookmarkEnd w:id="8"/>
      <w:bookmarkEnd w:id="9"/>
      <w:bookmarkEnd w:id="10"/>
      <w:bookmarkEnd w:id="11"/>
    </w:p>
    <w:p w:rsidR="00C3137E" w:rsidRDefault="00C3137E" w:rsidP="00C209B0">
      <w:pPr>
        <w:jc w:val="both"/>
        <w:rPr>
          <w:b/>
          <w:u w:val="single"/>
        </w:rPr>
      </w:pPr>
      <w:r w:rsidRPr="00F9407A">
        <w:rPr>
          <w:b/>
          <w:u w:val="single"/>
        </w:rPr>
        <w:lastRenderedPageBreak/>
        <w:t xml:space="preserve">Scenario </w:t>
      </w:r>
      <w:r>
        <w:rPr>
          <w:b/>
          <w:u w:val="single"/>
        </w:rPr>
        <w:t>4</w:t>
      </w:r>
      <w:r w:rsidRPr="00F9407A">
        <w:rPr>
          <w:b/>
          <w:u w:val="single"/>
        </w:rPr>
        <w:t xml:space="preserve">: </w:t>
      </w:r>
      <w:r>
        <w:rPr>
          <w:b/>
          <w:u w:val="single"/>
        </w:rPr>
        <w:t>Testing Capsule Products</w:t>
      </w:r>
    </w:p>
    <w:p w:rsidR="00344790" w:rsidRDefault="00344790" w:rsidP="00C209B0">
      <w:pPr>
        <w:jc w:val="both"/>
      </w:pPr>
    </w:p>
    <w:p w:rsidR="00344790" w:rsidRDefault="00344790" w:rsidP="00C209B0">
      <w:pPr>
        <w:jc w:val="both"/>
      </w:pPr>
      <w:r>
        <w:t>When testing Capsule products un-branded it is critical first to check if indeed the products can be masked or produced in un-branded format. If sufficient masking is not possible and consumers would recognise the brand – the testing has to be done with the Branded Product Test (BPT).</w:t>
      </w:r>
    </w:p>
    <w:p w:rsidR="00344790" w:rsidRDefault="00344790" w:rsidP="00C209B0">
      <w:pPr>
        <w:jc w:val="both"/>
      </w:pPr>
    </w:p>
    <w:p w:rsidR="00344790" w:rsidRDefault="00344790" w:rsidP="00C209B0">
      <w:pPr>
        <w:jc w:val="both"/>
      </w:pPr>
      <w:r>
        <w:t xml:space="preserve">The second thing that needs to be considered when testing Capsule products un-branded is whether there needs to be separate testing for the “pre-crush” and the “post-crush” product performance. </w:t>
      </w:r>
    </w:p>
    <w:p w:rsidR="00344790" w:rsidRDefault="00344790" w:rsidP="00C209B0">
      <w:pPr>
        <w:jc w:val="both"/>
      </w:pPr>
    </w:p>
    <w:p w:rsidR="00344790" w:rsidRDefault="00344790" w:rsidP="00C209B0">
      <w:pPr>
        <w:jc w:val="both"/>
        <w:rPr>
          <w:i/>
        </w:rPr>
      </w:pPr>
      <w:r w:rsidRPr="00344790">
        <w:rPr>
          <w:u w:val="single"/>
        </w:rPr>
        <w:t xml:space="preserve">“Pre-Crush” testing requires a setup where the </w:t>
      </w:r>
      <w:r w:rsidR="002B7A67">
        <w:rPr>
          <w:u w:val="single"/>
        </w:rPr>
        <w:t>respondents</w:t>
      </w:r>
      <w:r w:rsidRPr="00344790">
        <w:rPr>
          <w:u w:val="single"/>
        </w:rPr>
        <w:t xml:space="preserve"> are not aware that the product contains a capsule.</w:t>
      </w:r>
      <w:r>
        <w:t xml:space="preserve"> This can only be done if the products can be sufficiently masked or produced without markings that reveal the capsule inside. </w:t>
      </w:r>
      <w:r w:rsidRPr="00344790">
        <w:rPr>
          <w:i/>
        </w:rPr>
        <w:t>(Please remember the first pre-requisite is that consumer does not recognise the brand – this here is a second pre-requisite to make sure the consumer does not recognise the product as a capsule product)</w:t>
      </w:r>
    </w:p>
    <w:p w:rsidR="002B7A67" w:rsidRPr="002B7A67" w:rsidRDefault="002B7A67" w:rsidP="00C209B0">
      <w:pPr>
        <w:jc w:val="both"/>
      </w:pPr>
      <w:r>
        <w:t xml:space="preserve">In “pre-crush” testing it is typical that some consumers will accidentally crush the capsule when smoking the cigarette. We need to be able to identify these consumers and remove them from the sample as the taste of the cigarette would have now changed. This has implications to the questionnaire </w:t>
      </w:r>
      <w:r w:rsidRPr="002B7A67">
        <w:rPr>
          <w:i/>
        </w:rPr>
        <w:t>(need special questions to check if people recognised a certain taste like menthol)</w:t>
      </w:r>
      <w:r>
        <w:t xml:space="preserve"> and also on sample size as we need to over-sample respondents to ensure that in the end we have the sufficient size sample of people who have done a clean test. </w:t>
      </w:r>
    </w:p>
    <w:p w:rsidR="002B7A67" w:rsidRDefault="002B7A67" w:rsidP="00C209B0">
      <w:pPr>
        <w:jc w:val="both"/>
        <w:rPr>
          <w:i/>
        </w:rPr>
      </w:pPr>
    </w:p>
    <w:p w:rsidR="002B7A67" w:rsidRDefault="002B7A67" w:rsidP="00C209B0">
      <w:pPr>
        <w:jc w:val="both"/>
      </w:pPr>
      <w:r>
        <w:t xml:space="preserve">“Post-Crush” testing is done by explaining to the respondents that the product contains a capsule and giving sufficient guidance on how to operate the capsule. </w:t>
      </w:r>
    </w:p>
    <w:p w:rsidR="008B0FD2" w:rsidRDefault="008B0FD2" w:rsidP="00C209B0">
      <w:pPr>
        <w:jc w:val="both"/>
      </w:pPr>
    </w:p>
    <w:p w:rsidR="008B0FD2" w:rsidRDefault="008B0FD2" w:rsidP="00C209B0">
      <w:pPr>
        <w:jc w:val="both"/>
      </w:pPr>
      <w:r>
        <w:t xml:space="preserve">If it is necessary to do both “pre-crush” and “post-crush” testing within one project we can use the same respondents for that however it is not possible to rotate the products. By default we have to test the “pre-crush” before we tell the respondents anything about the capsules. </w:t>
      </w:r>
    </w:p>
    <w:p w:rsidR="008B0FD2" w:rsidRDefault="008B0FD2" w:rsidP="00C209B0">
      <w:pPr>
        <w:jc w:val="both"/>
      </w:pPr>
    </w:p>
    <w:p w:rsidR="008B0FD2" w:rsidRDefault="008B0FD2" w:rsidP="00C209B0">
      <w:pPr>
        <w:jc w:val="both"/>
      </w:pPr>
      <w:r>
        <w:t xml:space="preserve">Due to these challenges – when planning any capsule testing please review carefully with the agency the feasibility on masking the branding and capsule marking as well as what are the testing requirements. The final design and complexity depends on these various factors. </w:t>
      </w:r>
    </w:p>
    <w:p w:rsidR="00580BC1" w:rsidRDefault="009D23C1" w:rsidP="00C209B0">
      <w:pPr>
        <w:jc w:val="both"/>
      </w:pPr>
      <w:r>
        <w:br w:type="page"/>
      </w:r>
    </w:p>
    <w:p w:rsidR="00580BC1" w:rsidRDefault="00580BC1" w:rsidP="00C209B0">
      <w:pPr>
        <w:jc w:val="both"/>
        <w:rPr>
          <w:b/>
          <w:u w:val="single"/>
        </w:rPr>
      </w:pPr>
      <w:r w:rsidRPr="00F9407A">
        <w:rPr>
          <w:b/>
          <w:u w:val="single"/>
        </w:rPr>
        <w:lastRenderedPageBreak/>
        <w:t xml:space="preserve">Scenario </w:t>
      </w:r>
      <w:r>
        <w:rPr>
          <w:b/>
          <w:u w:val="single"/>
        </w:rPr>
        <w:t>5</w:t>
      </w:r>
      <w:r w:rsidRPr="00F9407A">
        <w:rPr>
          <w:b/>
          <w:u w:val="single"/>
        </w:rPr>
        <w:t xml:space="preserve">: </w:t>
      </w:r>
      <w:r>
        <w:rPr>
          <w:b/>
          <w:u w:val="single"/>
        </w:rPr>
        <w:t>Testing Menthol Products</w:t>
      </w:r>
    </w:p>
    <w:p w:rsidR="00580BC1" w:rsidRDefault="009A0CDB" w:rsidP="00C209B0">
      <w:pPr>
        <w:jc w:val="both"/>
      </w:pPr>
      <w:r>
        <w:t>Menthol products (or other distinctively flavoured products) are</w:t>
      </w:r>
      <w:r w:rsidR="00A94DB3">
        <w:t xml:space="preserve"> another type of product where the testing requires special consideration.</w:t>
      </w:r>
    </w:p>
    <w:p w:rsidR="00A94DB3" w:rsidRDefault="00A94DB3" w:rsidP="00C209B0">
      <w:pPr>
        <w:jc w:val="both"/>
      </w:pPr>
    </w:p>
    <w:p w:rsidR="00A94DB3" w:rsidRDefault="00A94DB3" w:rsidP="00C209B0">
      <w:pPr>
        <w:jc w:val="both"/>
      </w:pPr>
      <w:r>
        <w:t xml:space="preserve">It is not possible to test competitor’s menthol products in un-branded format due to the fact that in the masking process the products would lose some of the menthol and </w:t>
      </w:r>
      <w:r w:rsidR="002D4740">
        <w:t>this impact</w:t>
      </w:r>
      <w:r>
        <w:t xml:space="preserve"> the product performance and taste. </w:t>
      </w:r>
    </w:p>
    <w:p w:rsidR="00A94DB3" w:rsidRDefault="00A94DB3" w:rsidP="00C209B0">
      <w:pPr>
        <w:jc w:val="both"/>
      </w:pPr>
    </w:p>
    <w:p w:rsidR="00A94DB3" w:rsidRDefault="00A94DB3" w:rsidP="00C209B0">
      <w:pPr>
        <w:jc w:val="both"/>
      </w:pPr>
      <w:r>
        <w:t xml:space="preserve">It is possible to test BAT menthol product in un-branded format if the products are produced un-branded in the first place. If the objective is to test BAT prototypes against a current BAT product then this method should be used. </w:t>
      </w:r>
      <w:r w:rsidR="008B39E1">
        <w:t>Also if there are a large number of BAT prototypes to be tested it is recommended to use this method for the short-listing and select the best product(s) to be tested against competitor in another test.</w:t>
      </w:r>
    </w:p>
    <w:p w:rsidR="00A94DB3" w:rsidRDefault="00A94DB3" w:rsidP="00C209B0">
      <w:pPr>
        <w:jc w:val="both"/>
      </w:pPr>
    </w:p>
    <w:p w:rsidR="00A94DB3" w:rsidRDefault="00A94DB3" w:rsidP="00C209B0">
      <w:pPr>
        <w:jc w:val="both"/>
      </w:pPr>
      <w:r>
        <w:t>If the requirement is to test BAT products against competitor products the basic testing must be done in Branded format with the BPT. However in order to ensure maximum learning and to get some information on the un-branded pure produce performance against competitors a new approach has been developed with ASPAC Region and this approach is recommended also to be used beyond ASPAC:</w:t>
      </w:r>
    </w:p>
    <w:p w:rsidR="00A94DB3" w:rsidRDefault="00A94DB3" w:rsidP="00C209B0">
      <w:pPr>
        <w:jc w:val="both"/>
      </w:pPr>
    </w:p>
    <w:p w:rsidR="00A94DB3" w:rsidRDefault="00500DFE" w:rsidP="00C209B0">
      <w:pPr>
        <w:jc w:val="both"/>
      </w:pPr>
      <w:r>
        <w:t>This approach combines the use of internal BAT expert panel and consumers with the following 3 components:</w:t>
      </w:r>
    </w:p>
    <w:p w:rsidR="00500DFE" w:rsidRDefault="009D23C1" w:rsidP="00C209B0">
      <w:pPr>
        <w:jc w:val="both"/>
      </w:pPr>
      <w:r w:rsidRPr="00CF46AD">
        <w:rPr>
          <w:rFonts w:cs="Arial"/>
          <w:noProof/>
          <w:color w:val="000000" w:themeColor="text1"/>
          <w:sz w:val="20"/>
          <w:lang w:eastAsia="zh-TW"/>
        </w:rPr>
        <w:drawing>
          <wp:anchor distT="0" distB="0" distL="114300" distR="114300" simplePos="0" relativeHeight="251732992" behindDoc="0" locked="0" layoutInCell="1" allowOverlap="1">
            <wp:simplePos x="0" y="0"/>
            <wp:positionH relativeFrom="page">
              <wp:posOffset>638175</wp:posOffset>
            </wp:positionH>
            <wp:positionV relativeFrom="page">
              <wp:posOffset>6334125</wp:posOffset>
            </wp:positionV>
            <wp:extent cx="5991225" cy="6477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5991225" cy="647700"/>
                    </a:xfrm>
                    <a:prstGeom prst="rect">
                      <a:avLst/>
                    </a:prstGeom>
                    <a:noFill/>
                  </pic:spPr>
                </pic:pic>
              </a:graphicData>
            </a:graphic>
          </wp:anchor>
        </w:drawing>
      </w:r>
    </w:p>
    <w:p w:rsidR="00500DFE" w:rsidRDefault="00500DFE" w:rsidP="00C209B0">
      <w:pPr>
        <w:jc w:val="both"/>
      </w:pPr>
    </w:p>
    <w:p w:rsidR="00500DFE" w:rsidRDefault="00500DFE" w:rsidP="00C209B0">
      <w:pPr>
        <w:jc w:val="both"/>
      </w:pPr>
    </w:p>
    <w:p w:rsidR="00500DFE" w:rsidRDefault="008B39E1" w:rsidP="00C209B0">
      <w:pPr>
        <w:pStyle w:val="ListParagraph"/>
        <w:numPr>
          <w:ilvl w:val="0"/>
          <w:numId w:val="9"/>
        </w:numPr>
        <w:jc w:val="both"/>
      </w:pPr>
      <w:r w:rsidRPr="008B39E1">
        <w:rPr>
          <w:b/>
        </w:rPr>
        <w:t>BAT Sensodus Panel:</w:t>
      </w:r>
      <w:r>
        <w:t xml:space="preserve"> will evaluate the differences and similarities between the test products. Please note that the Sensodus panel tests factual differences in the products – they do not make judgement which product is the best or tastes the best. </w:t>
      </w:r>
    </w:p>
    <w:p w:rsidR="008B39E1" w:rsidRDefault="008B39E1" w:rsidP="00C209B0">
      <w:pPr>
        <w:jc w:val="both"/>
      </w:pPr>
    </w:p>
    <w:p w:rsidR="008B39E1" w:rsidRDefault="008B39E1" w:rsidP="00C209B0">
      <w:pPr>
        <w:pStyle w:val="ListParagraph"/>
        <w:numPr>
          <w:ilvl w:val="0"/>
          <w:numId w:val="9"/>
        </w:numPr>
        <w:jc w:val="both"/>
      </w:pPr>
      <w:r w:rsidRPr="008B39E1">
        <w:rPr>
          <w:b/>
        </w:rPr>
        <w:t>Consumer Panel – 1 Stick trial at CLT</w:t>
      </w:r>
      <w:r>
        <w:t xml:space="preserve"> – This testing is done in blind format with a single masked stick that is masked right before the test at the CLT to avoid any loss of menthol. The pre-requisite here is that it is possible to mask the sticks at the CLT by using a regular masking tape. </w:t>
      </w:r>
    </w:p>
    <w:p w:rsidR="008B39E1" w:rsidRDefault="008B39E1" w:rsidP="00C209B0">
      <w:pPr>
        <w:ind w:left="360"/>
        <w:jc w:val="both"/>
      </w:pPr>
    </w:p>
    <w:p w:rsidR="008B39E1" w:rsidRPr="008B39E1" w:rsidRDefault="008B39E1" w:rsidP="00C209B0">
      <w:pPr>
        <w:pStyle w:val="ListParagraph"/>
        <w:numPr>
          <w:ilvl w:val="0"/>
          <w:numId w:val="9"/>
        </w:numPr>
        <w:jc w:val="both"/>
        <w:rPr>
          <w:b/>
        </w:rPr>
      </w:pPr>
      <w:r w:rsidRPr="008B39E1">
        <w:rPr>
          <w:b/>
        </w:rPr>
        <w:lastRenderedPageBreak/>
        <w:t>Consumer Panel – Branded Product Test BPT</w:t>
      </w:r>
      <w:r>
        <w:rPr>
          <w:b/>
        </w:rPr>
        <w:t xml:space="preserve"> – </w:t>
      </w:r>
      <w:r>
        <w:t xml:space="preserve">as per the regular BPT guideline – </w:t>
      </w:r>
      <w:r w:rsidR="00275FDD">
        <w:t xml:space="preserve">can be done </w:t>
      </w:r>
      <w:r>
        <w:t xml:space="preserve">with the same consumers who did the CLT testing. </w:t>
      </w:r>
      <w:r w:rsidR="00733CA3">
        <w:t xml:space="preserve">Please note though that the BPT measures a different thing than the UPT so it is not a direct replacement. </w:t>
      </w:r>
      <w:r w:rsidR="00A54801">
        <w:t xml:space="preserve">Please refer to the BPT guideline for the instructions. </w:t>
      </w:r>
    </w:p>
    <w:p w:rsidR="008B39E1" w:rsidRDefault="008B39E1" w:rsidP="00C209B0">
      <w:pPr>
        <w:jc w:val="both"/>
      </w:pPr>
    </w:p>
    <w:p w:rsidR="008B39E1" w:rsidRDefault="00A54801" w:rsidP="00C209B0">
      <w:pPr>
        <w:jc w:val="both"/>
      </w:pPr>
      <w:r w:rsidRPr="00706754">
        <w:rPr>
          <w:u w:val="single"/>
        </w:rPr>
        <w:t>Please note that the Sensodus test and the 1-stick CLT test are NOT in isolation pure forms of product testing.</w:t>
      </w:r>
      <w:r>
        <w:t xml:space="preserve"> They are additional </w:t>
      </w:r>
      <w:r w:rsidR="009F1CF5">
        <w:t>modules that will help us to understand better the performance of the menthol products</w:t>
      </w:r>
      <w:r w:rsidR="00980E2A">
        <w:t xml:space="preserve"> and the ratings given by the consumers</w:t>
      </w:r>
      <w:r w:rsidR="009F1CF5">
        <w:t xml:space="preserve"> in the BPT test. The 1stick CLT results are not comparable to UPT results and the 1stick CLT test should never be setup in </w:t>
      </w:r>
      <w:r w:rsidR="00980E2A">
        <w:t>isolation.</w:t>
      </w:r>
    </w:p>
    <w:p w:rsidR="00980E2A" w:rsidRDefault="00980E2A" w:rsidP="00C209B0">
      <w:pPr>
        <w:jc w:val="both"/>
      </w:pPr>
    </w:p>
    <w:p w:rsidR="00980E2A" w:rsidRDefault="00980E2A" w:rsidP="00C209B0">
      <w:pPr>
        <w:jc w:val="both"/>
      </w:pPr>
      <w:r>
        <w:t>How use the non-branded elements:</w:t>
      </w:r>
    </w:p>
    <w:p w:rsidR="00980E2A" w:rsidRDefault="00980E2A" w:rsidP="00C209B0">
      <w:pPr>
        <w:jc w:val="both"/>
      </w:pPr>
    </w:p>
    <w:p w:rsidR="00694691" w:rsidRPr="0042682B" w:rsidRDefault="0042682B" w:rsidP="00C209B0">
      <w:pPr>
        <w:pBdr>
          <w:top w:val="single" w:sz="4" w:space="1" w:color="auto"/>
          <w:left w:val="single" w:sz="4" w:space="4" w:color="auto"/>
          <w:bottom w:val="single" w:sz="4" w:space="1" w:color="auto"/>
          <w:right w:val="single" w:sz="4" w:space="4" w:color="auto"/>
        </w:pBdr>
        <w:jc w:val="both"/>
        <w:rPr>
          <w:i/>
        </w:rPr>
      </w:pPr>
      <w:r w:rsidRPr="0042682B">
        <w:rPr>
          <w:i/>
        </w:rPr>
        <w:t xml:space="preserve">For Example: Testing 2 Menthol products (one BAT and one </w:t>
      </w:r>
      <w:r w:rsidR="009A0CDB" w:rsidRPr="0042682B">
        <w:rPr>
          <w:i/>
        </w:rPr>
        <w:t>Competitor</w:t>
      </w:r>
      <w:r w:rsidRPr="0042682B">
        <w:rPr>
          <w:i/>
        </w:rPr>
        <w:t xml:space="preserve">) – products A and B. The “overall acceptability” rating across the Sensodus panel and the 1-stick CLT trial will help us to confirm how different or similar the products are and if the first impression of the pure product performance. </w:t>
      </w:r>
    </w:p>
    <w:p w:rsidR="00694691" w:rsidRPr="00CF46AD" w:rsidRDefault="00694691" w:rsidP="00C209B0">
      <w:pPr>
        <w:spacing w:line="276" w:lineRule="auto"/>
        <w:jc w:val="both"/>
        <w:rPr>
          <w:rFonts w:cs="Arial"/>
          <w:color w:val="000000" w:themeColor="text1"/>
          <w:sz w:val="20"/>
          <w:lang w:val="en-US"/>
        </w:rPr>
      </w:pPr>
    </w:p>
    <w:p w:rsidR="004044DA" w:rsidRDefault="004044DA" w:rsidP="00C209B0">
      <w:pPr>
        <w:spacing w:line="276" w:lineRule="auto"/>
        <w:jc w:val="both"/>
        <w:rPr>
          <w:rFonts w:cs="Arial"/>
          <w:b/>
          <w:color w:val="000000" w:themeColor="text1"/>
          <w:sz w:val="20"/>
          <w:lang w:val="en-US"/>
        </w:rPr>
      </w:pPr>
    </w:p>
    <w:p w:rsidR="007E7C23" w:rsidRDefault="00980E2A" w:rsidP="00C209B0">
      <w:pPr>
        <w:spacing w:line="276" w:lineRule="auto"/>
        <w:jc w:val="both"/>
        <w:rPr>
          <w:rFonts w:cs="Arial"/>
          <w:b/>
          <w:color w:val="000000" w:themeColor="text1"/>
          <w:sz w:val="20"/>
          <w:lang w:val="en-US"/>
        </w:rPr>
      </w:pPr>
      <w:r>
        <w:rPr>
          <w:rFonts w:cs="Arial"/>
          <w:b/>
          <w:noProof/>
          <w:color w:val="000000" w:themeColor="text1"/>
          <w:sz w:val="20"/>
          <w:lang w:eastAsia="zh-TW"/>
        </w:rPr>
        <w:drawing>
          <wp:inline distT="0" distB="0" distL="0" distR="0">
            <wp:extent cx="6297930" cy="2871470"/>
            <wp:effectExtent l="19050" t="19050" r="2667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7930" cy="2871470"/>
                    </a:xfrm>
                    <a:prstGeom prst="rect">
                      <a:avLst/>
                    </a:prstGeom>
                    <a:noFill/>
                    <a:ln>
                      <a:solidFill>
                        <a:schemeClr val="accent1"/>
                      </a:solidFill>
                    </a:ln>
                  </pic:spPr>
                </pic:pic>
              </a:graphicData>
            </a:graphic>
          </wp:inline>
        </w:drawing>
      </w:r>
    </w:p>
    <w:p w:rsidR="007E7C23" w:rsidRDefault="007E7C23" w:rsidP="00C209B0">
      <w:pPr>
        <w:spacing w:line="276" w:lineRule="auto"/>
        <w:jc w:val="both"/>
        <w:rPr>
          <w:rFonts w:cs="Arial"/>
          <w:b/>
          <w:color w:val="000000" w:themeColor="text1"/>
          <w:sz w:val="20"/>
          <w:lang w:val="en-US"/>
        </w:rPr>
      </w:pPr>
    </w:p>
    <w:p w:rsidR="007E7C23" w:rsidRDefault="007E7C23" w:rsidP="00C209B0">
      <w:pPr>
        <w:spacing w:line="276" w:lineRule="auto"/>
        <w:jc w:val="both"/>
        <w:rPr>
          <w:rFonts w:cs="Arial"/>
          <w:b/>
          <w:color w:val="000000" w:themeColor="text1"/>
          <w:sz w:val="20"/>
          <w:lang w:val="en-US"/>
        </w:rPr>
      </w:pPr>
    </w:p>
    <w:p w:rsidR="007E7C23" w:rsidRDefault="007E7C23" w:rsidP="00C209B0">
      <w:pPr>
        <w:spacing w:line="276" w:lineRule="auto"/>
        <w:jc w:val="both"/>
        <w:rPr>
          <w:rFonts w:cs="Arial"/>
          <w:b/>
          <w:color w:val="000000" w:themeColor="text1"/>
          <w:sz w:val="20"/>
          <w:lang w:val="en-US"/>
        </w:rPr>
      </w:pPr>
    </w:p>
    <w:p w:rsidR="007E7C23" w:rsidRDefault="007E7C23" w:rsidP="00C209B0">
      <w:pPr>
        <w:spacing w:line="276" w:lineRule="auto"/>
        <w:jc w:val="both"/>
        <w:rPr>
          <w:rFonts w:cs="Arial"/>
          <w:b/>
          <w:color w:val="000000" w:themeColor="text1"/>
          <w:sz w:val="20"/>
          <w:lang w:val="en-US"/>
        </w:rPr>
      </w:pPr>
    </w:p>
    <w:p w:rsidR="007E7C23" w:rsidRPr="00CF46AD" w:rsidRDefault="007E7C23" w:rsidP="00C209B0">
      <w:pPr>
        <w:spacing w:line="276" w:lineRule="auto"/>
        <w:jc w:val="both"/>
        <w:rPr>
          <w:rFonts w:cs="Arial"/>
          <w:b/>
          <w:color w:val="000000" w:themeColor="text1"/>
          <w:sz w:val="20"/>
          <w:lang w:val="en-US"/>
        </w:rPr>
      </w:pPr>
    </w:p>
    <w:p w:rsidR="004044DA" w:rsidRPr="00CF46AD" w:rsidRDefault="004044DA" w:rsidP="00C209B0">
      <w:pPr>
        <w:spacing w:line="276" w:lineRule="auto"/>
        <w:jc w:val="both"/>
        <w:rPr>
          <w:rFonts w:cs="Arial"/>
          <w:b/>
          <w:color w:val="000000" w:themeColor="text1"/>
          <w:sz w:val="20"/>
          <w:lang w:val="en-US"/>
        </w:rPr>
      </w:pPr>
    </w:p>
    <w:p w:rsidR="004044DA" w:rsidRDefault="004044DA" w:rsidP="00C209B0">
      <w:pPr>
        <w:spacing w:line="276" w:lineRule="auto"/>
        <w:jc w:val="both"/>
        <w:rPr>
          <w:rFonts w:cs="Arial"/>
          <w:b/>
          <w:color w:val="000000" w:themeColor="text1"/>
          <w:sz w:val="20"/>
          <w:lang w:val="en-US"/>
        </w:rPr>
      </w:pPr>
    </w:p>
    <w:p w:rsidR="007E7C23" w:rsidRDefault="007E7C23" w:rsidP="00C209B0">
      <w:pPr>
        <w:pStyle w:val="ListParagraph"/>
        <w:numPr>
          <w:ilvl w:val="0"/>
          <w:numId w:val="0"/>
        </w:numPr>
        <w:spacing w:line="276" w:lineRule="auto"/>
        <w:contextualSpacing/>
        <w:jc w:val="both"/>
        <w:rPr>
          <w:rFonts w:cs="Arial"/>
          <w:color w:val="000000" w:themeColor="text1"/>
          <w:sz w:val="20"/>
          <w:lang w:val="en-US"/>
        </w:rPr>
      </w:pPr>
    </w:p>
    <w:p w:rsidR="007E7C23" w:rsidRDefault="007E7C23" w:rsidP="00C209B0">
      <w:pPr>
        <w:pStyle w:val="ListParagraph"/>
        <w:numPr>
          <w:ilvl w:val="0"/>
          <w:numId w:val="0"/>
        </w:numPr>
        <w:spacing w:line="276" w:lineRule="auto"/>
        <w:contextualSpacing/>
        <w:jc w:val="both"/>
        <w:rPr>
          <w:rFonts w:cs="Arial"/>
          <w:color w:val="000000" w:themeColor="text1"/>
          <w:sz w:val="20"/>
          <w:lang w:val="en-US"/>
        </w:rPr>
      </w:pPr>
    </w:p>
    <w:p w:rsidR="00DF69F5" w:rsidRDefault="00DF69F5" w:rsidP="00C209B0">
      <w:pPr>
        <w:pStyle w:val="Heading2"/>
        <w:jc w:val="both"/>
      </w:pPr>
      <w:bookmarkStart w:id="16" w:name="_Toc353355278"/>
      <w:r>
        <w:lastRenderedPageBreak/>
        <w:t>Sample size and type:</w:t>
      </w:r>
      <w:bookmarkEnd w:id="16"/>
    </w:p>
    <w:p w:rsidR="005B03E7" w:rsidRDefault="005B03E7" w:rsidP="00C209B0">
      <w:pPr>
        <w:jc w:val="both"/>
        <w:rPr>
          <w:rFonts w:cs="Arial"/>
          <w:color w:val="0033CC"/>
          <w:sz w:val="28"/>
        </w:rPr>
      </w:pPr>
    </w:p>
    <w:p w:rsidR="00551D56" w:rsidRDefault="00551D56" w:rsidP="00C209B0">
      <w:pPr>
        <w:jc w:val="both"/>
      </w:pPr>
      <w:r>
        <w:t xml:space="preserve">The basic sample size for a UPT test is 150 smokers per panel. If any sub-group reporting is needed the sample size for each group needs to be 150. A typical test has 150 OWN and 150 SOB smokers to start with. </w:t>
      </w:r>
    </w:p>
    <w:p w:rsidR="00551D56" w:rsidRDefault="00551D56" w:rsidP="00C209B0">
      <w:pPr>
        <w:jc w:val="both"/>
      </w:pPr>
    </w:p>
    <w:p w:rsidR="00551D56" w:rsidRPr="00E03A1E" w:rsidRDefault="00551D56" w:rsidP="00C209B0">
      <w:pPr>
        <w:jc w:val="both"/>
      </w:pPr>
      <w:r>
        <w:t xml:space="preserve">Sampling should be quota based sampling. </w:t>
      </w:r>
      <w:r w:rsidRPr="00BC1A6E">
        <w:rPr>
          <w:color w:val="auto"/>
        </w:rPr>
        <w:t>It is also possible to use pre-re</w:t>
      </w:r>
      <w:r w:rsidR="001E5214">
        <w:rPr>
          <w:color w:val="auto"/>
        </w:rPr>
        <w:t xml:space="preserve">cruited </w:t>
      </w:r>
      <w:r w:rsidRPr="00BC1A6E">
        <w:rPr>
          <w:color w:val="auto"/>
        </w:rPr>
        <w:t>smokers – it can be through formal consumer panels or through re-contact of respondents recruited for previous tests.</w:t>
      </w:r>
      <w:r>
        <w:rPr>
          <w:color w:val="auto"/>
        </w:rPr>
        <w:t xml:space="preserve"> New</w:t>
      </w:r>
      <w:r w:rsidRPr="00BC1A6E">
        <w:rPr>
          <w:color w:val="auto"/>
        </w:rPr>
        <w:t xml:space="preserve"> guideline for re-contacting respondents is set at a minimum of 3 months after a previous tobacco interview. This has been shortened from the previous guideline of </w:t>
      </w:r>
      <w:r>
        <w:rPr>
          <w:color w:val="auto"/>
        </w:rPr>
        <w:t xml:space="preserve">a </w:t>
      </w:r>
      <w:r w:rsidRPr="00BC1A6E">
        <w:rPr>
          <w:color w:val="auto"/>
        </w:rPr>
        <w:t>6 months gap.</w:t>
      </w:r>
    </w:p>
    <w:p w:rsidR="00551D56" w:rsidRDefault="00551D56" w:rsidP="00C209B0">
      <w:pPr>
        <w:jc w:val="both"/>
      </w:pPr>
    </w:p>
    <w:p w:rsidR="00551D56" w:rsidRDefault="00015E1A" w:rsidP="00C209B0">
      <w:pPr>
        <w:jc w:val="both"/>
      </w:pPr>
      <w:r>
        <w:t>UPT</w:t>
      </w:r>
      <w:r w:rsidR="00551D56">
        <w:t xml:space="preserve"> testing will be built on a normative database that will allow us to monitor our products performance over time in the market place and against competitors. In order to do this in a consistent manner the Target Groups that will be used for the testing need to be setup for each market and held as constant as possible over time. Unless the target group definition is kept constant – it will not be possible to do testing against the normative database. </w:t>
      </w:r>
    </w:p>
    <w:p w:rsidR="00895E1C" w:rsidRDefault="00895E1C" w:rsidP="00C209B0">
      <w:pPr>
        <w:jc w:val="both"/>
      </w:pPr>
    </w:p>
    <w:p w:rsidR="00895E1C" w:rsidRDefault="00895E1C" w:rsidP="00C209B0">
      <w:pPr>
        <w:jc w:val="both"/>
      </w:pPr>
      <w:r>
        <w:t xml:space="preserve">The UPT testing is done separately among OWN and SOB smokers. </w:t>
      </w:r>
      <w:r w:rsidR="003357ED">
        <w:t>The exact panel requirements will depend on the business question at hand however here are some typical scenarios:</w:t>
      </w:r>
    </w:p>
    <w:p w:rsidR="003357ED" w:rsidRDefault="003357ED" w:rsidP="00C209B0">
      <w:pPr>
        <w:jc w:val="both"/>
      </w:pPr>
    </w:p>
    <w:p w:rsidR="003357ED" w:rsidRDefault="003357ED" w:rsidP="00C209B0">
      <w:pPr>
        <w:pStyle w:val="ListParagraph"/>
        <w:numPr>
          <w:ilvl w:val="0"/>
          <w:numId w:val="15"/>
        </w:numPr>
        <w:jc w:val="both"/>
      </w:pPr>
      <w:r>
        <w:t xml:space="preserve">For Product Monitor testing (and G4S) the standard approach is to do a separate evaluation by “OWN” and “SOB” smokers. The Product Norms database holds separate norms for the “OWN” and “SOB” ratings. </w:t>
      </w:r>
    </w:p>
    <w:p w:rsidR="003357ED" w:rsidRDefault="003357ED" w:rsidP="00C209B0">
      <w:pPr>
        <w:ind w:left="720"/>
        <w:jc w:val="both"/>
      </w:pPr>
    </w:p>
    <w:p w:rsidR="003357ED" w:rsidRDefault="003357ED" w:rsidP="00C209B0">
      <w:pPr>
        <w:ind w:left="720"/>
        <w:jc w:val="both"/>
      </w:pPr>
      <w:r>
        <w:t xml:space="preserve">For all the Strategic Brands (GDB + Key Regional and Local brands) both “OWN” and “SOB” panels need to be included in the test. If there are brands that have a very small base of “OWN” smokers and it is not feasible to recruit a sufficient amount of them – the testing can be considered only among “SOB”. This needs to be evaluated and discussed with key stakeholders case by case. </w:t>
      </w:r>
    </w:p>
    <w:p w:rsidR="003357ED" w:rsidRDefault="003357ED" w:rsidP="00C209B0">
      <w:pPr>
        <w:ind w:left="720"/>
        <w:jc w:val="both"/>
      </w:pPr>
    </w:p>
    <w:p w:rsidR="003357ED" w:rsidRDefault="00B26D30" w:rsidP="00C209B0">
      <w:pPr>
        <w:pStyle w:val="ListParagraph"/>
        <w:numPr>
          <w:ilvl w:val="0"/>
          <w:numId w:val="15"/>
        </w:numPr>
        <w:jc w:val="both"/>
      </w:pPr>
      <w:r>
        <w:t xml:space="preserve">For the Ad-Hoc testing the target group depends on the business question and scenario. </w:t>
      </w:r>
      <w:r w:rsidR="009D23C1">
        <w:t xml:space="preserve">If the objective is to make a change to a current product in the market it is essential to test the new prototypes with Current “OWN” franchise to find out whether the new prototypes are acceptable alternative for the current franchise. Additional “SOB” panel </w:t>
      </w:r>
      <w:r w:rsidR="009D23C1">
        <w:lastRenderedPageBreak/>
        <w:t>can be added to the test if at the same time the objective is to find a product which is also an improvement for the potential “SOB”.</w:t>
      </w:r>
    </w:p>
    <w:p w:rsidR="009D23C1" w:rsidRDefault="009D23C1" w:rsidP="00C209B0">
      <w:pPr>
        <w:jc w:val="both"/>
      </w:pPr>
    </w:p>
    <w:p w:rsidR="009D23C1" w:rsidRDefault="009D23C1" w:rsidP="00C209B0">
      <w:pPr>
        <w:ind w:left="720"/>
        <w:jc w:val="both"/>
      </w:pPr>
      <w:r>
        <w:t>If the objective is to launch a new brand in the market naturally the testing would be done among potential “SOB”.</w:t>
      </w:r>
    </w:p>
    <w:p w:rsidR="009D23C1" w:rsidRDefault="009D23C1" w:rsidP="00C209B0">
      <w:pPr>
        <w:ind w:left="720"/>
        <w:jc w:val="both"/>
      </w:pPr>
    </w:p>
    <w:p w:rsidR="009D23C1" w:rsidRDefault="009D23C1" w:rsidP="00C209B0">
      <w:pPr>
        <w:ind w:left="720"/>
        <w:jc w:val="both"/>
      </w:pPr>
      <w:r>
        <w:t xml:space="preserve">Overall as the addition of panels has a big impact on cost and timings for the project it is important to review in advance which panels are essential for the decision making. Panels and reporting heads that are not relevant to the decision making should be left out. </w:t>
      </w:r>
    </w:p>
    <w:p w:rsidR="009D23C1" w:rsidRDefault="009D23C1" w:rsidP="00C209B0">
      <w:pPr>
        <w:jc w:val="both"/>
      </w:pPr>
    </w:p>
    <w:p w:rsidR="009D23C1" w:rsidRDefault="009D23C1" w:rsidP="00C209B0">
      <w:pPr>
        <w:jc w:val="both"/>
      </w:pPr>
    </w:p>
    <w:p w:rsidR="009D23C1" w:rsidRPr="009D23C1" w:rsidRDefault="009D23C1" w:rsidP="00C209B0">
      <w:pPr>
        <w:keepNext/>
        <w:widowControl w:val="0"/>
        <w:numPr>
          <w:ilvl w:val="1"/>
          <w:numId w:val="2"/>
        </w:numPr>
        <w:tabs>
          <w:tab w:val="num" w:pos="862"/>
        </w:tabs>
        <w:spacing w:line="336" w:lineRule="auto"/>
        <w:ind w:left="578" w:right="352" w:hanging="578"/>
        <w:jc w:val="both"/>
        <w:outlineLvl w:val="1"/>
        <w:rPr>
          <w:rFonts w:cs="Arial"/>
          <w:b/>
          <w:iCs/>
          <w:sz w:val="28"/>
          <w:szCs w:val="28"/>
        </w:rPr>
      </w:pPr>
      <w:bookmarkStart w:id="17" w:name="_Toc352507878"/>
      <w:bookmarkStart w:id="18" w:name="_Toc353355279"/>
      <w:r w:rsidRPr="009D23C1">
        <w:rPr>
          <w:rFonts w:cs="Arial"/>
          <w:b/>
          <w:iCs/>
          <w:sz w:val="28"/>
          <w:szCs w:val="28"/>
        </w:rPr>
        <w:t>Rules around target group setting:</w:t>
      </w:r>
      <w:bookmarkEnd w:id="17"/>
      <w:bookmarkEnd w:id="18"/>
    </w:p>
    <w:p w:rsidR="009D23C1" w:rsidRPr="009D23C1" w:rsidRDefault="009D23C1" w:rsidP="00C209B0">
      <w:pPr>
        <w:jc w:val="both"/>
      </w:pPr>
    </w:p>
    <w:p w:rsidR="009D23C1" w:rsidRPr="009D23C1" w:rsidRDefault="009D23C1" w:rsidP="00C209B0">
      <w:pPr>
        <w:jc w:val="both"/>
      </w:pPr>
      <w:r w:rsidRPr="009D23C1">
        <w:rPr>
          <w:b/>
        </w:rPr>
        <w:t>OWN panel:</w:t>
      </w:r>
      <w:r w:rsidRPr="009D23C1">
        <w:t xml:space="preserve"> The target group should cover 80% of the Current Franchise of the particular SKU in order to qualify for a standard OWN panel. </w:t>
      </w:r>
    </w:p>
    <w:p w:rsidR="009D23C1" w:rsidRPr="009D23C1" w:rsidRDefault="009D23C1" w:rsidP="00C209B0">
      <w:pPr>
        <w:jc w:val="both"/>
        <w:rPr>
          <w:color w:val="FF0000"/>
        </w:rPr>
      </w:pPr>
    </w:p>
    <w:p w:rsidR="009D23C1" w:rsidRPr="009D23C1" w:rsidRDefault="009D23C1" w:rsidP="00C209B0">
      <w:pPr>
        <w:jc w:val="both"/>
      </w:pPr>
      <w:r w:rsidRPr="00706754">
        <w:rPr>
          <w:b/>
        </w:rPr>
        <w:t>SOB panel:</w:t>
      </w:r>
      <w:r w:rsidRPr="00706754">
        <w:t xml:space="preserve"> The standard SOB panel should </w:t>
      </w:r>
      <w:r w:rsidR="00706754">
        <w:t xml:space="preserve">be a good representation </w:t>
      </w:r>
      <w:r w:rsidR="00AE7A4C" w:rsidRPr="00706754">
        <w:t xml:space="preserve">of the expected </w:t>
      </w:r>
      <w:r w:rsidRPr="00706754">
        <w:t>SOB in the market</w:t>
      </w:r>
      <w:r w:rsidR="00AE7A4C" w:rsidRPr="00706754">
        <w:t xml:space="preserve">. </w:t>
      </w:r>
      <w:r w:rsidRPr="00706754">
        <w:t>The following things should be considered:</w:t>
      </w:r>
    </w:p>
    <w:p w:rsidR="009D23C1" w:rsidRPr="009D23C1" w:rsidRDefault="009D23C1" w:rsidP="00C209B0">
      <w:pPr>
        <w:jc w:val="both"/>
      </w:pPr>
    </w:p>
    <w:p w:rsidR="009D23C1" w:rsidRPr="00604847" w:rsidRDefault="009D23C1" w:rsidP="00C209B0">
      <w:pPr>
        <w:numPr>
          <w:ilvl w:val="0"/>
          <w:numId w:val="16"/>
        </w:numPr>
        <w:jc w:val="both"/>
      </w:pPr>
      <w:r w:rsidRPr="00604847">
        <w:t xml:space="preserve">Clear format rejecters should be left out – </w:t>
      </w:r>
      <w:r w:rsidR="00706754">
        <w:t>not feasible to test</w:t>
      </w:r>
      <w:r w:rsidRPr="00604847">
        <w:t xml:space="preserve"> the product amongst people who refuse to smoke it. Format acceptance should be tested in the recruiting phase. </w:t>
      </w:r>
    </w:p>
    <w:p w:rsidR="009D23C1" w:rsidRPr="009D23C1" w:rsidRDefault="009D23C1" w:rsidP="00C209B0">
      <w:pPr>
        <w:ind w:left="360"/>
        <w:jc w:val="both"/>
      </w:pPr>
    </w:p>
    <w:p w:rsidR="009D23C1" w:rsidRPr="00A86FC4" w:rsidRDefault="009D23C1" w:rsidP="00C209B0">
      <w:pPr>
        <w:numPr>
          <w:ilvl w:val="0"/>
          <w:numId w:val="16"/>
        </w:numPr>
        <w:jc w:val="both"/>
        <w:rPr>
          <w:color w:val="auto"/>
        </w:rPr>
      </w:pPr>
      <w:r w:rsidRPr="00A86FC4">
        <w:rPr>
          <w:color w:val="auto"/>
        </w:rPr>
        <w:t xml:space="preserve">The Target Group for a particular brand should be carefully set up considering current market interactions and strategic objectives. This Target Group definition should be maintained </w:t>
      </w:r>
      <w:r w:rsidR="00A86FC4" w:rsidRPr="00A86FC4">
        <w:rPr>
          <w:color w:val="auto"/>
        </w:rPr>
        <w:t xml:space="preserve">as intact as possible </w:t>
      </w:r>
      <w:r w:rsidRPr="00A86FC4">
        <w:rPr>
          <w:color w:val="auto"/>
        </w:rPr>
        <w:t xml:space="preserve">for all subsequent product tests for </w:t>
      </w:r>
      <w:r w:rsidR="00A86FC4" w:rsidRPr="00A86FC4">
        <w:rPr>
          <w:color w:val="auto"/>
        </w:rPr>
        <w:t>this particular</w:t>
      </w:r>
      <w:r w:rsidRPr="00A86FC4">
        <w:rPr>
          <w:color w:val="auto"/>
        </w:rPr>
        <w:t xml:space="preserve"> brand. As things will change in the market place the main thing is to ensure that in relative terms the target group is comparable. </w:t>
      </w:r>
    </w:p>
    <w:p w:rsidR="009D23C1" w:rsidRPr="00476B0B" w:rsidRDefault="009D23C1" w:rsidP="00C209B0">
      <w:pPr>
        <w:jc w:val="both"/>
        <w:rPr>
          <w:color w:val="auto"/>
          <w:highlight w:val="yellow"/>
        </w:rPr>
      </w:pPr>
    </w:p>
    <w:p w:rsidR="009D23C1" w:rsidRPr="00676E37" w:rsidRDefault="009D23C1" w:rsidP="00C209B0">
      <w:pPr>
        <w:numPr>
          <w:ilvl w:val="0"/>
          <w:numId w:val="16"/>
        </w:numPr>
        <w:jc w:val="both"/>
        <w:rPr>
          <w:color w:val="auto"/>
        </w:rPr>
      </w:pPr>
      <w:r w:rsidRPr="00676E37">
        <w:rPr>
          <w:color w:val="auto"/>
        </w:rPr>
        <w:t>The Target group should be a mix of relevant SOB brands and not</w:t>
      </w:r>
      <w:r w:rsidR="00676E37" w:rsidRPr="00676E37">
        <w:rPr>
          <w:color w:val="auto"/>
        </w:rPr>
        <w:t xml:space="preserve"> only</w:t>
      </w:r>
      <w:r w:rsidRPr="00676E37">
        <w:rPr>
          <w:color w:val="auto"/>
        </w:rPr>
        <w:t xml:space="preserve"> a single brand </w:t>
      </w:r>
      <w:r w:rsidRPr="00676E37">
        <w:rPr>
          <w:i/>
          <w:color w:val="auto"/>
        </w:rPr>
        <w:t>(unless there is a special situation that one large brand represents the entire SOB).</w:t>
      </w:r>
    </w:p>
    <w:p w:rsidR="001E66CF" w:rsidRPr="00476B0B" w:rsidRDefault="001E66CF" w:rsidP="00C209B0">
      <w:pPr>
        <w:ind w:left="720"/>
        <w:jc w:val="both"/>
        <w:rPr>
          <w:highlight w:val="yellow"/>
        </w:rPr>
      </w:pPr>
    </w:p>
    <w:p w:rsidR="002724E0" w:rsidRPr="006936A7" w:rsidRDefault="00A66A48" w:rsidP="00C209B0">
      <w:pPr>
        <w:numPr>
          <w:ilvl w:val="0"/>
          <w:numId w:val="16"/>
        </w:numPr>
        <w:jc w:val="both"/>
      </w:pPr>
      <w:r w:rsidRPr="006936A7">
        <w:t>T</w:t>
      </w:r>
      <w:r w:rsidR="009D23C1" w:rsidRPr="006936A7">
        <w:t xml:space="preserve">he weighting factor </w:t>
      </w:r>
      <w:r w:rsidR="001F3FB3" w:rsidRPr="006936A7">
        <w:t xml:space="preserve">for user groups </w:t>
      </w:r>
      <w:r w:rsidR="009D23C1" w:rsidRPr="006936A7">
        <w:t xml:space="preserve">needs to fall within the range of 0.7-1.3 – therefore </w:t>
      </w:r>
      <w:r w:rsidR="002A3BFE" w:rsidRPr="006936A7">
        <w:t xml:space="preserve">for </w:t>
      </w:r>
      <w:r w:rsidR="009D23C1" w:rsidRPr="006936A7">
        <w:t>small brands</w:t>
      </w:r>
      <w:r w:rsidR="002A3BFE" w:rsidRPr="006936A7">
        <w:t xml:space="preserve">, instead of setting quota by individual brand level, sample size can be defined as “group of brands” with similar positioning. </w:t>
      </w:r>
      <w:r w:rsidR="002724E0" w:rsidRPr="006936A7">
        <w:t xml:space="preserve">The minimum sample size of each such “group of brands” should be </w:t>
      </w:r>
      <w:r w:rsidR="001A3CD1" w:rsidRPr="006936A7">
        <w:t>at least</w:t>
      </w:r>
      <w:r w:rsidR="002724E0" w:rsidRPr="006936A7">
        <w:t xml:space="preserve"> 25</w:t>
      </w:r>
      <w:r w:rsidR="006936A7">
        <w:t xml:space="preserve"> respondents</w:t>
      </w:r>
      <w:r w:rsidR="002724E0" w:rsidRPr="006936A7">
        <w:t>.</w:t>
      </w:r>
    </w:p>
    <w:p w:rsidR="00DC7CAD" w:rsidRDefault="00DC7CAD" w:rsidP="00C209B0">
      <w:pPr>
        <w:ind w:left="720"/>
        <w:jc w:val="both"/>
        <w:rPr>
          <w:highlight w:val="yellow"/>
        </w:rPr>
      </w:pPr>
    </w:p>
    <w:p w:rsidR="009D23C1" w:rsidRPr="006936A7" w:rsidRDefault="009D23C1" w:rsidP="00C209B0">
      <w:pPr>
        <w:numPr>
          <w:ilvl w:val="0"/>
          <w:numId w:val="16"/>
        </w:numPr>
        <w:jc w:val="both"/>
      </w:pPr>
      <w:r w:rsidRPr="006936A7">
        <w:lastRenderedPageBreak/>
        <w:t xml:space="preserve">It is very important that a good balanced and constant SOB definition is established for all of our key brands in each market – please make sure this is carefully reviewed with the agency before testing starts. </w:t>
      </w:r>
    </w:p>
    <w:p w:rsidR="001E66CF" w:rsidRPr="00476B0B" w:rsidRDefault="001E66CF" w:rsidP="00C209B0">
      <w:pPr>
        <w:jc w:val="both"/>
        <w:rPr>
          <w:color w:val="auto"/>
          <w:highlight w:val="yellow"/>
        </w:rPr>
      </w:pPr>
    </w:p>
    <w:p w:rsidR="001E66CF" w:rsidRPr="009D23C1" w:rsidRDefault="001E66CF" w:rsidP="00C209B0">
      <w:pPr>
        <w:pBdr>
          <w:top w:val="single" w:sz="4" w:space="1" w:color="auto"/>
          <w:left w:val="single" w:sz="4" w:space="4" w:color="auto"/>
          <w:bottom w:val="single" w:sz="4" w:space="1" w:color="auto"/>
          <w:right w:val="single" w:sz="4" w:space="4" w:color="auto"/>
        </w:pBdr>
        <w:ind w:left="568"/>
        <w:jc w:val="both"/>
        <w:rPr>
          <w:i/>
          <w:iCs/>
          <w:color w:val="auto"/>
        </w:rPr>
      </w:pPr>
      <w:r w:rsidRPr="006936A7">
        <w:rPr>
          <w:i/>
          <w:iCs/>
          <w:color w:val="auto"/>
        </w:rPr>
        <w:t>For Example: If we have several</w:t>
      </w:r>
      <w:r w:rsidR="006936A7">
        <w:rPr>
          <w:i/>
          <w:iCs/>
          <w:color w:val="auto"/>
        </w:rPr>
        <w:t xml:space="preserve"> small</w:t>
      </w:r>
      <w:r w:rsidRPr="006936A7">
        <w:rPr>
          <w:i/>
          <w:iCs/>
          <w:color w:val="auto"/>
        </w:rPr>
        <w:t xml:space="preserve"> SOB brands in</w:t>
      </w:r>
      <w:r w:rsidR="006936A7">
        <w:rPr>
          <w:i/>
          <w:iCs/>
          <w:color w:val="auto"/>
        </w:rPr>
        <w:t xml:space="preserve"> </w:t>
      </w:r>
      <w:r w:rsidR="001A3CD1">
        <w:rPr>
          <w:i/>
          <w:iCs/>
          <w:color w:val="auto"/>
        </w:rPr>
        <w:t>the Full</w:t>
      </w:r>
      <w:r w:rsidR="006936A7">
        <w:rPr>
          <w:i/>
          <w:iCs/>
          <w:color w:val="auto"/>
        </w:rPr>
        <w:t xml:space="preserve"> Flavour Premium segment (</w:t>
      </w:r>
      <w:r w:rsidRPr="006936A7">
        <w:rPr>
          <w:i/>
          <w:iCs/>
          <w:color w:val="auto"/>
        </w:rPr>
        <w:t>share of individual brands</w:t>
      </w:r>
      <w:r w:rsidR="006936A7">
        <w:rPr>
          <w:i/>
          <w:iCs/>
          <w:color w:val="auto"/>
        </w:rPr>
        <w:t xml:space="preserve"> is less than 1%)</w:t>
      </w:r>
      <w:r w:rsidRPr="006936A7">
        <w:rPr>
          <w:i/>
          <w:iCs/>
          <w:color w:val="auto"/>
        </w:rPr>
        <w:t xml:space="preserve"> users of all key </w:t>
      </w:r>
      <w:r w:rsidR="006936A7">
        <w:rPr>
          <w:i/>
          <w:iCs/>
          <w:color w:val="auto"/>
        </w:rPr>
        <w:t xml:space="preserve">Full </w:t>
      </w:r>
      <w:r w:rsidR="001A3CD1">
        <w:rPr>
          <w:i/>
          <w:iCs/>
          <w:color w:val="auto"/>
        </w:rPr>
        <w:t>Flavour brands</w:t>
      </w:r>
      <w:r w:rsidRPr="006936A7">
        <w:rPr>
          <w:i/>
          <w:iCs/>
          <w:color w:val="auto"/>
        </w:rPr>
        <w:t xml:space="preserve"> can be combined together and given a</w:t>
      </w:r>
      <w:r w:rsidR="006936A7">
        <w:rPr>
          <w:i/>
          <w:iCs/>
          <w:color w:val="auto"/>
        </w:rPr>
        <w:t xml:space="preserve"> “sum”</w:t>
      </w:r>
      <w:r w:rsidRPr="006936A7">
        <w:rPr>
          <w:i/>
          <w:iCs/>
          <w:color w:val="auto"/>
        </w:rPr>
        <w:t xml:space="preserve"> quota of 25 smokers</w:t>
      </w:r>
      <w:r w:rsidR="006936A7">
        <w:rPr>
          <w:i/>
          <w:iCs/>
          <w:color w:val="auto"/>
        </w:rPr>
        <w:t>. Here we would not apply a quota per brand.</w:t>
      </w:r>
    </w:p>
    <w:p w:rsidR="001E66CF" w:rsidRPr="009D23C1" w:rsidRDefault="001E66CF" w:rsidP="00C209B0">
      <w:pPr>
        <w:jc w:val="both"/>
        <w:rPr>
          <w:i/>
          <w:iCs/>
          <w:color w:val="auto"/>
        </w:rPr>
      </w:pPr>
    </w:p>
    <w:p w:rsidR="009D23C1" w:rsidRPr="009D23C1" w:rsidRDefault="009D23C1" w:rsidP="00C209B0">
      <w:pPr>
        <w:jc w:val="both"/>
      </w:pPr>
      <w:r w:rsidRPr="009D23C1">
        <w:t xml:space="preserve">It is possible to add </w:t>
      </w:r>
      <w:r w:rsidRPr="009D23C1">
        <w:rPr>
          <w:i/>
        </w:rPr>
        <w:t>single brand target group boosters</w:t>
      </w:r>
      <w:r w:rsidRPr="009D23C1">
        <w:t xml:space="preserve"> to the SOB panel – however the standard SOB panel should always be the starting point and is going to be the requirement for the </w:t>
      </w:r>
      <w:r w:rsidR="006026A8">
        <w:t>Product</w:t>
      </w:r>
      <w:r w:rsidRPr="009D23C1">
        <w:t xml:space="preserve"> Monitor programme. If there is a business requirement to add a single brand target group that can be arranged as an additional reporting head by boosting the sample. </w:t>
      </w:r>
    </w:p>
    <w:p w:rsidR="00895E1C" w:rsidRDefault="00895E1C" w:rsidP="00C209B0">
      <w:pPr>
        <w:jc w:val="both"/>
      </w:pPr>
    </w:p>
    <w:p w:rsidR="005B2988" w:rsidRDefault="005B2988" w:rsidP="00C209B0">
      <w:pPr>
        <w:jc w:val="both"/>
      </w:pPr>
    </w:p>
    <w:p w:rsidR="005B2988" w:rsidRPr="005B2988" w:rsidRDefault="005B2988" w:rsidP="00C209B0">
      <w:pPr>
        <w:keepNext/>
        <w:widowControl w:val="0"/>
        <w:numPr>
          <w:ilvl w:val="1"/>
          <w:numId w:val="2"/>
        </w:numPr>
        <w:tabs>
          <w:tab w:val="num" w:pos="862"/>
        </w:tabs>
        <w:spacing w:line="336" w:lineRule="auto"/>
        <w:ind w:left="578" w:right="352" w:hanging="578"/>
        <w:jc w:val="both"/>
        <w:outlineLvl w:val="1"/>
        <w:rPr>
          <w:rFonts w:cs="Arial"/>
          <w:b/>
          <w:iCs/>
          <w:sz w:val="28"/>
          <w:szCs w:val="28"/>
        </w:rPr>
      </w:pPr>
      <w:bookmarkStart w:id="19" w:name="_Toc352507880"/>
      <w:bookmarkStart w:id="20" w:name="_Toc353355280"/>
      <w:r w:rsidRPr="005B2988">
        <w:rPr>
          <w:rFonts w:cs="Arial"/>
          <w:b/>
          <w:iCs/>
          <w:sz w:val="28"/>
          <w:szCs w:val="28"/>
        </w:rPr>
        <w:t>Stimulus materials and requirements:</w:t>
      </w:r>
      <w:bookmarkEnd w:id="19"/>
      <w:bookmarkEnd w:id="20"/>
    </w:p>
    <w:p w:rsidR="005B2988" w:rsidRPr="005B2988" w:rsidRDefault="005B2988" w:rsidP="00C209B0">
      <w:pPr>
        <w:jc w:val="both"/>
      </w:pPr>
    </w:p>
    <w:p w:rsidR="005B2988" w:rsidRPr="005B2988" w:rsidRDefault="005B2988" w:rsidP="00C209B0">
      <w:pPr>
        <w:jc w:val="both"/>
      </w:pPr>
      <w:r w:rsidRPr="005B2988">
        <w:t xml:space="preserve">The </w:t>
      </w:r>
      <w:r>
        <w:t>un-branded product test requires a set of non-branded materials</w:t>
      </w:r>
      <w:r w:rsidRPr="005B2988">
        <w:t>:</w:t>
      </w:r>
    </w:p>
    <w:p w:rsidR="005B2988" w:rsidRPr="005B2988" w:rsidRDefault="005B2988" w:rsidP="00C209B0">
      <w:pPr>
        <w:jc w:val="both"/>
      </w:pPr>
    </w:p>
    <w:p w:rsidR="005B2988" w:rsidRPr="005B2988" w:rsidRDefault="005B2988" w:rsidP="00C209B0">
      <w:pPr>
        <w:numPr>
          <w:ilvl w:val="0"/>
          <w:numId w:val="17"/>
        </w:numPr>
        <w:jc w:val="both"/>
        <w:rPr>
          <w:i/>
        </w:rPr>
      </w:pPr>
      <w:r>
        <w:rPr>
          <w:i/>
        </w:rPr>
        <w:t>White packs</w:t>
      </w:r>
      <w:r w:rsidRPr="005B2988">
        <w:rPr>
          <w:i/>
        </w:rPr>
        <w:t xml:space="preserve"> – with test codes</w:t>
      </w:r>
    </w:p>
    <w:p w:rsidR="005B2988" w:rsidRPr="005B2988" w:rsidRDefault="005B2988" w:rsidP="00C209B0">
      <w:pPr>
        <w:numPr>
          <w:ilvl w:val="0"/>
          <w:numId w:val="17"/>
        </w:numPr>
        <w:jc w:val="both"/>
        <w:rPr>
          <w:i/>
        </w:rPr>
      </w:pPr>
      <w:r>
        <w:rPr>
          <w:i/>
        </w:rPr>
        <w:t>Un-branded or masked sticks</w:t>
      </w:r>
    </w:p>
    <w:p w:rsidR="005B2988" w:rsidRPr="005B2988" w:rsidRDefault="005B2988" w:rsidP="00C209B0">
      <w:pPr>
        <w:jc w:val="both"/>
      </w:pPr>
    </w:p>
    <w:p w:rsidR="005B2988" w:rsidRPr="005B2988" w:rsidRDefault="005B2988" w:rsidP="00C209B0">
      <w:pPr>
        <w:jc w:val="both"/>
      </w:pPr>
      <w:r w:rsidRPr="005B2988">
        <w:t xml:space="preserve">Amount of stimulus materials needed: </w:t>
      </w:r>
    </w:p>
    <w:p w:rsidR="005B2988" w:rsidRPr="005B2988" w:rsidRDefault="005B2988" w:rsidP="00C209B0">
      <w:pPr>
        <w:jc w:val="both"/>
      </w:pPr>
    </w:p>
    <w:p w:rsidR="005B2988" w:rsidRPr="005B2988" w:rsidRDefault="005B2988" w:rsidP="00C209B0">
      <w:pPr>
        <w:numPr>
          <w:ilvl w:val="0"/>
          <w:numId w:val="18"/>
        </w:numPr>
        <w:jc w:val="both"/>
      </w:pPr>
      <w:r w:rsidRPr="005B2988">
        <w:t>Each test product will be needed for 4 days placement</w:t>
      </w:r>
    </w:p>
    <w:p w:rsidR="005B2988" w:rsidRPr="005B2988" w:rsidRDefault="005B2988" w:rsidP="00C209B0">
      <w:pPr>
        <w:numPr>
          <w:ilvl w:val="0"/>
          <w:numId w:val="18"/>
        </w:numPr>
        <w:jc w:val="both"/>
      </w:pPr>
      <w:r w:rsidRPr="005B2988">
        <w:t>Number of packs placed per test offer would depend on the Maximum Daily Consumption of the respondent</w:t>
      </w:r>
    </w:p>
    <w:p w:rsidR="005B2988" w:rsidRPr="005B2988" w:rsidRDefault="005B2988" w:rsidP="00C209B0">
      <w:pPr>
        <w:numPr>
          <w:ilvl w:val="0"/>
          <w:numId w:val="18"/>
        </w:numPr>
        <w:jc w:val="both"/>
      </w:pPr>
      <w:r w:rsidRPr="005B2988">
        <w:t>We should always reserve an extra buffer of 10% for each test product</w:t>
      </w:r>
    </w:p>
    <w:p w:rsidR="005B2988" w:rsidRPr="005B2988" w:rsidRDefault="005B2988" w:rsidP="00C209B0">
      <w:pPr>
        <w:jc w:val="both"/>
      </w:pPr>
    </w:p>
    <w:p w:rsidR="005B2988" w:rsidRPr="005B2988" w:rsidRDefault="005B2988" w:rsidP="00C209B0">
      <w:pPr>
        <w:pBdr>
          <w:top w:val="single" w:sz="4" w:space="1" w:color="auto"/>
          <w:left w:val="single" w:sz="4" w:space="4" w:color="auto"/>
          <w:bottom w:val="single" w:sz="4" w:space="1" w:color="auto"/>
          <w:right w:val="single" w:sz="4" w:space="4" w:color="auto"/>
        </w:pBdr>
        <w:jc w:val="both"/>
        <w:rPr>
          <w:i/>
        </w:rPr>
      </w:pPr>
      <w:r w:rsidRPr="005B2988">
        <w:rPr>
          <w:i/>
        </w:rPr>
        <w:t xml:space="preserve">For Example: Average Daily Consumption of target group is 19.8 sticks per day. Sample size is 150 smokers. The amount of products needed: 19.8 x 4 x 150 = 11880 sticks – divided by 20 to get 594 packs. </w:t>
      </w:r>
    </w:p>
    <w:p w:rsidR="005B2988" w:rsidRPr="005B2988" w:rsidRDefault="005B2988" w:rsidP="00C209B0">
      <w:pPr>
        <w:pBdr>
          <w:top w:val="single" w:sz="4" w:space="1" w:color="auto"/>
          <w:left w:val="single" w:sz="4" w:space="4" w:color="auto"/>
          <w:bottom w:val="single" w:sz="4" w:space="1" w:color="auto"/>
          <w:right w:val="single" w:sz="4" w:space="4" w:color="auto"/>
        </w:pBdr>
        <w:jc w:val="both"/>
        <w:rPr>
          <w:i/>
        </w:rPr>
      </w:pPr>
      <w:r w:rsidRPr="005B2988">
        <w:rPr>
          <w:i/>
        </w:rPr>
        <w:t xml:space="preserve">Additional buffer of 10% added to this – 594 packs x 1.1 = 654 packs. </w:t>
      </w:r>
    </w:p>
    <w:p w:rsidR="005B2988" w:rsidRPr="005B2988" w:rsidRDefault="005B2988" w:rsidP="00C209B0">
      <w:pPr>
        <w:pBdr>
          <w:top w:val="single" w:sz="4" w:space="1" w:color="auto"/>
          <w:left w:val="single" w:sz="4" w:space="4" w:color="auto"/>
          <w:bottom w:val="single" w:sz="4" w:space="1" w:color="auto"/>
          <w:right w:val="single" w:sz="4" w:space="4" w:color="auto"/>
        </w:pBdr>
        <w:jc w:val="both"/>
        <w:rPr>
          <w:i/>
        </w:rPr>
      </w:pPr>
      <w:r w:rsidRPr="005B2988">
        <w:rPr>
          <w:i/>
        </w:rPr>
        <w:t>As we can only include full packs it is good to also make the calculation the other way around to ensure enough products. If in doubt it is better to increase the buffer up to 15% rather than risk running short of products.</w:t>
      </w:r>
    </w:p>
    <w:p w:rsidR="00E61FA5" w:rsidRDefault="001516B6" w:rsidP="001516B6">
      <w:r>
        <w:br w:type="page"/>
      </w:r>
    </w:p>
    <w:p w:rsidR="00E61FA5" w:rsidRPr="00E61FA5" w:rsidRDefault="00E61FA5" w:rsidP="00C209B0">
      <w:pPr>
        <w:pStyle w:val="Heading2"/>
        <w:jc w:val="both"/>
      </w:pPr>
      <w:bookmarkStart w:id="21" w:name="_Toc353355281"/>
      <w:r w:rsidRPr="00E61FA5">
        <w:lastRenderedPageBreak/>
        <w:t xml:space="preserve">Product </w:t>
      </w:r>
      <w:r>
        <w:t>masking:</w:t>
      </w:r>
      <w:bookmarkEnd w:id="21"/>
    </w:p>
    <w:p w:rsidR="00E61FA5" w:rsidRDefault="00E61FA5" w:rsidP="00C209B0">
      <w:pPr>
        <w:jc w:val="both"/>
      </w:pPr>
    </w:p>
    <w:p w:rsidR="00E61FA5" w:rsidRPr="00E61FA5" w:rsidRDefault="00E61FA5" w:rsidP="00C209B0">
      <w:pPr>
        <w:jc w:val="both"/>
      </w:pPr>
      <w:r w:rsidRPr="00E61FA5">
        <w:t>The cigarette is a product destined for human consumption, requiring precise design and production parameters to guarantee product quality. It is a product which is strongly affected in physical/visual quality as well as smoking characteristics when exposed to temperature or inadequate handling.</w:t>
      </w:r>
    </w:p>
    <w:p w:rsidR="00E61FA5" w:rsidRPr="00E61FA5" w:rsidRDefault="00E61FA5" w:rsidP="00C209B0">
      <w:pPr>
        <w:jc w:val="both"/>
      </w:pPr>
    </w:p>
    <w:p w:rsidR="00E61FA5" w:rsidRPr="00E61FA5" w:rsidRDefault="00E61FA5" w:rsidP="00C209B0">
      <w:pPr>
        <w:jc w:val="both"/>
      </w:pPr>
      <w:r w:rsidRPr="00E61FA5">
        <w:t>Sensory testing requires special controls to avoid bias or reduction of sensitivity. Most of these controls depend directly upon, or are affected by the physical setting in which the tests are conducted.</w:t>
      </w:r>
    </w:p>
    <w:p w:rsidR="00E61FA5" w:rsidRPr="00E61FA5" w:rsidRDefault="00E61FA5" w:rsidP="00C209B0">
      <w:pPr>
        <w:jc w:val="both"/>
      </w:pPr>
    </w:p>
    <w:p w:rsidR="00E61FA5" w:rsidRPr="00E61FA5" w:rsidRDefault="00E61FA5" w:rsidP="00C209B0">
      <w:pPr>
        <w:jc w:val="both"/>
      </w:pPr>
      <w:r w:rsidRPr="00E61FA5">
        <w:t xml:space="preserve">All products used in </w:t>
      </w:r>
      <w:r>
        <w:t>UPT</w:t>
      </w:r>
      <w:r w:rsidRPr="00E61FA5">
        <w:t xml:space="preserve"> studies must be presented fully blind i.e. masked and coded sticks, white and coded packs. The objective is to avoid brand identification that could produce biased results.</w:t>
      </w:r>
    </w:p>
    <w:p w:rsidR="00E61FA5" w:rsidRPr="00E61FA5" w:rsidRDefault="00E61FA5" w:rsidP="00C209B0">
      <w:pPr>
        <w:jc w:val="both"/>
      </w:pPr>
      <w:r w:rsidRPr="00E61FA5">
        <w:t xml:space="preserve">Packs should include health warnings </w:t>
      </w:r>
      <w:r w:rsidR="009C077C">
        <w:t>in all markets and meet any other legal requirements.</w:t>
      </w:r>
    </w:p>
    <w:p w:rsidR="00E61FA5" w:rsidRPr="00E61FA5" w:rsidRDefault="00E61FA5" w:rsidP="00C209B0">
      <w:pPr>
        <w:jc w:val="both"/>
      </w:pPr>
    </w:p>
    <w:p w:rsidR="00E61FA5" w:rsidRPr="00E61FA5" w:rsidRDefault="00E61FA5" w:rsidP="00C209B0">
      <w:pPr>
        <w:jc w:val="both"/>
      </w:pPr>
      <w:r w:rsidRPr="00E61FA5">
        <w:t xml:space="preserve">Cigarette masking must be approved standard i.e. non-peelable and fully opaque.  The optimum route to achieving this is ECUSTA proprietary masking tape applied on machine via converted HAUNI tip attacher.  These guidelines are of course standard good practice to ensure visual equivalence of products in </w:t>
      </w:r>
      <w:r w:rsidRPr="00E61FA5">
        <w:rPr>
          <w:u w:val="single"/>
        </w:rPr>
        <w:t>any</w:t>
      </w:r>
      <w:r w:rsidRPr="00E61FA5">
        <w:t xml:space="preserve"> product testing.</w:t>
      </w:r>
    </w:p>
    <w:p w:rsidR="00E61FA5" w:rsidRPr="00E61FA5" w:rsidRDefault="00E61FA5" w:rsidP="00C209B0">
      <w:pPr>
        <w:jc w:val="both"/>
      </w:pPr>
    </w:p>
    <w:p w:rsidR="009C077C" w:rsidRDefault="009C077C" w:rsidP="00C209B0">
      <w:pPr>
        <w:jc w:val="both"/>
        <w:rPr>
          <w:b/>
        </w:rPr>
      </w:pPr>
    </w:p>
    <w:p w:rsidR="00E61FA5" w:rsidRDefault="00E61FA5" w:rsidP="00C209B0">
      <w:pPr>
        <w:pStyle w:val="Heading2"/>
        <w:jc w:val="both"/>
      </w:pPr>
      <w:bookmarkStart w:id="22" w:name="_Toc353355282"/>
      <w:r w:rsidRPr="00E61FA5">
        <w:t>Product coding</w:t>
      </w:r>
      <w:r w:rsidR="009C077C">
        <w:t>:</w:t>
      </w:r>
      <w:bookmarkEnd w:id="22"/>
    </w:p>
    <w:p w:rsidR="009C077C" w:rsidRPr="00E61FA5" w:rsidRDefault="009C077C" w:rsidP="00C209B0">
      <w:pPr>
        <w:jc w:val="both"/>
      </w:pPr>
    </w:p>
    <w:p w:rsidR="00E61FA5" w:rsidRDefault="00E61FA5" w:rsidP="00C209B0">
      <w:pPr>
        <w:jc w:val="both"/>
      </w:pPr>
      <w:r w:rsidRPr="00E61FA5">
        <w:t>It is most important that possible biases attributable to different coding effects are minimised.  Codes should be constant per product but designed to minimise bias effects.  To achieve this, the following rules apply:</w:t>
      </w:r>
    </w:p>
    <w:p w:rsidR="00B73BF7" w:rsidRPr="00E61FA5" w:rsidRDefault="00B73BF7" w:rsidP="00C209B0">
      <w:pPr>
        <w:jc w:val="both"/>
      </w:pPr>
    </w:p>
    <w:p w:rsidR="00E61FA5" w:rsidRDefault="00E61FA5" w:rsidP="00C209B0">
      <w:pPr>
        <w:numPr>
          <w:ilvl w:val="0"/>
          <w:numId w:val="19"/>
        </w:numPr>
        <w:jc w:val="both"/>
      </w:pPr>
      <w:r w:rsidRPr="00E61FA5">
        <w:t xml:space="preserve">All codes should be alpha-numeric and use one letter and 3 numbers (e.g. </w:t>
      </w:r>
      <w:r w:rsidRPr="00E61FA5">
        <w:rPr>
          <w:b/>
        </w:rPr>
        <w:t>D845</w:t>
      </w:r>
      <w:r w:rsidR="00B73BF7">
        <w:t>)</w:t>
      </w:r>
    </w:p>
    <w:p w:rsidR="00B73BF7" w:rsidRPr="00E61FA5" w:rsidRDefault="00B73BF7" w:rsidP="00C209B0">
      <w:pPr>
        <w:ind w:left="360"/>
        <w:jc w:val="both"/>
      </w:pPr>
    </w:p>
    <w:p w:rsidR="00E61FA5" w:rsidRDefault="00E61FA5" w:rsidP="00C209B0">
      <w:pPr>
        <w:numPr>
          <w:ilvl w:val="0"/>
          <w:numId w:val="19"/>
        </w:numPr>
        <w:jc w:val="both"/>
      </w:pPr>
      <w:r w:rsidRPr="00E61FA5">
        <w:t xml:space="preserve">Extreme letters of alphabet and extreme numbers of the 0-9 range should be avoided (e.g. </w:t>
      </w:r>
      <w:r w:rsidRPr="00E61FA5">
        <w:rPr>
          <w:b/>
        </w:rPr>
        <w:t>Z910, A091</w:t>
      </w:r>
      <w:r w:rsidRPr="00E61FA5">
        <w:t xml:space="preserve">).  In effect this means avoidance of </w:t>
      </w:r>
      <w:r w:rsidRPr="00E61FA5">
        <w:rPr>
          <w:b/>
        </w:rPr>
        <w:t>A, B, C, X, Y, Z</w:t>
      </w:r>
      <w:r w:rsidRPr="00E61FA5">
        <w:t xml:space="preserve"> and </w:t>
      </w:r>
      <w:r w:rsidRPr="00E61FA5">
        <w:rPr>
          <w:b/>
        </w:rPr>
        <w:t>O, 1, 8, 9</w:t>
      </w:r>
      <w:r w:rsidRPr="00E61FA5">
        <w:t>.</w:t>
      </w:r>
    </w:p>
    <w:p w:rsidR="00B73BF7" w:rsidRPr="00E61FA5" w:rsidRDefault="00B73BF7" w:rsidP="00C209B0">
      <w:pPr>
        <w:ind w:left="360"/>
        <w:jc w:val="both"/>
      </w:pPr>
    </w:p>
    <w:p w:rsidR="00E61FA5" w:rsidRPr="00E61FA5" w:rsidRDefault="00E61FA5" w:rsidP="00C209B0">
      <w:pPr>
        <w:numPr>
          <w:ilvl w:val="0"/>
          <w:numId w:val="19"/>
        </w:numPr>
        <w:jc w:val="both"/>
      </w:pPr>
      <w:r w:rsidRPr="00E61FA5">
        <w:t xml:space="preserve">Repetition of numbers should not occur (e.g. </w:t>
      </w:r>
      <w:r w:rsidRPr="00E61FA5">
        <w:rPr>
          <w:b/>
        </w:rPr>
        <w:t>X224, T333</w:t>
      </w:r>
      <w:r w:rsidRPr="00E61FA5">
        <w:t>).</w:t>
      </w:r>
    </w:p>
    <w:p w:rsidR="00E61FA5" w:rsidRDefault="00E61FA5" w:rsidP="00C209B0">
      <w:pPr>
        <w:numPr>
          <w:ilvl w:val="0"/>
          <w:numId w:val="19"/>
        </w:numPr>
        <w:jc w:val="both"/>
      </w:pPr>
      <w:r w:rsidRPr="00E61FA5">
        <w:lastRenderedPageBreak/>
        <w:t xml:space="preserve">Occurrence of odd and even numbers should be balanced as much as possible (e.g. </w:t>
      </w:r>
      <w:r w:rsidRPr="00E61FA5">
        <w:rPr>
          <w:b/>
        </w:rPr>
        <w:t>S346</w:t>
      </w:r>
      <w:r w:rsidRPr="00E61FA5">
        <w:t xml:space="preserve">, </w:t>
      </w:r>
      <w:r w:rsidRPr="00E61FA5">
        <w:rPr>
          <w:b/>
        </w:rPr>
        <w:t>J627</w:t>
      </w:r>
      <w:r w:rsidRPr="00E61FA5">
        <w:t>).</w:t>
      </w:r>
    </w:p>
    <w:p w:rsidR="00B73BF7" w:rsidRPr="00E61FA5" w:rsidRDefault="00B73BF7" w:rsidP="00C209B0">
      <w:pPr>
        <w:ind w:left="360"/>
        <w:jc w:val="both"/>
      </w:pPr>
    </w:p>
    <w:p w:rsidR="00E61FA5" w:rsidRDefault="00E61FA5" w:rsidP="00C209B0">
      <w:pPr>
        <w:numPr>
          <w:ilvl w:val="0"/>
          <w:numId w:val="19"/>
        </w:numPr>
        <w:jc w:val="both"/>
      </w:pPr>
      <w:r w:rsidRPr="00E61FA5">
        <w:t xml:space="preserve">Sum value of each 3 number sequence should be relatively balanced (e.g. </w:t>
      </w:r>
      <w:r w:rsidRPr="00E61FA5">
        <w:rPr>
          <w:b/>
        </w:rPr>
        <w:t>P384</w:t>
      </w:r>
      <w:r w:rsidRPr="00E61FA5">
        <w:t xml:space="preserve">, </w:t>
      </w:r>
      <w:r w:rsidRPr="00E61FA5">
        <w:rPr>
          <w:b/>
        </w:rPr>
        <w:t>F825</w:t>
      </w:r>
      <w:r w:rsidRPr="00E61FA5">
        <w:t>).</w:t>
      </w:r>
    </w:p>
    <w:p w:rsidR="00B73BF7" w:rsidRPr="00E61FA5" w:rsidRDefault="00B73BF7" w:rsidP="00C209B0">
      <w:pPr>
        <w:jc w:val="both"/>
      </w:pPr>
    </w:p>
    <w:p w:rsidR="00E61FA5" w:rsidRDefault="00E61FA5" w:rsidP="00C209B0">
      <w:pPr>
        <w:numPr>
          <w:ilvl w:val="0"/>
          <w:numId w:val="20"/>
        </w:numPr>
        <w:jc w:val="both"/>
      </w:pPr>
      <w:r w:rsidRPr="00E61FA5">
        <w:t xml:space="preserve">Where the first number of the code is greater for one code than the other, this should be offset with the order of occurrence of the letter part of the code in the alphabet (e.g. </w:t>
      </w:r>
      <w:r w:rsidRPr="00E61FA5">
        <w:rPr>
          <w:b/>
        </w:rPr>
        <w:t>R276, D843</w:t>
      </w:r>
      <w:r w:rsidRPr="00E61FA5">
        <w:t>).  In this case, the further into the alphabet a letter is, the "heavier" it is, thus having the effect of adding more subjective weight to a low code start number.</w:t>
      </w:r>
    </w:p>
    <w:p w:rsidR="00B73BF7" w:rsidRPr="00E61FA5" w:rsidRDefault="00B73BF7" w:rsidP="00C209B0">
      <w:pPr>
        <w:ind w:left="360"/>
        <w:jc w:val="both"/>
      </w:pPr>
    </w:p>
    <w:p w:rsidR="00E61FA5" w:rsidRDefault="00E61FA5" w:rsidP="00C209B0">
      <w:pPr>
        <w:numPr>
          <w:ilvl w:val="0"/>
          <w:numId w:val="20"/>
        </w:numPr>
        <w:jc w:val="both"/>
      </w:pPr>
      <w:r w:rsidRPr="00E61FA5">
        <w:t xml:space="preserve">Sequences of </w:t>
      </w:r>
      <w:r w:rsidRPr="00E61FA5">
        <w:rPr>
          <w:u w:val="single"/>
        </w:rPr>
        <w:t>rounded</w:t>
      </w:r>
      <w:r w:rsidRPr="00E61FA5">
        <w:t xml:space="preserve"> appearance letters and numbers and sequences of </w:t>
      </w:r>
      <w:r w:rsidRPr="00E61FA5">
        <w:rPr>
          <w:u w:val="single"/>
        </w:rPr>
        <w:t>angular</w:t>
      </w:r>
      <w:r w:rsidRPr="00E61FA5">
        <w:t xml:space="preserve"> appearance letters and numbers should be avoided (e.g. </w:t>
      </w:r>
      <w:r w:rsidRPr="00E61FA5">
        <w:rPr>
          <w:b/>
        </w:rPr>
        <w:t>L471, Q386</w:t>
      </w:r>
      <w:r w:rsidRPr="00E61FA5">
        <w:t>).</w:t>
      </w:r>
    </w:p>
    <w:p w:rsidR="00B73BF7" w:rsidRPr="00E61FA5" w:rsidRDefault="00B73BF7" w:rsidP="00C209B0">
      <w:pPr>
        <w:jc w:val="both"/>
      </w:pPr>
    </w:p>
    <w:p w:rsidR="00B73BF7" w:rsidRDefault="00E61FA5" w:rsidP="00C209B0">
      <w:pPr>
        <w:numPr>
          <w:ilvl w:val="0"/>
          <w:numId w:val="20"/>
        </w:numPr>
        <w:jc w:val="both"/>
      </w:pPr>
      <w:r w:rsidRPr="00E61FA5">
        <w:t xml:space="preserve">Codes with the first letter being equal to the first letter of the brand/product under research should be avoided (e.g. </w:t>
      </w:r>
      <w:r w:rsidRPr="00E61FA5">
        <w:rPr>
          <w:b/>
        </w:rPr>
        <w:t>M672 for Marlboro, D843 for Derby</w:t>
      </w:r>
      <w:r w:rsidRPr="00E61FA5">
        <w:t>).</w:t>
      </w:r>
    </w:p>
    <w:p w:rsidR="00B73BF7" w:rsidRPr="00E61FA5" w:rsidRDefault="00B73BF7" w:rsidP="00C209B0">
      <w:pPr>
        <w:ind w:left="360"/>
        <w:jc w:val="both"/>
      </w:pPr>
    </w:p>
    <w:p w:rsidR="00E61FA5" w:rsidRPr="00E61FA5" w:rsidRDefault="00E61FA5" w:rsidP="00C209B0">
      <w:pPr>
        <w:numPr>
          <w:ilvl w:val="0"/>
          <w:numId w:val="20"/>
        </w:numPr>
        <w:jc w:val="both"/>
      </w:pPr>
      <w:r w:rsidRPr="00E61FA5">
        <w:t xml:space="preserve">Sequenced 'runs' of letters and/or numbers should be avoided in </w:t>
      </w:r>
      <w:r w:rsidR="009A0CDB" w:rsidRPr="00E61FA5">
        <w:t>multi-product</w:t>
      </w:r>
      <w:r w:rsidRPr="00E61FA5">
        <w:t xml:space="preserve"> evaluation (e.g. </w:t>
      </w:r>
      <w:r w:rsidRPr="00E61FA5">
        <w:rPr>
          <w:b/>
        </w:rPr>
        <w:t>A234, B456, C678</w:t>
      </w:r>
      <w:r w:rsidRPr="00E61FA5">
        <w:t>).</w:t>
      </w:r>
    </w:p>
    <w:p w:rsidR="00E61FA5" w:rsidRPr="00E61FA5" w:rsidRDefault="00E61FA5" w:rsidP="00C209B0">
      <w:pPr>
        <w:jc w:val="both"/>
      </w:pPr>
    </w:p>
    <w:p w:rsidR="00E61FA5" w:rsidRPr="00E61FA5" w:rsidRDefault="00E61FA5" w:rsidP="00C209B0">
      <w:pPr>
        <w:jc w:val="both"/>
      </w:pPr>
      <w:r w:rsidRPr="00E61FA5">
        <w:t>An example of coding for four products to be tested simultaneously is:</w:t>
      </w:r>
    </w:p>
    <w:p w:rsidR="00E61FA5" w:rsidRPr="00E61FA5" w:rsidRDefault="00E61FA5" w:rsidP="00C209B0">
      <w:pPr>
        <w:jc w:val="both"/>
      </w:pPr>
    </w:p>
    <w:tbl>
      <w:tblPr>
        <w:tblW w:w="0" w:type="auto"/>
        <w:tblInd w:w="2465" w:type="dxa"/>
        <w:tblLayout w:type="fixed"/>
        <w:tblLook w:val="0000" w:firstRow="0" w:lastRow="0" w:firstColumn="0" w:lastColumn="0" w:noHBand="0" w:noVBand="0"/>
      </w:tblPr>
      <w:tblGrid>
        <w:gridCol w:w="4389"/>
      </w:tblGrid>
      <w:tr w:rsidR="00E61FA5" w:rsidRPr="00E61FA5" w:rsidTr="00E411E9">
        <w:trPr>
          <w:cantSplit/>
        </w:trPr>
        <w:tc>
          <w:tcPr>
            <w:tcW w:w="4389" w:type="dxa"/>
            <w:tcBorders>
              <w:top w:val="single" w:sz="6" w:space="0" w:color="auto"/>
              <w:left w:val="single" w:sz="6" w:space="0" w:color="auto"/>
              <w:bottom w:val="single" w:sz="12" w:space="0" w:color="auto"/>
              <w:right w:val="single" w:sz="12" w:space="0" w:color="auto"/>
            </w:tcBorders>
          </w:tcPr>
          <w:p w:rsidR="00E61FA5" w:rsidRPr="00E61FA5" w:rsidRDefault="009A0CDB" w:rsidP="00C209B0">
            <w:pPr>
              <w:jc w:val="both"/>
            </w:pPr>
            <w:r w:rsidRPr="00E61FA5">
              <w:rPr>
                <w:b/>
              </w:rPr>
              <w:t>D843 vs</w:t>
            </w:r>
            <w:r w:rsidR="00E61FA5" w:rsidRPr="00E61FA5">
              <w:rPr>
                <w:b/>
              </w:rPr>
              <w:t xml:space="preserve">.  </w:t>
            </w:r>
            <w:r w:rsidRPr="00E61FA5">
              <w:rPr>
                <w:b/>
              </w:rPr>
              <w:t>J672 vs</w:t>
            </w:r>
            <w:r w:rsidR="00E61FA5" w:rsidRPr="00E61FA5">
              <w:rPr>
                <w:b/>
              </w:rPr>
              <w:t xml:space="preserve">.  </w:t>
            </w:r>
            <w:r w:rsidRPr="00E61FA5">
              <w:rPr>
                <w:b/>
              </w:rPr>
              <w:t>S347 vs</w:t>
            </w:r>
            <w:r w:rsidR="00E61FA5" w:rsidRPr="00E61FA5">
              <w:rPr>
                <w:b/>
              </w:rPr>
              <w:t>.  W275</w:t>
            </w:r>
          </w:p>
        </w:tc>
      </w:tr>
    </w:tbl>
    <w:p w:rsidR="00E61FA5" w:rsidRPr="00E61FA5" w:rsidRDefault="00E61FA5" w:rsidP="00C209B0">
      <w:pPr>
        <w:jc w:val="both"/>
      </w:pPr>
    </w:p>
    <w:p w:rsidR="00E61FA5" w:rsidRPr="00E61FA5" w:rsidRDefault="00E61FA5" w:rsidP="00C209B0">
      <w:pPr>
        <w:jc w:val="both"/>
      </w:pPr>
      <w:r w:rsidRPr="00E61FA5">
        <w:t>Common sense should apply to coding choices, but if these rules are borne in mind, they will help to minimise any bias effects.</w:t>
      </w:r>
    </w:p>
    <w:p w:rsidR="00E61FA5" w:rsidRPr="00E61FA5" w:rsidRDefault="00E61FA5" w:rsidP="00C209B0">
      <w:pPr>
        <w:jc w:val="both"/>
      </w:pPr>
    </w:p>
    <w:p w:rsidR="00E61FA5" w:rsidRPr="00B73BF7" w:rsidRDefault="00E61FA5" w:rsidP="00C209B0">
      <w:pPr>
        <w:jc w:val="both"/>
      </w:pPr>
      <w:r w:rsidRPr="00B73BF7">
        <w:t>Where supplementary brand identification occurs down the cigarette rod, this can only be obliterated with Chinagraph pencil and whatever masking routine is applied to one cigarette must be reflected for all other product types.</w:t>
      </w:r>
    </w:p>
    <w:p w:rsidR="00E61FA5" w:rsidRPr="00E61FA5" w:rsidRDefault="00E61FA5" w:rsidP="00C209B0">
      <w:pPr>
        <w:jc w:val="both"/>
        <w:rPr>
          <w:b/>
        </w:rPr>
      </w:pPr>
    </w:p>
    <w:p w:rsidR="00E61FA5" w:rsidRPr="00E61FA5" w:rsidRDefault="001516B6" w:rsidP="001516B6">
      <w:pPr>
        <w:rPr>
          <w:b/>
        </w:rPr>
      </w:pPr>
      <w:r>
        <w:rPr>
          <w:b/>
        </w:rPr>
        <w:br w:type="page"/>
      </w:r>
    </w:p>
    <w:p w:rsidR="00E61FA5" w:rsidRDefault="00E61FA5" w:rsidP="00C209B0">
      <w:pPr>
        <w:pStyle w:val="Heading2"/>
        <w:jc w:val="both"/>
      </w:pPr>
      <w:bookmarkStart w:id="23" w:name="_Toc353355283"/>
      <w:r w:rsidRPr="00E61FA5">
        <w:lastRenderedPageBreak/>
        <w:t>Product handling</w:t>
      </w:r>
      <w:bookmarkEnd w:id="23"/>
    </w:p>
    <w:p w:rsidR="00B73BF7" w:rsidRPr="00E61FA5" w:rsidRDefault="00B73BF7" w:rsidP="00C209B0">
      <w:pPr>
        <w:jc w:val="both"/>
      </w:pPr>
    </w:p>
    <w:p w:rsidR="00E61FA5" w:rsidRPr="00E61FA5" w:rsidRDefault="00E61FA5" w:rsidP="00C209B0">
      <w:pPr>
        <w:jc w:val="both"/>
      </w:pPr>
      <w:r w:rsidRPr="00E61FA5">
        <w:t>To maintain adequate conservation, the product should maintain a humidity of 60% (+/-2) and a temperature of 22</w:t>
      </w:r>
      <w:r w:rsidR="00FD689B" w:rsidRPr="00E61FA5">
        <w:fldChar w:fldCharType="begin"/>
      </w:r>
      <w:r w:rsidRPr="00E61FA5">
        <w:instrText>symbol 176 \f "Symbol"</w:instrText>
      </w:r>
      <w:r w:rsidR="00FD689B" w:rsidRPr="00E61FA5">
        <w:fldChar w:fldCharType="end"/>
      </w:r>
      <w:r w:rsidRPr="00E61FA5">
        <w:t>C (+/-1).  This requires that the product be stored in air conditioning, in environments that do not receive direct light or severe changes in temperature.</w:t>
      </w:r>
    </w:p>
    <w:p w:rsidR="00E61FA5" w:rsidRPr="00E61FA5" w:rsidRDefault="00E61FA5" w:rsidP="00C209B0">
      <w:pPr>
        <w:jc w:val="both"/>
      </w:pPr>
    </w:p>
    <w:p w:rsidR="00E61FA5" w:rsidRPr="00E61FA5" w:rsidRDefault="00E61FA5" w:rsidP="00C209B0">
      <w:pPr>
        <w:jc w:val="both"/>
      </w:pPr>
      <w:r w:rsidRPr="00E61FA5">
        <w:t>The transport of the product should be carried out in tightly sealed coolers thus avoiding exposure of the product to direct light and/or elevated temperatures for more than 10 minutes.  It is preferable to transport the product in air conditioned vehicles.</w:t>
      </w:r>
    </w:p>
    <w:p w:rsidR="00E61FA5" w:rsidRPr="00E61FA5" w:rsidRDefault="00E61FA5" w:rsidP="00C209B0">
      <w:pPr>
        <w:jc w:val="both"/>
      </w:pPr>
    </w:p>
    <w:p w:rsidR="00E61FA5" w:rsidRPr="00E61FA5" w:rsidRDefault="00E61FA5" w:rsidP="00C209B0">
      <w:pPr>
        <w:jc w:val="both"/>
      </w:pPr>
      <w:r w:rsidRPr="00E61FA5">
        <w:t>The product should be transported in small quantities estimating the amount to be delivered daily and quantities should not be loaded above those which would not guarantee proper delivery and handling.</w:t>
      </w:r>
    </w:p>
    <w:p w:rsidR="00E61FA5" w:rsidRPr="00E61FA5" w:rsidRDefault="00E61FA5" w:rsidP="00C209B0">
      <w:pPr>
        <w:jc w:val="both"/>
      </w:pPr>
    </w:p>
    <w:p w:rsidR="00E61FA5" w:rsidRPr="00E61FA5" w:rsidRDefault="00E61FA5" w:rsidP="00C209B0">
      <w:pPr>
        <w:jc w:val="both"/>
      </w:pPr>
      <w:r w:rsidRPr="00E61FA5">
        <w:t>The supervisors and/or interviewers should ideally carry a thermal bag with the daily delivery, thus eliminating exposure of the product to the aforementioned situations.</w:t>
      </w:r>
    </w:p>
    <w:p w:rsidR="00E61FA5" w:rsidRPr="00E61FA5" w:rsidRDefault="00E61FA5" w:rsidP="00C209B0">
      <w:pPr>
        <w:jc w:val="both"/>
      </w:pPr>
    </w:p>
    <w:p w:rsidR="00E61FA5" w:rsidRPr="00E61FA5" w:rsidRDefault="00E61FA5" w:rsidP="00C209B0">
      <w:pPr>
        <w:jc w:val="both"/>
      </w:pPr>
      <w:r w:rsidRPr="00E61FA5">
        <w:t>The good physical quality of the product when received by the consumer has a high impact in its perception. Under no circumstance should the consumer be handed open packs or packs that have been damaged (dirty, torn or wrinkled).</w:t>
      </w:r>
    </w:p>
    <w:p w:rsidR="00E61FA5" w:rsidRPr="00E61FA5" w:rsidRDefault="00E61FA5" w:rsidP="00C209B0">
      <w:pPr>
        <w:jc w:val="both"/>
      </w:pPr>
    </w:p>
    <w:p w:rsidR="00E61FA5" w:rsidRPr="00E61FA5" w:rsidRDefault="00E61FA5" w:rsidP="00C209B0">
      <w:pPr>
        <w:jc w:val="both"/>
        <w:rPr>
          <w:b/>
        </w:rPr>
      </w:pPr>
      <w:r w:rsidRPr="00E61FA5">
        <w:t>The research/fieldwork agencies should under no circumstances change the codes, the product or the packaging, or have access to the product for private consumption, as well as not alter, change, or modify the delivery methodology of the test.</w:t>
      </w:r>
    </w:p>
    <w:p w:rsidR="00E61FA5" w:rsidRPr="00E61FA5" w:rsidRDefault="00E61FA5" w:rsidP="00C209B0">
      <w:pPr>
        <w:jc w:val="both"/>
        <w:rPr>
          <w:b/>
        </w:rPr>
      </w:pPr>
    </w:p>
    <w:p w:rsidR="00E61FA5" w:rsidRDefault="00E61FA5" w:rsidP="00C209B0">
      <w:pPr>
        <w:jc w:val="both"/>
        <w:rPr>
          <w:b/>
        </w:rPr>
      </w:pPr>
    </w:p>
    <w:p w:rsidR="00111245" w:rsidRPr="00E61FA5" w:rsidRDefault="00111245" w:rsidP="00C209B0">
      <w:pPr>
        <w:jc w:val="both"/>
      </w:pPr>
    </w:p>
    <w:p w:rsidR="00E61FA5" w:rsidRPr="00E61FA5" w:rsidRDefault="00E61FA5" w:rsidP="00C209B0">
      <w:pPr>
        <w:jc w:val="both"/>
        <w:rPr>
          <w:lang w:val="en-US"/>
        </w:rPr>
      </w:pPr>
    </w:p>
    <w:p w:rsidR="003357ED" w:rsidRDefault="003357ED" w:rsidP="00C209B0">
      <w:pPr>
        <w:jc w:val="both"/>
        <w:rPr>
          <w:lang w:val="en-US"/>
        </w:rPr>
      </w:pPr>
    </w:p>
    <w:p w:rsidR="00111245" w:rsidRPr="00F014CD" w:rsidRDefault="00111245" w:rsidP="00C209B0">
      <w:pPr>
        <w:jc w:val="both"/>
        <w:rPr>
          <w:lang w:val="en-US"/>
        </w:rPr>
      </w:pPr>
      <w:r>
        <w:rPr>
          <w:lang w:val="en-US"/>
        </w:rPr>
        <w:br w:type="page"/>
      </w:r>
    </w:p>
    <w:p w:rsidR="00551D56" w:rsidRPr="00F014CD" w:rsidRDefault="00DF1152" w:rsidP="00DF1152">
      <w:pPr>
        <w:pStyle w:val="Heading1"/>
        <w:rPr>
          <w:color w:val="auto"/>
          <w:sz w:val="40"/>
          <w:szCs w:val="40"/>
        </w:rPr>
      </w:pPr>
      <w:bookmarkStart w:id="24" w:name="_Toc353355284"/>
      <w:r>
        <w:rPr>
          <w:color w:val="auto"/>
          <w:sz w:val="40"/>
          <w:szCs w:val="40"/>
        </w:rPr>
        <w:lastRenderedPageBreak/>
        <w:t>I</w:t>
      </w:r>
      <w:r w:rsidR="00067D5D" w:rsidRPr="00F014CD">
        <w:rPr>
          <w:color w:val="auto"/>
          <w:sz w:val="40"/>
          <w:szCs w:val="40"/>
        </w:rPr>
        <w:t>nterview and questionnaire flow</w:t>
      </w:r>
      <w:bookmarkEnd w:id="24"/>
    </w:p>
    <w:p w:rsidR="006B55D0" w:rsidRDefault="006B55D0" w:rsidP="00C209B0">
      <w:pPr>
        <w:jc w:val="both"/>
      </w:pPr>
    </w:p>
    <w:p w:rsidR="00067D5D" w:rsidRDefault="00067D5D" w:rsidP="00C209B0">
      <w:pPr>
        <w:jc w:val="both"/>
      </w:pPr>
      <w:r>
        <w:t>UPT is a multi-visit test that is done with pre-recruited consumers. Typically the consumers are fi</w:t>
      </w:r>
      <w:r w:rsidR="00C40EC2">
        <w:t>r</w:t>
      </w:r>
      <w:r>
        <w:t xml:space="preserve">st recruited by using various methods and quota sampling. Product Testing Consumer panels are also an option especially in markets that will conduct a lot of product testing. </w:t>
      </w:r>
    </w:p>
    <w:p w:rsidR="00067D5D" w:rsidRDefault="00067D5D" w:rsidP="00C209B0">
      <w:pPr>
        <w:jc w:val="both"/>
      </w:pPr>
    </w:p>
    <w:p w:rsidR="00067D5D" w:rsidRDefault="00067D5D" w:rsidP="00C209B0">
      <w:pPr>
        <w:jc w:val="both"/>
      </w:pPr>
      <w:r>
        <w:t xml:space="preserve">Interviews are normally conducted at respondents home or chosen location. It is mandatory that the first interview is conducted face to face – however it is possible to administer the follow up interviews on telephone or on-line. </w:t>
      </w:r>
    </w:p>
    <w:p w:rsidR="00067D5D" w:rsidRDefault="00067D5D" w:rsidP="00C209B0">
      <w:pPr>
        <w:jc w:val="both"/>
      </w:pPr>
    </w:p>
    <w:p w:rsidR="00067D5D" w:rsidRDefault="00067D5D" w:rsidP="00C209B0">
      <w:pPr>
        <w:jc w:val="both"/>
      </w:pPr>
      <w:r>
        <w:t>The test products are given to the respondent always one product at a time and any excess products are collected back. If face to face interviews are used</w:t>
      </w:r>
      <w:r w:rsidR="006772AE">
        <w:t>,</w:t>
      </w:r>
      <w:r>
        <w:t xml:space="preserve"> the interviewers are usually delivering and collecting the products. If the follow up interviews are conducted via telephone or on-line the product delivery needs to be arranged with a courier. </w:t>
      </w:r>
    </w:p>
    <w:p w:rsidR="00067D5D" w:rsidRDefault="00067D5D" w:rsidP="00C209B0">
      <w:pPr>
        <w:jc w:val="both"/>
      </w:pPr>
    </w:p>
    <w:p w:rsidR="00067D5D" w:rsidRDefault="00067D5D" w:rsidP="00C209B0">
      <w:pPr>
        <w:jc w:val="both"/>
      </w:pPr>
      <w:r>
        <w:t>The number of visits in a test depends on the number of products tested.</w:t>
      </w:r>
    </w:p>
    <w:p w:rsidR="00067D5D" w:rsidRDefault="00067D5D" w:rsidP="00C209B0">
      <w:pPr>
        <w:jc w:val="both"/>
      </w:pPr>
    </w:p>
    <w:p w:rsidR="006B55D0" w:rsidRPr="00067D5D" w:rsidRDefault="006B55D0" w:rsidP="00C209B0">
      <w:pPr>
        <w:jc w:val="both"/>
      </w:pPr>
    </w:p>
    <w:p w:rsidR="00606392" w:rsidRPr="00606392" w:rsidRDefault="00606392" w:rsidP="00C209B0">
      <w:pPr>
        <w:pStyle w:val="Heading2"/>
        <w:jc w:val="both"/>
      </w:pPr>
      <w:bookmarkStart w:id="25" w:name="_Toc353355285"/>
      <w:r w:rsidRPr="00606392">
        <w:t>Visit and Interview flow:</w:t>
      </w:r>
      <w:bookmarkEnd w:id="25"/>
    </w:p>
    <w:p w:rsidR="00606392" w:rsidRPr="00606392" w:rsidRDefault="00606392" w:rsidP="00C209B0">
      <w:pPr>
        <w:spacing w:line="276" w:lineRule="auto"/>
        <w:jc w:val="both"/>
        <w:rPr>
          <w:b/>
        </w:rPr>
      </w:pPr>
    </w:p>
    <w:p w:rsidR="00606392" w:rsidRPr="00606392" w:rsidRDefault="00606392" w:rsidP="00C209B0">
      <w:pPr>
        <w:spacing w:line="276" w:lineRule="auto"/>
        <w:jc w:val="both"/>
        <w:rPr>
          <w:b/>
        </w:rPr>
      </w:pPr>
      <w:r w:rsidRPr="00606392">
        <w:rPr>
          <w:b/>
        </w:rPr>
        <w:t>VISIT 1:</w:t>
      </w:r>
    </w:p>
    <w:p w:rsidR="00606392" w:rsidRPr="00606392" w:rsidRDefault="00606392" w:rsidP="00C209B0">
      <w:pPr>
        <w:spacing w:line="276" w:lineRule="auto"/>
        <w:jc w:val="both"/>
      </w:pPr>
    </w:p>
    <w:p w:rsidR="00606392" w:rsidRPr="00606392" w:rsidRDefault="00606392" w:rsidP="00C209B0">
      <w:pPr>
        <w:spacing w:line="276" w:lineRule="auto"/>
        <w:jc w:val="both"/>
        <w:rPr>
          <w:u w:val="single"/>
        </w:rPr>
      </w:pPr>
      <w:r w:rsidRPr="00606392">
        <w:rPr>
          <w:u w:val="single"/>
        </w:rPr>
        <w:t>EXPOSURE OF TEST OFFER 1</w:t>
      </w:r>
    </w:p>
    <w:p w:rsidR="00606392" w:rsidRPr="00606392" w:rsidRDefault="00606392" w:rsidP="00C209B0">
      <w:pPr>
        <w:spacing w:line="276" w:lineRule="auto"/>
        <w:jc w:val="both"/>
      </w:pPr>
    </w:p>
    <w:p w:rsidR="001D2148" w:rsidRDefault="00606392" w:rsidP="00C209B0">
      <w:pPr>
        <w:spacing w:line="276" w:lineRule="auto"/>
        <w:jc w:val="both"/>
      </w:pPr>
      <w:r w:rsidRPr="00936F31">
        <w:t xml:space="preserve">The first interview </w:t>
      </w:r>
      <w:r w:rsidR="00936F31" w:rsidRPr="00936F31">
        <w:t>covers</w:t>
      </w:r>
      <w:r w:rsidRPr="00936F31">
        <w:t xml:space="preserve"> orienting the respondent, performing a familiarisation exercise with the ORACLE Sensory Attribute Set and placing the first product. </w:t>
      </w:r>
      <w:r w:rsidR="00C45853" w:rsidRPr="00936F31">
        <w:t xml:space="preserve">The key requirement is to </w:t>
      </w:r>
      <w:r w:rsidR="00674801" w:rsidRPr="00936F31">
        <w:t>ensure that the respondent understands the sensory questionnaire and the principles of scaling.</w:t>
      </w:r>
      <w:r w:rsidR="00936F31">
        <w:t xml:space="preserve"> The consumers will be given a reference booklet with the test products which explains the sensory attributes and allows them to take notes during the testing. </w:t>
      </w:r>
    </w:p>
    <w:p w:rsidR="00936F31" w:rsidRPr="00936F31" w:rsidRDefault="00936F31" w:rsidP="00C209B0">
      <w:pPr>
        <w:spacing w:line="276" w:lineRule="auto"/>
        <w:jc w:val="both"/>
      </w:pPr>
    </w:p>
    <w:p w:rsidR="00742F28" w:rsidRDefault="001D2148" w:rsidP="00C209B0">
      <w:pPr>
        <w:spacing w:line="276" w:lineRule="auto"/>
        <w:jc w:val="both"/>
      </w:pPr>
      <w:r w:rsidRPr="00936F31">
        <w:t>Additionally, in case of testing visually differentiated products (with matched panel approach without any common product across panels)</w:t>
      </w:r>
      <w:r w:rsidR="00E03C33" w:rsidRPr="00936F31">
        <w:t xml:space="preserve">, at the first visit, respondents will be asked to rate their </w:t>
      </w:r>
      <w:r w:rsidR="00606392" w:rsidRPr="00936F31">
        <w:t xml:space="preserve">own main brand from memory </w:t>
      </w:r>
      <w:r w:rsidR="00853C3D">
        <w:t>using the standard SAS list.</w:t>
      </w:r>
    </w:p>
    <w:p w:rsidR="00606392" w:rsidRDefault="00606392" w:rsidP="00C209B0">
      <w:pPr>
        <w:spacing w:line="276" w:lineRule="auto"/>
        <w:jc w:val="both"/>
        <w:rPr>
          <w:b/>
          <w:u w:val="single"/>
        </w:rPr>
      </w:pPr>
    </w:p>
    <w:p w:rsidR="00742F28" w:rsidRPr="00606392" w:rsidRDefault="00742F28" w:rsidP="00C209B0">
      <w:pPr>
        <w:spacing w:line="276" w:lineRule="auto"/>
        <w:jc w:val="both"/>
        <w:rPr>
          <w:b/>
          <w:u w:val="single"/>
        </w:rPr>
      </w:pPr>
    </w:p>
    <w:p w:rsidR="00606392" w:rsidRPr="00606392" w:rsidRDefault="00606392" w:rsidP="00C209B0">
      <w:pPr>
        <w:spacing w:line="276" w:lineRule="auto"/>
        <w:jc w:val="both"/>
        <w:rPr>
          <w:b/>
        </w:rPr>
      </w:pPr>
      <w:r w:rsidRPr="00606392">
        <w:rPr>
          <w:b/>
        </w:rPr>
        <w:lastRenderedPageBreak/>
        <w:t>VISIT 2:</w:t>
      </w:r>
    </w:p>
    <w:p w:rsidR="00606392" w:rsidRPr="00606392" w:rsidRDefault="00606392" w:rsidP="00C209B0">
      <w:pPr>
        <w:spacing w:line="276" w:lineRule="auto"/>
        <w:jc w:val="both"/>
        <w:rPr>
          <w:b/>
        </w:rPr>
      </w:pPr>
    </w:p>
    <w:p w:rsidR="00606392" w:rsidRPr="00606392" w:rsidRDefault="00606392" w:rsidP="00C209B0">
      <w:pPr>
        <w:spacing w:line="276" w:lineRule="auto"/>
        <w:jc w:val="both"/>
        <w:rPr>
          <w:u w:val="single"/>
        </w:rPr>
      </w:pPr>
      <w:r w:rsidRPr="00606392">
        <w:rPr>
          <w:u w:val="single"/>
        </w:rPr>
        <w:t>POST SMOKING - RATINGS OF TEST OFFER 1</w:t>
      </w:r>
    </w:p>
    <w:p w:rsidR="00606392" w:rsidRPr="00606392" w:rsidRDefault="00606392" w:rsidP="00C209B0">
      <w:pPr>
        <w:spacing w:line="276" w:lineRule="auto"/>
        <w:jc w:val="both"/>
        <w:rPr>
          <w:u w:val="single"/>
        </w:rPr>
      </w:pPr>
    </w:p>
    <w:p w:rsidR="00606392" w:rsidRDefault="00606392" w:rsidP="00C209B0">
      <w:pPr>
        <w:spacing w:line="276" w:lineRule="auto"/>
        <w:jc w:val="both"/>
        <w:rPr>
          <w:u w:val="single"/>
        </w:rPr>
      </w:pPr>
      <w:r w:rsidRPr="00606392">
        <w:rPr>
          <w:u w:val="single"/>
        </w:rPr>
        <w:t>EXPOSURE OF TEST OFFER 2</w:t>
      </w:r>
    </w:p>
    <w:p w:rsidR="006B55D0" w:rsidRDefault="006B55D0" w:rsidP="00C209B0">
      <w:pPr>
        <w:spacing w:line="276" w:lineRule="auto"/>
        <w:jc w:val="both"/>
        <w:rPr>
          <w:u w:val="single"/>
        </w:rPr>
      </w:pPr>
    </w:p>
    <w:p w:rsidR="00742F28" w:rsidRDefault="00742F28" w:rsidP="00C209B0">
      <w:pPr>
        <w:spacing w:line="276" w:lineRule="auto"/>
        <w:jc w:val="both"/>
      </w:pPr>
      <w:r w:rsidRPr="00441626">
        <w:t xml:space="preserve">The </w:t>
      </w:r>
      <w:r w:rsidR="003F0EC6" w:rsidRPr="00441626">
        <w:t>2</w:t>
      </w:r>
      <w:r w:rsidR="003F0EC6" w:rsidRPr="00441626">
        <w:rPr>
          <w:vertAlign w:val="superscript"/>
        </w:rPr>
        <w:t>nd</w:t>
      </w:r>
      <w:r w:rsidRPr="00441626">
        <w:t>interview</w:t>
      </w:r>
      <w:r w:rsidR="00441626">
        <w:t>should</w:t>
      </w:r>
      <w:r w:rsidR="00FB70A9" w:rsidRPr="00441626">
        <w:t xml:space="preserve"> take place </w:t>
      </w:r>
      <w:r w:rsidRPr="00441626">
        <w:t xml:space="preserve">within 4 days' time +/- </w:t>
      </w:r>
      <w:r w:rsidR="00F93E33" w:rsidRPr="00441626">
        <w:t>8</w:t>
      </w:r>
      <w:r w:rsidR="00FB70A9" w:rsidRPr="00441626">
        <w:t xml:space="preserve"> hours after placement of the 1</w:t>
      </w:r>
      <w:r w:rsidR="00FB70A9" w:rsidRPr="00441626">
        <w:rPr>
          <w:vertAlign w:val="superscript"/>
        </w:rPr>
        <w:t>st</w:t>
      </w:r>
      <w:r w:rsidR="00FB70A9" w:rsidRPr="00441626">
        <w:t xml:space="preserve"> test product.</w:t>
      </w:r>
    </w:p>
    <w:p w:rsidR="00441626" w:rsidRDefault="00441626" w:rsidP="00C209B0">
      <w:pPr>
        <w:spacing w:line="276" w:lineRule="auto"/>
        <w:jc w:val="both"/>
      </w:pPr>
    </w:p>
    <w:p w:rsidR="006B55D0" w:rsidRPr="006B55D0" w:rsidRDefault="006B55D0" w:rsidP="00C209B0">
      <w:pPr>
        <w:spacing w:line="276" w:lineRule="auto"/>
        <w:jc w:val="both"/>
      </w:pPr>
      <w:r w:rsidRPr="006B55D0">
        <w:t xml:space="preserve">The second interview has the objective of collecting surplus product, </w:t>
      </w:r>
      <w:r w:rsidR="00441626">
        <w:t xml:space="preserve">collecting back the reference booklet, </w:t>
      </w:r>
      <w:r w:rsidRPr="006B55D0">
        <w:t xml:space="preserve">administering the sensory questionnaire to evaluate the first product placed, de-briefing any specific difficulties and placing the second product for evaluation.  </w:t>
      </w:r>
    </w:p>
    <w:p w:rsidR="006B55D0" w:rsidRPr="00606392" w:rsidRDefault="006B55D0" w:rsidP="00C209B0">
      <w:pPr>
        <w:spacing w:line="276" w:lineRule="auto"/>
        <w:jc w:val="both"/>
      </w:pPr>
      <w:r w:rsidRPr="006B55D0">
        <w:t>The questionnaire should be completed without smoking a test product simultaneously.  This is because the aggregate impression of the 4 days smoking</w:t>
      </w:r>
      <w:r w:rsidR="00441626">
        <w:t xml:space="preserve"> experience</w:t>
      </w:r>
      <w:r w:rsidRPr="006B55D0">
        <w:t xml:space="preserve"> is required.  The second product is again plac</w:t>
      </w:r>
      <w:r>
        <w:t>ed for follow up after 4 days</w:t>
      </w:r>
      <w:r w:rsidRPr="006B55D0">
        <w:t>. To ensure consistency of approach, the questionnaire should</w:t>
      </w:r>
      <w:r w:rsidR="00E0156C">
        <w:t xml:space="preserve"> always</w:t>
      </w:r>
      <w:r w:rsidRPr="006B55D0">
        <w:t xml:space="preserve"> be completed by the interviewer -not the respondent himself.</w:t>
      </w:r>
    </w:p>
    <w:p w:rsidR="00606392" w:rsidRDefault="00606392" w:rsidP="00C209B0">
      <w:pPr>
        <w:spacing w:line="276" w:lineRule="auto"/>
        <w:jc w:val="both"/>
        <w:rPr>
          <w:u w:val="single"/>
        </w:rPr>
      </w:pPr>
    </w:p>
    <w:p w:rsidR="00AE67B3" w:rsidRDefault="00AE67B3" w:rsidP="00C209B0">
      <w:pPr>
        <w:spacing w:line="276" w:lineRule="auto"/>
        <w:jc w:val="both"/>
      </w:pPr>
    </w:p>
    <w:p w:rsidR="00606392" w:rsidRPr="00606392" w:rsidRDefault="00606392" w:rsidP="00C209B0">
      <w:pPr>
        <w:spacing w:line="276" w:lineRule="auto"/>
        <w:jc w:val="both"/>
        <w:rPr>
          <w:b/>
        </w:rPr>
      </w:pPr>
      <w:r w:rsidRPr="00606392">
        <w:rPr>
          <w:b/>
        </w:rPr>
        <w:t>VISIT 3-5:</w:t>
      </w:r>
    </w:p>
    <w:p w:rsidR="00606392" w:rsidRPr="00606392" w:rsidRDefault="00606392" w:rsidP="00C209B0">
      <w:pPr>
        <w:spacing w:line="276" w:lineRule="auto"/>
        <w:jc w:val="both"/>
      </w:pPr>
    </w:p>
    <w:p w:rsidR="009006B9" w:rsidRDefault="00606392" w:rsidP="00A81640">
      <w:pPr>
        <w:spacing w:line="276" w:lineRule="auto"/>
        <w:jc w:val="both"/>
      </w:pPr>
      <w:r w:rsidRPr="00606392">
        <w:t xml:space="preserve">Same process repeats for all test offers up to 4 products tested. </w:t>
      </w:r>
      <w:r w:rsidR="009A0CDB">
        <w:t xml:space="preserve">A </w:t>
      </w:r>
      <w:r w:rsidR="009A0CDB" w:rsidRPr="00606392">
        <w:t>4</w:t>
      </w:r>
      <w:r w:rsidR="00A81640">
        <w:t>-</w:t>
      </w:r>
      <w:r w:rsidR="009A0CDB" w:rsidRPr="00606392">
        <w:t xml:space="preserve">product test would have 5 visits in total. </w:t>
      </w:r>
      <w:r w:rsidRPr="00606392">
        <w:t>If there are more products to test then either</w:t>
      </w:r>
      <w:r w:rsidR="00A81640">
        <w:t xml:space="preserve"> a matched panel approach should be used or</w:t>
      </w:r>
      <w:r w:rsidRPr="00606392">
        <w:t xml:space="preserve"> after the 4</w:t>
      </w:r>
      <w:r w:rsidRPr="00606392">
        <w:rPr>
          <w:vertAlign w:val="superscript"/>
        </w:rPr>
        <w:t>th</w:t>
      </w:r>
      <w:r w:rsidRPr="00606392">
        <w:t xml:space="preserve"> product there needs to be a 7 days gap before placing further </w:t>
      </w:r>
      <w:r w:rsidR="00A81640">
        <w:t>products with the same respondents.</w:t>
      </w:r>
    </w:p>
    <w:p w:rsidR="00A81640" w:rsidRPr="00CF46AD" w:rsidRDefault="00A81640" w:rsidP="00A81640">
      <w:pPr>
        <w:spacing w:line="276" w:lineRule="auto"/>
        <w:jc w:val="both"/>
        <w:rPr>
          <w:rFonts w:cs="Arial"/>
          <w:b/>
          <w:color w:val="000000" w:themeColor="text1"/>
          <w:sz w:val="20"/>
          <w:lang w:val="en-US"/>
        </w:rPr>
      </w:pPr>
    </w:p>
    <w:p w:rsidR="00787CE2" w:rsidRDefault="00787CE2">
      <w:pPr>
        <w:rPr>
          <w:rFonts w:cs="Arial"/>
          <w:color w:val="0033CC"/>
        </w:rPr>
      </w:pPr>
      <w:bookmarkStart w:id="26" w:name="_Toc345515222"/>
      <w:bookmarkStart w:id="27" w:name="_Toc258588192"/>
      <w:bookmarkStart w:id="28" w:name="_Toc296340621"/>
      <w:bookmarkEnd w:id="13"/>
      <w:bookmarkEnd w:id="14"/>
      <w:bookmarkEnd w:id="15"/>
      <w:r>
        <w:rPr>
          <w:rFonts w:cs="Arial"/>
          <w:color w:val="0033CC"/>
        </w:rPr>
        <w:br w:type="page"/>
      </w:r>
    </w:p>
    <w:p w:rsidR="003763F4" w:rsidRDefault="003763F4" w:rsidP="00C209B0">
      <w:pPr>
        <w:spacing w:line="276" w:lineRule="auto"/>
        <w:jc w:val="both"/>
        <w:rPr>
          <w:rFonts w:cs="Arial"/>
          <w:color w:val="0033CC"/>
        </w:rPr>
      </w:pPr>
    </w:p>
    <w:p w:rsidR="00537166" w:rsidRDefault="00524ABE" w:rsidP="00C209B0">
      <w:pPr>
        <w:pStyle w:val="Heading2"/>
        <w:jc w:val="both"/>
      </w:pPr>
      <w:bookmarkStart w:id="29" w:name="_Toc353355286"/>
      <w:r w:rsidRPr="00524ABE">
        <w:t>Questionnaire flow:</w:t>
      </w:r>
      <w:bookmarkEnd w:id="29"/>
    </w:p>
    <w:p w:rsidR="00787CE2" w:rsidRDefault="00787CE2" w:rsidP="00C209B0">
      <w:pPr>
        <w:tabs>
          <w:tab w:val="num" w:pos="720"/>
        </w:tabs>
        <w:spacing w:line="276" w:lineRule="auto"/>
        <w:jc w:val="both"/>
        <w:rPr>
          <w:rFonts w:cs="Arial"/>
          <w:b/>
          <w:lang w:val="en-US"/>
        </w:rPr>
      </w:pPr>
    </w:p>
    <w:p w:rsidR="00F04514" w:rsidRPr="00EE38F2" w:rsidRDefault="00F04514" w:rsidP="00C209B0">
      <w:pPr>
        <w:tabs>
          <w:tab w:val="num" w:pos="720"/>
        </w:tabs>
        <w:spacing w:line="276" w:lineRule="auto"/>
        <w:jc w:val="both"/>
        <w:rPr>
          <w:rFonts w:cs="Arial"/>
          <w:b/>
          <w:lang w:val="en-US"/>
        </w:rPr>
      </w:pPr>
      <w:r w:rsidRPr="00EE38F2">
        <w:rPr>
          <w:rFonts w:cs="Arial"/>
          <w:b/>
          <w:lang w:val="en-US"/>
        </w:rPr>
        <w:t>VISIT 1</w:t>
      </w:r>
    </w:p>
    <w:p w:rsidR="00F04514" w:rsidRPr="00EE38F2" w:rsidRDefault="00F04514" w:rsidP="00C209B0">
      <w:pPr>
        <w:tabs>
          <w:tab w:val="num" w:pos="720"/>
        </w:tabs>
        <w:spacing w:line="276" w:lineRule="auto"/>
        <w:jc w:val="both"/>
        <w:rPr>
          <w:rFonts w:cs="Arial"/>
          <w:b/>
          <w:lang w:val="en-US"/>
        </w:rPr>
      </w:pPr>
    </w:p>
    <w:p w:rsidR="00F04514" w:rsidRPr="00EE38F2" w:rsidRDefault="00F04514" w:rsidP="00C209B0">
      <w:pPr>
        <w:tabs>
          <w:tab w:val="num" w:pos="720"/>
        </w:tabs>
        <w:spacing w:line="276" w:lineRule="auto"/>
        <w:jc w:val="both"/>
        <w:rPr>
          <w:rFonts w:cs="Arial"/>
          <w:b/>
          <w:lang w:val="en-US"/>
        </w:rPr>
      </w:pPr>
      <w:r w:rsidRPr="00EE38F2">
        <w:rPr>
          <w:rFonts w:cs="Arial"/>
          <w:b/>
          <w:lang w:val="en-US"/>
        </w:rPr>
        <w:t>EXPOSURE OF OFFER 1</w:t>
      </w:r>
    </w:p>
    <w:tbl>
      <w:tblPr>
        <w:tblStyle w:val="TableGrid"/>
        <w:tblW w:w="0" w:type="auto"/>
        <w:tblLook w:val="04A0" w:firstRow="1" w:lastRow="0" w:firstColumn="1" w:lastColumn="0" w:noHBand="0" w:noVBand="1"/>
      </w:tblPr>
      <w:tblGrid>
        <w:gridCol w:w="8925"/>
      </w:tblGrid>
      <w:tr w:rsidR="00F04514" w:rsidRPr="00EE38F2" w:rsidTr="00327F3A">
        <w:trPr>
          <w:trHeight w:val="404"/>
        </w:trPr>
        <w:tc>
          <w:tcPr>
            <w:tcW w:w="8925" w:type="dxa"/>
            <w:shd w:val="clear" w:color="auto" w:fill="auto"/>
            <w:vAlign w:val="center"/>
          </w:tcPr>
          <w:p w:rsidR="00F04514" w:rsidRPr="00327F3A" w:rsidRDefault="00BD5D69" w:rsidP="00C209B0">
            <w:pPr>
              <w:spacing w:line="276" w:lineRule="auto"/>
              <w:jc w:val="both"/>
              <w:rPr>
                <w:rFonts w:cs="Arial"/>
                <w:lang w:val="en-US"/>
              </w:rPr>
            </w:pPr>
            <w:r w:rsidRPr="00327F3A">
              <w:rPr>
                <w:rFonts w:cs="Arial"/>
                <w:lang w:val="en-US"/>
              </w:rPr>
              <w:t xml:space="preserve">Placing Consumer Reference Booklet </w:t>
            </w:r>
          </w:p>
        </w:tc>
      </w:tr>
      <w:tr w:rsidR="00BD5D69" w:rsidRPr="00EE38F2" w:rsidTr="00327F3A">
        <w:trPr>
          <w:trHeight w:val="404"/>
        </w:trPr>
        <w:tc>
          <w:tcPr>
            <w:tcW w:w="8925" w:type="dxa"/>
            <w:shd w:val="clear" w:color="auto" w:fill="auto"/>
            <w:vAlign w:val="center"/>
          </w:tcPr>
          <w:p w:rsidR="00BD5D69" w:rsidRPr="00327F3A" w:rsidRDefault="00BD5D69" w:rsidP="00C209B0">
            <w:pPr>
              <w:spacing w:line="276" w:lineRule="auto"/>
              <w:jc w:val="both"/>
              <w:rPr>
                <w:rFonts w:cs="Arial"/>
                <w:lang w:val="en-US"/>
              </w:rPr>
            </w:pPr>
            <w:r w:rsidRPr="00327F3A">
              <w:rPr>
                <w:rFonts w:cs="Arial"/>
                <w:lang w:val="en-US"/>
              </w:rPr>
              <w:t>Regular brand product rating (for testing visually differentiated products)</w:t>
            </w:r>
          </w:p>
        </w:tc>
      </w:tr>
    </w:tbl>
    <w:p w:rsidR="00327F3A" w:rsidRDefault="00327F3A" w:rsidP="00C209B0">
      <w:pPr>
        <w:spacing w:line="276" w:lineRule="auto"/>
        <w:jc w:val="both"/>
        <w:rPr>
          <w:rFonts w:cs="Arial"/>
          <w:b/>
          <w:lang w:val="en-US"/>
        </w:rPr>
      </w:pPr>
    </w:p>
    <w:p w:rsidR="00F04514" w:rsidRPr="00EE38F2" w:rsidRDefault="00F04514" w:rsidP="00C209B0">
      <w:pPr>
        <w:spacing w:line="276" w:lineRule="auto"/>
        <w:jc w:val="both"/>
      </w:pPr>
      <w:r w:rsidRPr="00EE38F2">
        <w:rPr>
          <w:rFonts w:cs="Arial"/>
          <w:b/>
          <w:lang w:val="en-US"/>
        </w:rPr>
        <w:t>PLACEMENT FOR 4 DAYS</w:t>
      </w:r>
    </w:p>
    <w:p w:rsidR="00F04514" w:rsidRPr="00EE38F2" w:rsidRDefault="00F04514" w:rsidP="00C209B0">
      <w:pPr>
        <w:tabs>
          <w:tab w:val="num" w:pos="720"/>
        </w:tabs>
        <w:spacing w:line="276" w:lineRule="auto"/>
        <w:jc w:val="both"/>
        <w:rPr>
          <w:rFonts w:cs="Arial"/>
          <w:b/>
          <w:lang w:val="en-US"/>
        </w:rPr>
      </w:pPr>
    </w:p>
    <w:p w:rsidR="00F04514" w:rsidRPr="00EE38F2" w:rsidRDefault="00F04514" w:rsidP="00C209B0">
      <w:pPr>
        <w:tabs>
          <w:tab w:val="num" w:pos="720"/>
        </w:tabs>
        <w:spacing w:line="276" w:lineRule="auto"/>
        <w:jc w:val="both"/>
        <w:rPr>
          <w:rFonts w:cs="Arial"/>
          <w:b/>
          <w:lang w:val="en-US"/>
        </w:rPr>
      </w:pPr>
      <w:r w:rsidRPr="00EE38F2">
        <w:rPr>
          <w:rFonts w:cs="Arial"/>
          <w:b/>
          <w:lang w:val="en-US"/>
        </w:rPr>
        <w:t>VISIT 2</w:t>
      </w:r>
    </w:p>
    <w:p w:rsidR="00F04514" w:rsidRPr="00EE38F2" w:rsidRDefault="00F04514" w:rsidP="00C209B0">
      <w:pPr>
        <w:spacing w:line="276" w:lineRule="auto"/>
        <w:jc w:val="both"/>
      </w:pPr>
    </w:p>
    <w:tbl>
      <w:tblPr>
        <w:tblStyle w:val="TableGrid"/>
        <w:tblW w:w="0" w:type="auto"/>
        <w:tblLook w:val="04A0" w:firstRow="1" w:lastRow="0" w:firstColumn="1" w:lastColumn="0" w:noHBand="0" w:noVBand="1"/>
      </w:tblPr>
      <w:tblGrid>
        <w:gridCol w:w="8925"/>
      </w:tblGrid>
      <w:tr w:rsidR="00F04514" w:rsidRPr="00EE38F2" w:rsidTr="00E411E9">
        <w:trPr>
          <w:trHeight w:val="385"/>
        </w:trPr>
        <w:tc>
          <w:tcPr>
            <w:tcW w:w="8925" w:type="dxa"/>
            <w:vAlign w:val="center"/>
          </w:tcPr>
          <w:p w:rsidR="00F04514" w:rsidRPr="00EE38F2" w:rsidRDefault="00F04514" w:rsidP="00C209B0">
            <w:pPr>
              <w:spacing w:line="276" w:lineRule="auto"/>
              <w:jc w:val="both"/>
              <w:rPr>
                <w:rFonts w:cs="Arial"/>
                <w:b/>
                <w:bCs/>
                <w:lang w:val="en-US"/>
              </w:rPr>
            </w:pPr>
            <w:r w:rsidRPr="00EE38F2">
              <w:rPr>
                <w:rFonts w:cs="Arial"/>
                <w:b/>
                <w:bCs/>
                <w:lang w:val="en-US"/>
              </w:rPr>
              <w:t>POST SMOKING – RATINGS OF THE OFFER PLACED</w:t>
            </w:r>
          </w:p>
        </w:tc>
      </w:tr>
      <w:tr w:rsidR="00F04514" w:rsidRPr="00EE38F2" w:rsidTr="00E411E9">
        <w:trPr>
          <w:trHeight w:val="404"/>
        </w:trPr>
        <w:tc>
          <w:tcPr>
            <w:tcW w:w="8925" w:type="dxa"/>
            <w:vAlign w:val="center"/>
          </w:tcPr>
          <w:p w:rsidR="00F04514" w:rsidRPr="00EE38F2" w:rsidRDefault="00F04514" w:rsidP="00C209B0">
            <w:pPr>
              <w:spacing w:line="276" w:lineRule="auto"/>
              <w:jc w:val="both"/>
              <w:rPr>
                <w:rFonts w:cs="Arial"/>
                <w:lang w:val="en-US"/>
              </w:rPr>
            </w:pPr>
            <w:r w:rsidRPr="00EE38F2">
              <w:rPr>
                <w:rFonts w:cs="Arial"/>
                <w:lang w:val="en-US"/>
              </w:rPr>
              <w:t xml:space="preserve">Taste Familiarity </w:t>
            </w:r>
          </w:p>
        </w:tc>
      </w:tr>
      <w:tr w:rsidR="00F04514" w:rsidRPr="00EE38F2" w:rsidTr="00E411E9">
        <w:trPr>
          <w:trHeight w:val="404"/>
        </w:trPr>
        <w:tc>
          <w:tcPr>
            <w:tcW w:w="8925" w:type="dxa"/>
            <w:vAlign w:val="center"/>
          </w:tcPr>
          <w:p w:rsidR="00F04514" w:rsidRPr="00EE38F2" w:rsidRDefault="00F04514" w:rsidP="00C209B0">
            <w:pPr>
              <w:spacing w:line="276" w:lineRule="auto"/>
              <w:jc w:val="both"/>
              <w:rPr>
                <w:rFonts w:cs="Arial"/>
                <w:lang w:val="en-US"/>
              </w:rPr>
            </w:pPr>
            <w:r w:rsidRPr="00EE38F2">
              <w:rPr>
                <w:rFonts w:cs="Arial"/>
                <w:lang w:val="en-US"/>
              </w:rPr>
              <w:t>Overall Likeability</w:t>
            </w:r>
          </w:p>
        </w:tc>
      </w:tr>
      <w:tr w:rsidR="00F04514" w:rsidRPr="00EE38F2" w:rsidTr="00E411E9">
        <w:trPr>
          <w:trHeight w:val="385"/>
        </w:trPr>
        <w:tc>
          <w:tcPr>
            <w:tcW w:w="8925" w:type="dxa"/>
            <w:vAlign w:val="center"/>
          </w:tcPr>
          <w:p w:rsidR="00F04514" w:rsidRPr="00EE38F2" w:rsidRDefault="00F04514" w:rsidP="00C209B0">
            <w:pPr>
              <w:spacing w:line="276" w:lineRule="auto"/>
              <w:jc w:val="both"/>
              <w:rPr>
                <w:rFonts w:cs="Arial"/>
                <w:lang w:val="en-US"/>
              </w:rPr>
            </w:pPr>
            <w:r w:rsidRPr="00EE38F2">
              <w:rPr>
                <w:rFonts w:cs="Arial"/>
                <w:lang w:val="en-US"/>
              </w:rPr>
              <w:t>Spontaneous Likes/ Dislikes</w:t>
            </w:r>
          </w:p>
        </w:tc>
      </w:tr>
      <w:tr w:rsidR="00F04514" w:rsidRPr="00EE38F2" w:rsidTr="00E411E9">
        <w:trPr>
          <w:trHeight w:val="404"/>
        </w:trPr>
        <w:tc>
          <w:tcPr>
            <w:tcW w:w="8925" w:type="dxa"/>
            <w:vAlign w:val="center"/>
          </w:tcPr>
          <w:p w:rsidR="00F04514" w:rsidRPr="00EE38F2" w:rsidRDefault="00F04514" w:rsidP="00C209B0">
            <w:pPr>
              <w:spacing w:line="276" w:lineRule="auto"/>
              <w:jc w:val="both"/>
              <w:rPr>
                <w:rFonts w:cs="Arial"/>
                <w:lang w:val="en-US"/>
              </w:rPr>
            </w:pPr>
            <w:r w:rsidRPr="00EE38F2">
              <w:rPr>
                <w:rFonts w:cs="Arial"/>
                <w:lang w:val="en-US"/>
              </w:rPr>
              <w:t>SAS Attributes</w:t>
            </w:r>
          </w:p>
        </w:tc>
      </w:tr>
      <w:tr w:rsidR="00F04514" w:rsidRPr="00EE38F2" w:rsidTr="00E411E9">
        <w:trPr>
          <w:trHeight w:val="404"/>
        </w:trPr>
        <w:tc>
          <w:tcPr>
            <w:tcW w:w="8925" w:type="dxa"/>
            <w:vAlign w:val="center"/>
          </w:tcPr>
          <w:p w:rsidR="00F04514" w:rsidRPr="00EE38F2" w:rsidRDefault="008E1374" w:rsidP="00C209B0">
            <w:pPr>
              <w:spacing w:line="276" w:lineRule="auto"/>
              <w:jc w:val="both"/>
              <w:rPr>
                <w:rFonts w:cs="Arial"/>
                <w:lang w:val="en-US"/>
              </w:rPr>
            </w:pPr>
            <w:r>
              <w:rPr>
                <w:rFonts w:cs="Arial"/>
                <w:lang w:val="en-US"/>
              </w:rPr>
              <w:t>F</w:t>
            </w:r>
            <w:r w:rsidR="00C36A1C">
              <w:rPr>
                <w:rFonts w:cs="Arial"/>
                <w:lang w:val="en-US"/>
              </w:rPr>
              <w:t>ilter</w:t>
            </w:r>
            <w:r w:rsidR="00F04514" w:rsidRPr="00EE38F2">
              <w:rPr>
                <w:rFonts w:cs="Arial"/>
                <w:lang w:val="en-US"/>
              </w:rPr>
              <w:t xml:space="preserve">&amp; Stick Quality  </w:t>
            </w:r>
          </w:p>
        </w:tc>
      </w:tr>
    </w:tbl>
    <w:p w:rsidR="00F04514" w:rsidRDefault="00F04514" w:rsidP="00C209B0">
      <w:pPr>
        <w:spacing w:line="276" w:lineRule="auto"/>
        <w:jc w:val="both"/>
        <w:rPr>
          <w:rFonts w:cs="Arial"/>
          <w:b/>
          <w:bCs/>
          <w:lang w:val="en-US"/>
        </w:rPr>
      </w:pPr>
    </w:p>
    <w:p w:rsidR="00A05B52" w:rsidRPr="00EE38F2" w:rsidRDefault="00A05B52" w:rsidP="00C209B0">
      <w:pPr>
        <w:tabs>
          <w:tab w:val="num" w:pos="720"/>
        </w:tabs>
        <w:spacing w:line="276" w:lineRule="auto"/>
        <w:jc w:val="both"/>
        <w:rPr>
          <w:rFonts w:cs="Arial"/>
          <w:b/>
          <w:lang w:val="en-US"/>
        </w:rPr>
      </w:pPr>
      <w:r>
        <w:rPr>
          <w:rFonts w:cs="Arial"/>
          <w:b/>
          <w:lang w:val="en-US"/>
        </w:rPr>
        <w:t>VISIT 3-5 – Similar to Visit 2</w:t>
      </w:r>
    </w:p>
    <w:p w:rsidR="00A05B52" w:rsidRDefault="00A05B52" w:rsidP="00C209B0">
      <w:pPr>
        <w:spacing w:line="276" w:lineRule="auto"/>
        <w:jc w:val="both"/>
        <w:rPr>
          <w:rFonts w:cs="Arial"/>
          <w:b/>
          <w:bCs/>
          <w:lang w:val="en-US"/>
        </w:rPr>
      </w:pPr>
    </w:p>
    <w:p w:rsidR="00F04514" w:rsidRDefault="00F04514" w:rsidP="00C209B0">
      <w:pPr>
        <w:spacing w:line="276" w:lineRule="auto"/>
        <w:jc w:val="both"/>
        <w:rPr>
          <w:rFonts w:cs="Arial"/>
          <w:b/>
          <w:bCs/>
          <w:lang w:val="en-US"/>
        </w:rPr>
      </w:pPr>
      <w:r>
        <w:rPr>
          <w:rFonts w:cs="Arial"/>
          <w:b/>
          <w:bCs/>
          <w:lang w:val="en-US"/>
        </w:rPr>
        <w:t>SAS ATTRIBUTES:</w:t>
      </w:r>
    </w:p>
    <w:p w:rsidR="00F04514" w:rsidRDefault="00F04514" w:rsidP="00C209B0">
      <w:pPr>
        <w:spacing w:line="276" w:lineRule="auto"/>
        <w:jc w:val="both"/>
        <w:rPr>
          <w:rFonts w:cs="Arial"/>
          <w:bCs/>
          <w:lang w:val="en-US"/>
        </w:rPr>
      </w:pPr>
    </w:p>
    <w:p w:rsidR="00F04514" w:rsidRDefault="00F04514" w:rsidP="00C209B0">
      <w:pPr>
        <w:spacing w:line="276" w:lineRule="auto"/>
        <w:jc w:val="both"/>
        <w:rPr>
          <w:rFonts w:cs="Arial"/>
          <w:bCs/>
          <w:lang w:val="en-US"/>
        </w:rPr>
      </w:pPr>
      <w:r>
        <w:rPr>
          <w:rFonts w:cs="Arial"/>
          <w:bCs/>
          <w:lang w:val="en-US"/>
        </w:rPr>
        <w:t xml:space="preserve">The basic core questionnaire for </w:t>
      </w:r>
      <w:r w:rsidR="001066CB">
        <w:rPr>
          <w:rFonts w:cs="Arial"/>
          <w:bCs/>
          <w:lang w:val="en-US"/>
        </w:rPr>
        <w:t xml:space="preserve">Unbranded </w:t>
      </w:r>
      <w:r>
        <w:rPr>
          <w:rFonts w:cs="Arial"/>
          <w:bCs/>
          <w:lang w:val="en-US"/>
        </w:rPr>
        <w:t>Product Test remains the same for all different types of products – however the SAS attributes list has been adapted to different product types.</w:t>
      </w:r>
    </w:p>
    <w:p w:rsidR="00F04514" w:rsidRDefault="00F04514" w:rsidP="00C209B0">
      <w:pPr>
        <w:spacing w:line="276" w:lineRule="auto"/>
        <w:jc w:val="both"/>
        <w:rPr>
          <w:rFonts w:cs="Arial"/>
          <w:bCs/>
          <w:lang w:val="en-US"/>
        </w:rPr>
      </w:pPr>
    </w:p>
    <w:p w:rsidR="00F04514" w:rsidRDefault="00F04514" w:rsidP="00C209B0">
      <w:pPr>
        <w:spacing w:line="276" w:lineRule="auto"/>
        <w:jc w:val="both"/>
        <w:rPr>
          <w:rFonts w:cs="Arial"/>
          <w:bCs/>
          <w:lang w:val="en-US"/>
        </w:rPr>
      </w:pPr>
      <w:r>
        <w:rPr>
          <w:rFonts w:cs="Arial"/>
          <w:bCs/>
          <w:lang w:val="en-US"/>
        </w:rPr>
        <w:t>The following SAS attribute lists are available:</w:t>
      </w:r>
    </w:p>
    <w:p w:rsidR="00F04514" w:rsidRDefault="00F04514" w:rsidP="00C209B0">
      <w:pPr>
        <w:spacing w:line="276" w:lineRule="auto"/>
        <w:jc w:val="both"/>
        <w:rPr>
          <w:rFonts w:cs="Arial"/>
          <w:b/>
          <w:bCs/>
          <w:lang w:val="en-US"/>
        </w:rPr>
      </w:pPr>
    </w:p>
    <w:p w:rsidR="00F04514" w:rsidRPr="00B33440" w:rsidRDefault="00F04514" w:rsidP="00C209B0">
      <w:pPr>
        <w:pStyle w:val="ListParagraph"/>
        <w:numPr>
          <w:ilvl w:val="0"/>
          <w:numId w:val="25"/>
        </w:numPr>
        <w:spacing w:line="276" w:lineRule="auto"/>
        <w:jc w:val="both"/>
        <w:rPr>
          <w:rFonts w:cs="Arial"/>
          <w:i/>
          <w:lang w:val="en-US"/>
        </w:rPr>
      </w:pPr>
      <w:r w:rsidRPr="00B33440">
        <w:rPr>
          <w:rFonts w:cs="Arial"/>
          <w:i/>
          <w:lang w:val="en-US"/>
        </w:rPr>
        <w:t>Conventional Non Menthol product</w:t>
      </w:r>
    </w:p>
    <w:p w:rsidR="00F04514" w:rsidRPr="00B33440" w:rsidRDefault="00F04514" w:rsidP="00C209B0">
      <w:pPr>
        <w:pStyle w:val="ListParagraph"/>
        <w:numPr>
          <w:ilvl w:val="0"/>
          <w:numId w:val="25"/>
        </w:numPr>
        <w:spacing w:line="276" w:lineRule="auto"/>
        <w:jc w:val="both"/>
        <w:rPr>
          <w:rFonts w:cs="Arial"/>
          <w:i/>
          <w:lang w:val="en-US"/>
        </w:rPr>
      </w:pPr>
      <w:r w:rsidRPr="00B33440">
        <w:rPr>
          <w:rFonts w:cs="Arial"/>
          <w:i/>
          <w:lang w:val="en-US"/>
        </w:rPr>
        <w:t>Conventional Menthol product</w:t>
      </w:r>
    </w:p>
    <w:p w:rsidR="00D31022" w:rsidRPr="00B33440" w:rsidRDefault="00D31022" w:rsidP="00C209B0">
      <w:pPr>
        <w:pStyle w:val="ListParagraph"/>
        <w:numPr>
          <w:ilvl w:val="0"/>
          <w:numId w:val="25"/>
        </w:numPr>
        <w:spacing w:line="276" w:lineRule="auto"/>
        <w:jc w:val="both"/>
        <w:rPr>
          <w:rFonts w:cs="Arial"/>
          <w:i/>
          <w:lang w:val="en-US"/>
        </w:rPr>
      </w:pPr>
      <w:r w:rsidRPr="00B33440">
        <w:rPr>
          <w:rFonts w:cs="Arial"/>
          <w:i/>
          <w:lang w:val="en-US"/>
        </w:rPr>
        <w:t>Menthol Switch</w:t>
      </w:r>
    </w:p>
    <w:p w:rsidR="00F04514" w:rsidRPr="00B33440" w:rsidRDefault="00F04514" w:rsidP="00C209B0">
      <w:pPr>
        <w:pStyle w:val="ListParagraph"/>
        <w:numPr>
          <w:ilvl w:val="0"/>
          <w:numId w:val="25"/>
        </w:numPr>
        <w:spacing w:line="276" w:lineRule="auto"/>
        <w:jc w:val="both"/>
        <w:rPr>
          <w:rFonts w:cs="Arial"/>
          <w:i/>
          <w:lang w:val="en-US"/>
        </w:rPr>
      </w:pPr>
      <w:r w:rsidRPr="00B33440">
        <w:rPr>
          <w:rFonts w:cs="Arial"/>
          <w:i/>
          <w:lang w:val="en-US"/>
        </w:rPr>
        <w:t>Menthol Boost</w:t>
      </w:r>
    </w:p>
    <w:p w:rsidR="00F04514" w:rsidRPr="00B33440" w:rsidRDefault="00F04514" w:rsidP="00C209B0">
      <w:pPr>
        <w:pStyle w:val="ListParagraph"/>
        <w:numPr>
          <w:ilvl w:val="0"/>
          <w:numId w:val="25"/>
        </w:numPr>
        <w:spacing w:line="276" w:lineRule="auto"/>
        <w:jc w:val="both"/>
        <w:rPr>
          <w:rFonts w:cs="Arial"/>
          <w:i/>
          <w:lang w:val="en-US"/>
        </w:rPr>
      </w:pPr>
      <w:r w:rsidRPr="00B33440">
        <w:rPr>
          <w:rFonts w:cs="Arial"/>
          <w:i/>
          <w:lang w:val="en-US"/>
        </w:rPr>
        <w:t>Switch Capsule with other flavours</w:t>
      </w:r>
    </w:p>
    <w:p w:rsidR="00F04514" w:rsidRPr="00B33440" w:rsidRDefault="00F04514" w:rsidP="00C209B0">
      <w:pPr>
        <w:pStyle w:val="ListParagraph"/>
        <w:numPr>
          <w:ilvl w:val="0"/>
          <w:numId w:val="25"/>
        </w:numPr>
        <w:spacing w:line="276" w:lineRule="auto"/>
        <w:jc w:val="both"/>
        <w:rPr>
          <w:rFonts w:cs="Arial"/>
          <w:i/>
          <w:lang w:val="en-US"/>
        </w:rPr>
      </w:pPr>
      <w:r w:rsidRPr="00B33440">
        <w:rPr>
          <w:rFonts w:cs="Arial"/>
          <w:i/>
          <w:lang w:val="en-US"/>
        </w:rPr>
        <w:t>Boost Capsule with other flavors</w:t>
      </w:r>
    </w:p>
    <w:p w:rsidR="00F04514" w:rsidRPr="00FD47D2" w:rsidRDefault="00F04514" w:rsidP="00C209B0">
      <w:pPr>
        <w:pStyle w:val="ListParagraph"/>
        <w:numPr>
          <w:ilvl w:val="0"/>
          <w:numId w:val="0"/>
        </w:numPr>
        <w:ind w:left="720"/>
        <w:jc w:val="both"/>
        <w:rPr>
          <w:highlight w:val="yellow"/>
          <w:lang w:val="en-US"/>
        </w:rPr>
      </w:pPr>
    </w:p>
    <w:p w:rsidR="00F04514" w:rsidRDefault="00F04514" w:rsidP="00327F3A">
      <w:pPr>
        <w:jc w:val="both"/>
      </w:pPr>
      <w:r w:rsidRPr="00E9308E">
        <w:t xml:space="preserve">It is very important to specify in the beginning of the </w:t>
      </w:r>
      <w:r w:rsidR="002F3283">
        <w:t>project</w:t>
      </w:r>
      <w:r w:rsidRPr="00E9308E">
        <w:t xml:space="preserve"> what types of products are tested as this will have an impact on the test design and the questionnaire.</w:t>
      </w:r>
    </w:p>
    <w:p w:rsidR="002F3283" w:rsidRDefault="002F3283" w:rsidP="00327F3A">
      <w:pPr>
        <w:jc w:val="both"/>
      </w:pPr>
    </w:p>
    <w:p w:rsidR="002F3283" w:rsidRDefault="002F3283" w:rsidP="00327F3A">
      <w:pPr>
        <w:jc w:val="both"/>
      </w:pPr>
      <w:r>
        <w:t>If we are testing visually differentiated products the following needs to be taken into account:</w:t>
      </w:r>
    </w:p>
    <w:p w:rsidR="002F3283" w:rsidRDefault="002F3283" w:rsidP="00327F3A">
      <w:pPr>
        <w:jc w:val="both"/>
      </w:pPr>
    </w:p>
    <w:p w:rsidR="002F3283" w:rsidRDefault="002F3283" w:rsidP="002F3283">
      <w:pPr>
        <w:jc w:val="both"/>
      </w:pPr>
      <w:r>
        <w:t>In addition to the SAS+ additional questions will be asked on:</w:t>
      </w:r>
    </w:p>
    <w:p w:rsidR="002F3283" w:rsidRDefault="002F3283" w:rsidP="002F3283">
      <w:pPr>
        <w:jc w:val="both"/>
      </w:pPr>
    </w:p>
    <w:p w:rsidR="002F3283" w:rsidRDefault="002F3283" w:rsidP="002F3283">
      <w:pPr>
        <w:pStyle w:val="ListParagraph"/>
        <w:numPr>
          <w:ilvl w:val="0"/>
          <w:numId w:val="28"/>
        </w:numPr>
        <w:jc w:val="both"/>
      </w:pPr>
      <w:r>
        <w:t>Relevant image attributes</w:t>
      </w:r>
    </w:p>
    <w:p w:rsidR="002F3283" w:rsidRPr="00E9308E" w:rsidRDefault="002F3283" w:rsidP="002F3283">
      <w:pPr>
        <w:pStyle w:val="ListParagraph"/>
        <w:numPr>
          <w:ilvl w:val="0"/>
          <w:numId w:val="28"/>
        </w:numPr>
        <w:jc w:val="both"/>
      </w:pPr>
      <w:r>
        <w:t xml:space="preserve">Relevant parameters to capture usage / behaviour with the particular product. Here the parameters would be customised as per what is being tested. </w:t>
      </w:r>
    </w:p>
    <w:p w:rsidR="00411C44" w:rsidRPr="002F3283" w:rsidRDefault="00411C44" w:rsidP="002F3283">
      <w:pPr>
        <w:spacing w:line="276" w:lineRule="auto"/>
        <w:jc w:val="both"/>
        <w:rPr>
          <w:rFonts w:cs="Arial"/>
          <w:color w:val="auto"/>
        </w:rPr>
      </w:pPr>
    </w:p>
    <w:p w:rsidR="00795572" w:rsidRDefault="00795572" w:rsidP="00C209B0">
      <w:pPr>
        <w:spacing w:line="276" w:lineRule="auto"/>
        <w:jc w:val="both"/>
        <w:rPr>
          <w:rFonts w:cs="Arial"/>
          <w:color w:val="0033CC"/>
        </w:rPr>
      </w:pPr>
    </w:p>
    <w:p w:rsidR="00006F92" w:rsidRDefault="00006F92" w:rsidP="00006F92">
      <w:pPr>
        <w:pStyle w:val="Heading2"/>
        <w:rPr>
          <w:color w:val="0033CC"/>
        </w:rPr>
      </w:pPr>
      <w:bookmarkStart w:id="30" w:name="_Toc353355287"/>
      <w:r>
        <w:t>SAS+ attributes – local translation and validation</w:t>
      </w:r>
      <w:r w:rsidRPr="00795572">
        <w:t>:</w:t>
      </w:r>
      <w:bookmarkEnd w:id="30"/>
    </w:p>
    <w:p w:rsidR="00006F92" w:rsidRDefault="00006F92" w:rsidP="00C209B0">
      <w:pPr>
        <w:spacing w:line="276" w:lineRule="auto"/>
        <w:jc w:val="both"/>
        <w:rPr>
          <w:rFonts w:cs="Arial"/>
          <w:color w:val="0033CC"/>
        </w:rPr>
      </w:pPr>
    </w:p>
    <w:p w:rsidR="00006F92" w:rsidRDefault="00A36FAD" w:rsidP="00C209B0">
      <w:pPr>
        <w:spacing w:line="276" w:lineRule="auto"/>
        <w:jc w:val="both"/>
        <w:rPr>
          <w:rFonts w:cs="Arial"/>
          <w:color w:val="auto"/>
        </w:rPr>
      </w:pPr>
      <w:r>
        <w:rPr>
          <w:rFonts w:cs="Arial"/>
          <w:color w:val="auto"/>
        </w:rPr>
        <w:t xml:space="preserve">The SAS attribute list is the core of the UPT questionnaire. A list of sensory attributes that is kept constant throughout the studies and stored in the normative database. </w:t>
      </w:r>
    </w:p>
    <w:p w:rsidR="00A36FAD" w:rsidRDefault="00A36FAD" w:rsidP="00C209B0">
      <w:pPr>
        <w:spacing w:line="276" w:lineRule="auto"/>
        <w:jc w:val="both"/>
        <w:rPr>
          <w:rFonts w:cs="Arial"/>
          <w:color w:val="auto"/>
        </w:rPr>
      </w:pPr>
    </w:p>
    <w:p w:rsidR="00A36FAD" w:rsidRDefault="00A36FAD" w:rsidP="00C209B0">
      <w:pPr>
        <w:spacing w:line="276" w:lineRule="auto"/>
        <w:jc w:val="both"/>
        <w:rPr>
          <w:rFonts w:cs="Arial"/>
          <w:color w:val="auto"/>
        </w:rPr>
      </w:pPr>
      <w:r>
        <w:rPr>
          <w:rFonts w:cs="Arial"/>
          <w:color w:val="auto"/>
        </w:rPr>
        <w:t>Whilst the global list has been defined and validated in English – before a market uses the list (or any new attribute) in a study the following two things need to be done:</w:t>
      </w:r>
    </w:p>
    <w:p w:rsidR="00A36FAD" w:rsidRDefault="00A36FAD" w:rsidP="00C209B0">
      <w:pPr>
        <w:spacing w:line="276" w:lineRule="auto"/>
        <w:jc w:val="both"/>
        <w:rPr>
          <w:rFonts w:cs="Arial"/>
          <w:color w:val="auto"/>
        </w:rPr>
      </w:pPr>
    </w:p>
    <w:p w:rsidR="00A36FAD" w:rsidRDefault="000A088A" w:rsidP="000A088A">
      <w:pPr>
        <w:pStyle w:val="ListParagraph"/>
        <w:numPr>
          <w:ilvl w:val="0"/>
          <w:numId w:val="35"/>
        </w:numPr>
        <w:spacing w:line="276" w:lineRule="auto"/>
        <w:jc w:val="both"/>
        <w:rPr>
          <w:rFonts w:cs="Arial"/>
          <w:color w:val="auto"/>
        </w:rPr>
      </w:pPr>
      <w:r w:rsidRPr="00C86B68">
        <w:rPr>
          <w:rFonts w:cs="Arial"/>
          <w:b/>
          <w:color w:val="auto"/>
        </w:rPr>
        <w:t>Translation of the attributes to local language(s).</w:t>
      </w:r>
      <w:r>
        <w:rPr>
          <w:rFonts w:cs="Arial"/>
          <w:color w:val="auto"/>
        </w:rPr>
        <w:t xml:space="preserve"> The most important thing is to capture </w:t>
      </w:r>
      <w:r w:rsidR="00C86B68">
        <w:rPr>
          <w:rFonts w:cs="Arial"/>
          <w:color w:val="auto"/>
        </w:rPr>
        <w:t xml:space="preserve">the meaning rather than try to translate directly from English word by word. Once you have translated into local language is very important to ask a third party to perform a “back-translation” to English to check that your local translation truly is reflective of the English attribute. </w:t>
      </w:r>
    </w:p>
    <w:p w:rsidR="00C86B68" w:rsidRDefault="00C86B68" w:rsidP="00C86B68">
      <w:pPr>
        <w:spacing w:line="276" w:lineRule="auto"/>
        <w:jc w:val="both"/>
        <w:rPr>
          <w:rFonts w:cs="Arial"/>
          <w:color w:val="auto"/>
        </w:rPr>
      </w:pPr>
    </w:p>
    <w:p w:rsidR="00C86B68" w:rsidRDefault="00C86B68" w:rsidP="00C86B68">
      <w:pPr>
        <w:pStyle w:val="ListParagraph"/>
        <w:numPr>
          <w:ilvl w:val="0"/>
          <w:numId w:val="35"/>
        </w:numPr>
        <w:spacing w:line="276" w:lineRule="auto"/>
        <w:jc w:val="both"/>
        <w:rPr>
          <w:rFonts w:cs="Arial"/>
          <w:color w:val="auto"/>
        </w:rPr>
      </w:pPr>
      <w:r w:rsidRPr="00C86B68">
        <w:rPr>
          <w:rFonts w:cs="Arial"/>
          <w:b/>
          <w:color w:val="auto"/>
        </w:rPr>
        <w:t>Validation with</w:t>
      </w:r>
      <w:r>
        <w:rPr>
          <w:rFonts w:cs="Arial"/>
          <w:b/>
          <w:color w:val="auto"/>
        </w:rPr>
        <w:t xml:space="preserve"> local</w:t>
      </w:r>
      <w:r w:rsidRPr="00C86B68">
        <w:rPr>
          <w:rFonts w:cs="Arial"/>
          <w:b/>
          <w:color w:val="auto"/>
        </w:rPr>
        <w:t xml:space="preserve"> consumers</w:t>
      </w:r>
      <w:r>
        <w:rPr>
          <w:rFonts w:cs="Arial"/>
          <w:color w:val="auto"/>
        </w:rPr>
        <w:t xml:space="preserve">. The translated attribute list needs to be tested with consumers to check if they understand the attributes and their meaning in the way that we intended. There has to be a clarity what consumers understand when looking at the attributes. </w:t>
      </w:r>
      <w:r w:rsidR="00151826">
        <w:rPr>
          <w:rFonts w:cs="Arial"/>
          <w:color w:val="auto"/>
        </w:rPr>
        <w:t xml:space="preserve">Validation can be done by testing </w:t>
      </w:r>
    </w:p>
    <w:p w:rsidR="00151826" w:rsidRPr="00151826" w:rsidRDefault="00151826" w:rsidP="00151826">
      <w:pPr>
        <w:ind w:left="360"/>
        <w:rPr>
          <w:rFonts w:cs="Arial"/>
          <w:color w:val="auto"/>
        </w:rPr>
      </w:pPr>
    </w:p>
    <w:p w:rsidR="00151826" w:rsidRDefault="00151826" w:rsidP="00151826">
      <w:pPr>
        <w:spacing w:line="276" w:lineRule="auto"/>
        <w:jc w:val="both"/>
        <w:rPr>
          <w:rFonts w:cs="Arial"/>
          <w:color w:val="auto"/>
        </w:rPr>
      </w:pPr>
      <w:r>
        <w:rPr>
          <w:rFonts w:cs="Arial"/>
          <w:color w:val="auto"/>
        </w:rPr>
        <w:t>Please make sure that the SAS+ list is properly translated and validated for your market. Never use an attribute in an UPT unless it is validated and it is clear how consumer understands it.</w:t>
      </w:r>
    </w:p>
    <w:p w:rsidR="00151826" w:rsidRDefault="00151826" w:rsidP="00151826">
      <w:pPr>
        <w:spacing w:line="276" w:lineRule="auto"/>
        <w:jc w:val="both"/>
        <w:rPr>
          <w:rFonts w:cs="Arial"/>
          <w:color w:val="auto"/>
        </w:rPr>
      </w:pPr>
    </w:p>
    <w:p w:rsidR="00151826" w:rsidRPr="00151826" w:rsidRDefault="00151826" w:rsidP="00151826">
      <w:pPr>
        <w:spacing w:line="276" w:lineRule="auto"/>
        <w:jc w:val="both"/>
        <w:rPr>
          <w:rFonts w:cs="Arial"/>
          <w:color w:val="auto"/>
        </w:rPr>
      </w:pPr>
    </w:p>
    <w:p w:rsidR="00006F92" w:rsidRDefault="00006F92" w:rsidP="00C209B0">
      <w:pPr>
        <w:spacing w:line="276" w:lineRule="auto"/>
        <w:jc w:val="both"/>
        <w:rPr>
          <w:rFonts w:cs="Arial"/>
          <w:color w:val="0033CC"/>
        </w:rPr>
      </w:pPr>
    </w:p>
    <w:p w:rsidR="00795572" w:rsidRPr="00795572" w:rsidRDefault="00795572" w:rsidP="00C209B0">
      <w:pPr>
        <w:pStyle w:val="Heading2"/>
        <w:jc w:val="both"/>
      </w:pPr>
      <w:bookmarkStart w:id="31" w:name="_Toc353355288"/>
      <w:r w:rsidRPr="00795572">
        <w:lastRenderedPageBreak/>
        <w:t>Questionnaire length:</w:t>
      </w:r>
      <w:bookmarkEnd w:id="31"/>
    </w:p>
    <w:p w:rsidR="00795572" w:rsidRPr="00795572" w:rsidRDefault="00795572" w:rsidP="00C209B0">
      <w:pPr>
        <w:spacing w:line="276" w:lineRule="auto"/>
        <w:jc w:val="both"/>
        <w:rPr>
          <w:rFonts w:cs="Arial"/>
          <w:color w:val="0033CC"/>
        </w:rPr>
      </w:pPr>
    </w:p>
    <w:p w:rsidR="00795572" w:rsidRPr="00795572" w:rsidRDefault="00795572" w:rsidP="00C209B0">
      <w:pPr>
        <w:spacing w:line="276" w:lineRule="auto"/>
        <w:jc w:val="both"/>
        <w:rPr>
          <w:rFonts w:cs="Arial"/>
          <w:color w:val="auto"/>
        </w:rPr>
      </w:pPr>
      <w:r w:rsidRPr="00795572">
        <w:rPr>
          <w:rFonts w:cs="Arial"/>
          <w:color w:val="auto"/>
        </w:rPr>
        <w:t>The actual questionnaire length varies by market and Target group however we can roughly say that:</w:t>
      </w:r>
    </w:p>
    <w:p w:rsidR="00795572" w:rsidRPr="00795572" w:rsidRDefault="00795572" w:rsidP="00C209B0">
      <w:pPr>
        <w:spacing w:line="276" w:lineRule="auto"/>
        <w:jc w:val="both"/>
        <w:rPr>
          <w:rFonts w:cs="Arial"/>
          <w:color w:val="auto"/>
        </w:rPr>
      </w:pPr>
    </w:p>
    <w:p w:rsidR="00795572" w:rsidRPr="00E22F0A" w:rsidRDefault="00795572" w:rsidP="00C209B0">
      <w:pPr>
        <w:spacing w:line="276" w:lineRule="auto"/>
        <w:jc w:val="both"/>
        <w:rPr>
          <w:rFonts w:cs="Arial"/>
          <w:color w:val="auto"/>
        </w:rPr>
      </w:pPr>
      <w:r w:rsidRPr="00E22F0A">
        <w:rPr>
          <w:rFonts w:cs="Arial"/>
          <w:color w:val="auto"/>
        </w:rPr>
        <w:t xml:space="preserve">Visit 1 = </w:t>
      </w:r>
      <w:r w:rsidR="00323B36" w:rsidRPr="00E22F0A">
        <w:rPr>
          <w:rFonts w:cs="Arial"/>
          <w:color w:val="auto"/>
        </w:rPr>
        <w:t>5-</w:t>
      </w:r>
      <w:r w:rsidRPr="00E22F0A">
        <w:rPr>
          <w:rFonts w:cs="Arial"/>
          <w:color w:val="auto"/>
        </w:rPr>
        <w:t xml:space="preserve">10 minutes </w:t>
      </w:r>
    </w:p>
    <w:p w:rsidR="00795572" w:rsidRPr="00795572" w:rsidRDefault="00795572" w:rsidP="00C209B0">
      <w:pPr>
        <w:spacing w:line="276" w:lineRule="auto"/>
        <w:jc w:val="both"/>
        <w:rPr>
          <w:rFonts w:cs="Arial"/>
          <w:color w:val="auto"/>
        </w:rPr>
      </w:pPr>
      <w:r w:rsidRPr="00E22F0A">
        <w:rPr>
          <w:rFonts w:cs="Arial"/>
          <w:color w:val="auto"/>
        </w:rPr>
        <w:t>Visit 2 &amp; Subsequent Visits = 15 minutes</w:t>
      </w:r>
      <w:r w:rsidR="004A3599" w:rsidRPr="00E22F0A">
        <w:rPr>
          <w:rFonts w:cs="Arial"/>
          <w:color w:val="auto"/>
        </w:rPr>
        <w:t xml:space="preserve"> for testing conventional products; 15-20 minutes for testing Switch/ Boost products</w:t>
      </w:r>
      <w:r w:rsidR="009D0C24" w:rsidRPr="00E22F0A">
        <w:rPr>
          <w:rFonts w:cs="Arial"/>
          <w:color w:val="auto"/>
        </w:rPr>
        <w:t>.</w:t>
      </w:r>
    </w:p>
    <w:p w:rsidR="00795572" w:rsidRPr="00795572" w:rsidRDefault="00795572" w:rsidP="00C209B0">
      <w:pPr>
        <w:spacing w:line="276" w:lineRule="auto"/>
        <w:jc w:val="both"/>
        <w:rPr>
          <w:rFonts w:cs="Arial"/>
          <w:color w:val="auto"/>
        </w:rPr>
      </w:pPr>
    </w:p>
    <w:p w:rsidR="00795572" w:rsidRPr="00795572" w:rsidRDefault="00795572" w:rsidP="00C209B0">
      <w:pPr>
        <w:spacing w:line="276" w:lineRule="auto"/>
        <w:jc w:val="both"/>
        <w:rPr>
          <w:rFonts w:cs="Arial"/>
          <w:color w:val="auto"/>
        </w:rPr>
      </w:pPr>
      <w:r w:rsidRPr="00795572">
        <w:rPr>
          <w:rFonts w:cs="Arial"/>
          <w:color w:val="auto"/>
        </w:rPr>
        <w:t>For face to face interviews some additional time has to be accounted for the basic meeting and greeting.</w:t>
      </w:r>
    </w:p>
    <w:p w:rsidR="00537166" w:rsidRDefault="00537166" w:rsidP="00C209B0">
      <w:pPr>
        <w:spacing w:line="276" w:lineRule="auto"/>
        <w:jc w:val="both"/>
        <w:rPr>
          <w:rFonts w:cs="Arial"/>
          <w:color w:val="0033CC"/>
        </w:rPr>
      </w:pPr>
    </w:p>
    <w:p w:rsidR="00411C44" w:rsidRDefault="00787CE2" w:rsidP="00787CE2">
      <w:pPr>
        <w:rPr>
          <w:rFonts w:cs="Arial"/>
          <w:color w:val="0033CC"/>
        </w:rPr>
      </w:pPr>
      <w:r>
        <w:rPr>
          <w:rFonts w:cs="Arial"/>
          <w:color w:val="0033CC"/>
        </w:rPr>
        <w:br w:type="page"/>
      </w:r>
    </w:p>
    <w:p w:rsidR="00801B4C" w:rsidRPr="00F014CD" w:rsidRDefault="008A041B" w:rsidP="00DF1152">
      <w:pPr>
        <w:pStyle w:val="Heading1"/>
        <w:rPr>
          <w:sz w:val="40"/>
          <w:szCs w:val="40"/>
        </w:rPr>
      </w:pPr>
      <w:bookmarkStart w:id="32" w:name="_Toc352143866"/>
      <w:bookmarkStart w:id="33" w:name="_Toc352507882"/>
      <w:bookmarkStart w:id="34" w:name="_Toc353355289"/>
      <w:bookmarkEnd w:id="26"/>
      <w:r w:rsidRPr="00F014CD">
        <w:rPr>
          <w:sz w:val="40"/>
          <w:szCs w:val="40"/>
        </w:rPr>
        <w:lastRenderedPageBreak/>
        <w:t>Key Metrics and Analytics</w:t>
      </w:r>
      <w:bookmarkEnd w:id="32"/>
      <w:bookmarkEnd w:id="33"/>
      <w:bookmarkEnd w:id="34"/>
    </w:p>
    <w:p w:rsidR="00801B4C" w:rsidRPr="00801B4C" w:rsidRDefault="00801B4C" w:rsidP="00C209B0">
      <w:pPr>
        <w:jc w:val="both"/>
      </w:pPr>
    </w:p>
    <w:p w:rsidR="00801B4C" w:rsidRPr="00801B4C" w:rsidRDefault="00801B4C" w:rsidP="00C209B0">
      <w:pPr>
        <w:pStyle w:val="Heading2"/>
        <w:jc w:val="both"/>
      </w:pPr>
      <w:bookmarkStart w:id="35" w:name="_Toc352507883"/>
      <w:bookmarkStart w:id="36" w:name="_Toc353355290"/>
      <w:r w:rsidRPr="00801B4C">
        <w:t>Key outcome measures:</w:t>
      </w:r>
      <w:bookmarkEnd w:id="35"/>
      <w:bookmarkEnd w:id="36"/>
    </w:p>
    <w:p w:rsidR="00801B4C" w:rsidRPr="00801B4C" w:rsidRDefault="00801B4C" w:rsidP="00C209B0">
      <w:pPr>
        <w:spacing w:line="276" w:lineRule="auto"/>
        <w:jc w:val="both"/>
        <w:rPr>
          <w:b/>
          <w:color w:val="auto"/>
          <w:u w:val="single"/>
        </w:rPr>
      </w:pPr>
    </w:p>
    <w:p w:rsidR="00801B4C" w:rsidRPr="00801B4C" w:rsidRDefault="00801B4C" w:rsidP="00C209B0">
      <w:pPr>
        <w:spacing w:line="276" w:lineRule="auto"/>
        <w:ind w:left="44" w:hanging="44"/>
        <w:jc w:val="both"/>
        <w:rPr>
          <w:rFonts w:cs="Arial"/>
          <w:color w:val="auto"/>
          <w:lang w:val="en-US"/>
        </w:rPr>
      </w:pPr>
      <w:r w:rsidRPr="00801B4C">
        <w:rPr>
          <w:rFonts w:cs="Arial"/>
          <w:color w:val="auto"/>
          <w:lang w:val="en-US"/>
        </w:rPr>
        <w:t xml:space="preserve">There are </w:t>
      </w:r>
      <w:r>
        <w:rPr>
          <w:rFonts w:cs="Arial"/>
          <w:color w:val="auto"/>
          <w:lang w:val="en-US"/>
        </w:rPr>
        <w:t>4 main areas of analysis:</w:t>
      </w:r>
    </w:p>
    <w:p w:rsidR="00801B4C" w:rsidRPr="00801B4C" w:rsidRDefault="00801B4C" w:rsidP="00C209B0">
      <w:pPr>
        <w:spacing w:line="276" w:lineRule="auto"/>
        <w:ind w:left="44" w:hanging="44"/>
        <w:jc w:val="both"/>
        <w:rPr>
          <w:rFonts w:cs="Arial"/>
          <w:b/>
          <w:bCs/>
          <w:color w:val="auto"/>
          <w:lang w:val="en-US"/>
        </w:rPr>
      </w:pPr>
    </w:p>
    <w:p w:rsidR="00801B4C" w:rsidRPr="00F014CD" w:rsidRDefault="00801B4C" w:rsidP="00C209B0">
      <w:pPr>
        <w:numPr>
          <w:ilvl w:val="0"/>
          <w:numId w:val="21"/>
        </w:numPr>
        <w:spacing w:line="276" w:lineRule="auto"/>
        <w:jc w:val="both"/>
        <w:rPr>
          <w:rFonts w:cs="Arial"/>
          <w:bCs/>
          <w:i/>
          <w:color w:val="auto"/>
          <w:lang w:val="en-US"/>
        </w:rPr>
      </w:pPr>
      <w:r w:rsidRPr="00F014CD">
        <w:rPr>
          <w:rFonts w:cs="Arial"/>
          <w:bCs/>
          <w:i/>
          <w:color w:val="auto"/>
          <w:lang w:val="en-US"/>
        </w:rPr>
        <w:t>Product Performance</w:t>
      </w:r>
    </w:p>
    <w:p w:rsidR="00801B4C" w:rsidRPr="00801B4C" w:rsidRDefault="00801B4C" w:rsidP="00C209B0">
      <w:pPr>
        <w:numPr>
          <w:ilvl w:val="0"/>
          <w:numId w:val="21"/>
        </w:numPr>
        <w:spacing w:line="276" w:lineRule="auto"/>
        <w:jc w:val="both"/>
        <w:rPr>
          <w:rFonts w:cs="Arial"/>
          <w:bCs/>
          <w:i/>
          <w:color w:val="auto"/>
          <w:lang w:val="en-US"/>
        </w:rPr>
      </w:pPr>
      <w:r w:rsidRPr="00F014CD">
        <w:rPr>
          <w:rFonts w:cs="Arial"/>
          <w:bCs/>
          <w:i/>
          <w:color w:val="auto"/>
          <w:lang w:val="en-US"/>
        </w:rPr>
        <w:t>Consumer Pathway to drive overall acceptability</w:t>
      </w:r>
    </w:p>
    <w:p w:rsidR="00801B4C" w:rsidRPr="00F014CD" w:rsidRDefault="00801B4C" w:rsidP="00C209B0">
      <w:pPr>
        <w:numPr>
          <w:ilvl w:val="0"/>
          <w:numId w:val="21"/>
        </w:numPr>
        <w:spacing w:line="276" w:lineRule="auto"/>
        <w:jc w:val="both"/>
        <w:rPr>
          <w:rFonts w:cs="Arial"/>
          <w:i/>
          <w:color w:val="auto"/>
          <w:lang w:val="en-US"/>
        </w:rPr>
      </w:pPr>
      <w:r w:rsidRPr="00F014CD">
        <w:rPr>
          <w:rFonts w:cs="Arial"/>
          <w:bCs/>
          <w:i/>
          <w:color w:val="auto"/>
          <w:lang w:val="en-US"/>
        </w:rPr>
        <w:t>Product Attribute Space Map</w:t>
      </w:r>
    </w:p>
    <w:p w:rsidR="00801B4C" w:rsidRPr="00082261" w:rsidRDefault="00F014CD" w:rsidP="00C209B0">
      <w:pPr>
        <w:numPr>
          <w:ilvl w:val="0"/>
          <w:numId w:val="21"/>
        </w:numPr>
        <w:spacing w:line="276" w:lineRule="auto"/>
        <w:jc w:val="both"/>
        <w:rPr>
          <w:rFonts w:cs="Arial"/>
          <w:i/>
          <w:color w:val="auto"/>
          <w:lang w:val="en-US"/>
        </w:rPr>
      </w:pPr>
      <w:r>
        <w:rPr>
          <w:rFonts w:cs="Arial"/>
          <w:bCs/>
          <w:i/>
          <w:color w:val="auto"/>
          <w:lang w:val="en-US"/>
        </w:rPr>
        <w:t>Product Optimization and P</w:t>
      </w:r>
      <w:r w:rsidR="00801B4C" w:rsidRPr="00F014CD">
        <w:rPr>
          <w:rFonts w:cs="Arial"/>
          <w:bCs/>
          <w:i/>
          <w:color w:val="auto"/>
          <w:lang w:val="en-US"/>
        </w:rPr>
        <w:t>enalty analysis</w:t>
      </w:r>
    </w:p>
    <w:p w:rsidR="00082261" w:rsidRPr="00801B4C" w:rsidRDefault="00082261" w:rsidP="00C209B0">
      <w:pPr>
        <w:numPr>
          <w:ilvl w:val="0"/>
          <w:numId w:val="21"/>
        </w:numPr>
        <w:spacing w:line="276" w:lineRule="auto"/>
        <w:jc w:val="both"/>
        <w:rPr>
          <w:rFonts w:cs="Arial"/>
          <w:i/>
          <w:color w:val="auto"/>
          <w:lang w:val="en-US"/>
        </w:rPr>
      </w:pPr>
      <w:r>
        <w:rPr>
          <w:rFonts w:cs="Arial"/>
          <w:bCs/>
          <w:i/>
          <w:color w:val="auto"/>
          <w:lang w:val="en-US"/>
        </w:rPr>
        <w:t>Comparison against normative database</w:t>
      </w:r>
    </w:p>
    <w:p w:rsidR="00801B4C" w:rsidRPr="00801B4C" w:rsidRDefault="00801B4C" w:rsidP="00C209B0">
      <w:pPr>
        <w:spacing w:line="276" w:lineRule="auto"/>
        <w:jc w:val="both"/>
        <w:rPr>
          <w:b/>
          <w:color w:val="auto"/>
          <w:u w:val="single"/>
        </w:rPr>
      </w:pPr>
    </w:p>
    <w:p w:rsidR="00801B4C" w:rsidRDefault="00801B4C" w:rsidP="001A031A">
      <w:pPr>
        <w:pStyle w:val="Heading3"/>
        <w:rPr>
          <w:lang w:val="en-US"/>
        </w:rPr>
      </w:pPr>
      <w:bookmarkStart w:id="37" w:name="_Toc353355291"/>
      <w:r>
        <w:rPr>
          <w:lang w:val="en-US"/>
        </w:rPr>
        <w:t>Product Performance</w:t>
      </w:r>
      <w:r w:rsidRPr="00801B4C">
        <w:rPr>
          <w:lang w:val="en-US"/>
        </w:rPr>
        <w:t>:</w:t>
      </w:r>
      <w:bookmarkEnd w:id="37"/>
      <w:r w:rsidRPr="00801B4C">
        <w:rPr>
          <w:lang w:val="en-US"/>
        </w:rPr>
        <w:t xml:space="preserve"> </w:t>
      </w:r>
    </w:p>
    <w:p w:rsidR="00801B4C" w:rsidRDefault="00801B4C" w:rsidP="00C209B0">
      <w:pPr>
        <w:tabs>
          <w:tab w:val="left" w:pos="284"/>
          <w:tab w:val="left" w:pos="567"/>
          <w:tab w:val="left" w:pos="851"/>
          <w:tab w:val="left" w:pos="1985"/>
          <w:tab w:val="left" w:pos="3119"/>
          <w:tab w:val="left" w:pos="4253"/>
          <w:tab w:val="right" w:pos="7655"/>
        </w:tabs>
        <w:spacing w:line="276" w:lineRule="auto"/>
        <w:contextualSpacing/>
        <w:jc w:val="both"/>
        <w:rPr>
          <w:rFonts w:cs="Arial"/>
          <w:color w:val="auto"/>
        </w:rPr>
      </w:pPr>
    </w:p>
    <w:p w:rsidR="00801B4C" w:rsidRDefault="00801B4C" w:rsidP="00C209B0">
      <w:pPr>
        <w:tabs>
          <w:tab w:val="left" w:pos="284"/>
          <w:tab w:val="left" w:pos="567"/>
          <w:tab w:val="left" w:pos="851"/>
          <w:tab w:val="left" w:pos="1985"/>
          <w:tab w:val="left" w:pos="3119"/>
          <w:tab w:val="left" w:pos="4253"/>
          <w:tab w:val="right" w:pos="7655"/>
        </w:tabs>
        <w:spacing w:line="276" w:lineRule="auto"/>
        <w:contextualSpacing/>
        <w:jc w:val="both"/>
        <w:rPr>
          <w:rFonts w:cs="Arial"/>
          <w:color w:val="auto"/>
        </w:rPr>
      </w:pPr>
      <w:r>
        <w:rPr>
          <w:rFonts w:cs="Arial"/>
          <w:color w:val="auto"/>
        </w:rPr>
        <w:t>T</w:t>
      </w:r>
      <w:r w:rsidRPr="00801B4C">
        <w:rPr>
          <w:rFonts w:cs="Arial"/>
          <w:color w:val="auto"/>
        </w:rPr>
        <w:t xml:space="preserve">his section </w:t>
      </w:r>
      <w:r>
        <w:rPr>
          <w:rFonts w:cs="Arial"/>
          <w:color w:val="auto"/>
        </w:rPr>
        <w:t>summarises</w:t>
      </w:r>
      <w:r w:rsidRPr="00801B4C">
        <w:rPr>
          <w:rFonts w:cs="Arial"/>
          <w:color w:val="auto"/>
        </w:rPr>
        <w:t xml:space="preserve"> the product scores and </w:t>
      </w:r>
      <w:r>
        <w:rPr>
          <w:rFonts w:cs="Arial"/>
          <w:color w:val="auto"/>
        </w:rPr>
        <w:t>gives a snapshot of</w:t>
      </w:r>
      <w:r w:rsidRPr="00801B4C">
        <w:rPr>
          <w:rFonts w:cs="Arial"/>
          <w:color w:val="auto"/>
        </w:rPr>
        <w:t xml:space="preserve"> the ratings</w:t>
      </w:r>
      <w:r>
        <w:rPr>
          <w:rFonts w:cs="Arial"/>
          <w:color w:val="auto"/>
        </w:rPr>
        <w:t xml:space="preserve"> in the study</w:t>
      </w:r>
      <w:r w:rsidRPr="00801B4C">
        <w:rPr>
          <w:rFonts w:cs="Arial"/>
          <w:color w:val="auto"/>
        </w:rPr>
        <w:t xml:space="preserve">. </w:t>
      </w:r>
      <w:r>
        <w:rPr>
          <w:rFonts w:cs="Arial"/>
          <w:color w:val="auto"/>
        </w:rPr>
        <w:t>Ratings are done separately among OWN and SOB smokers and the main outcomes are</w:t>
      </w:r>
      <w:r w:rsidRPr="00801B4C">
        <w:rPr>
          <w:rFonts w:cs="Arial"/>
          <w:color w:val="auto"/>
        </w:rPr>
        <w:t>:</w:t>
      </w:r>
    </w:p>
    <w:p w:rsidR="00690838" w:rsidRDefault="00690838" w:rsidP="00C209B0">
      <w:pPr>
        <w:pStyle w:val="ListParagraph"/>
        <w:numPr>
          <w:ilvl w:val="0"/>
          <w:numId w:val="0"/>
        </w:numPr>
        <w:tabs>
          <w:tab w:val="left" w:pos="284"/>
          <w:tab w:val="left" w:pos="567"/>
          <w:tab w:val="left" w:pos="851"/>
          <w:tab w:val="left" w:pos="1985"/>
          <w:tab w:val="left" w:pos="3119"/>
          <w:tab w:val="left" w:pos="4253"/>
          <w:tab w:val="right" w:pos="7655"/>
        </w:tabs>
        <w:spacing w:line="276" w:lineRule="auto"/>
        <w:ind w:left="1035"/>
        <w:contextualSpacing/>
        <w:jc w:val="both"/>
        <w:rPr>
          <w:rFonts w:cs="Arial"/>
          <w:i/>
          <w:color w:val="auto"/>
        </w:rPr>
      </w:pPr>
    </w:p>
    <w:p w:rsidR="00801B4C" w:rsidRPr="00801B4C" w:rsidRDefault="00801B4C" w:rsidP="00C209B0">
      <w:pPr>
        <w:pStyle w:val="ListParagraph"/>
        <w:numPr>
          <w:ilvl w:val="0"/>
          <w:numId w:val="22"/>
        </w:numPr>
        <w:tabs>
          <w:tab w:val="left" w:pos="284"/>
          <w:tab w:val="left" w:pos="567"/>
          <w:tab w:val="left" w:pos="851"/>
          <w:tab w:val="left" w:pos="1985"/>
          <w:tab w:val="left" w:pos="3119"/>
          <w:tab w:val="left" w:pos="4253"/>
          <w:tab w:val="right" w:pos="7655"/>
        </w:tabs>
        <w:spacing w:line="276" w:lineRule="auto"/>
        <w:contextualSpacing/>
        <w:jc w:val="both"/>
        <w:rPr>
          <w:rFonts w:cs="Arial"/>
          <w:i/>
          <w:color w:val="auto"/>
        </w:rPr>
      </w:pPr>
      <w:r w:rsidRPr="00801B4C">
        <w:rPr>
          <w:rFonts w:cs="Arial"/>
          <w:i/>
          <w:color w:val="auto"/>
        </w:rPr>
        <w:t xml:space="preserve">Overall Acceptability ratings </w:t>
      </w:r>
    </w:p>
    <w:p w:rsidR="00801B4C" w:rsidRPr="00801B4C" w:rsidRDefault="00801B4C" w:rsidP="00C209B0">
      <w:pPr>
        <w:pStyle w:val="ListParagraph"/>
        <w:numPr>
          <w:ilvl w:val="0"/>
          <w:numId w:val="22"/>
        </w:numPr>
        <w:tabs>
          <w:tab w:val="left" w:pos="284"/>
          <w:tab w:val="left" w:pos="567"/>
          <w:tab w:val="left" w:pos="851"/>
          <w:tab w:val="left" w:pos="1985"/>
          <w:tab w:val="left" w:pos="3119"/>
          <w:tab w:val="left" w:pos="4253"/>
          <w:tab w:val="right" w:pos="7655"/>
        </w:tabs>
        <w:spacing w:line="276" w:lineRule="auto"/>
        <w:contextualSpacing/>
        <w:jc w:val="both"/>
        <w:rPr>
          <w:rFonts w:cs="Arial"/>
          <w:i/>
          <w:color w:val="auto"/>
        </w:rPr>
      </w:pPr>
      <w:r>
        <w:rPr>
          <w:rFonts w:cs="Arial"/>
          <w:i/>
          <w:color w:val="auto"/>
        </w:rPr>
        <w:t>Magnitude and “Just Right”</w:t>
      </w:r>
      <w:r w:rsidRPr="00801B4C">
        <w:rPr>
          <w:rFonts w:cs="Arial"/>
          <w:i/>
          <w:color w:val="auto"/>
        </w:rPr>
        <w:t xml:space="preserve"> summary </w:t>
      </w:r>
    </w:p>
    <w:p w:rsidR="00801B4C" w:rsidRPr="00801B4C" w:rsidRDefault="00801B4C" w:rsidP="00C209B0">
      <w:pPr>
        <w:pStyle w:val="ListParagraph"/>
        <w:numPr>
          <w:ilvl w:val="0"/>
          <w:numId w:val="22"/>
        </w:numPr>
        <w:tabs>
          <w:tab w:val="left" w:pos="284"/>
          <w:tab w:val="left" w:pos="567"/>
          <w:tab w:val="left" w:pos="851"/>
          <w:tab w:val="left" w:pos="1985"/>
          <w:tab w:val="left" w:pos="3119"/>
          <w:tab w:val="left" w:pos="4253"/>
          <w:tab w:val="right" w:pos="7655"/>
        </w:tabs>
        <w:spacing w:line="276" w:lineRule="auto"/>
        <w:contextualSpacing/>
        <w:jc w:val="both"/>
        <w:rPr>
          <w:rFonts w:cs="Arial"/>
          <w:i/>
          <w:color w:val="auto"/>
        </w:rPr>
      </w:pPr>
      <w:r w:rsidRPr="00801B4C">
        <w:rPr>
          <w:rFonts w:cs="Arial"/>
          <w:i/>
          <w:color w:val="auto"/>
        </w:rPr>
        <w:t xml:space="preserve">An </w:t>
      </w:r>
      <w:r>
        <w:rPr>
          <w:rFonts w:cs="Arial"/>
          <w:i/>
          <w:color w:val="auto"/>
        </w:rPr>
        <w:t>overview of the magnitude and “Just Right”</w:t>
      </w:r>
      <w:r w:rsidRPr="00801B4C">
        <w:rPr>
          <w:rFonts w:cs="Arial"/>
          <w:i/>
          <w:color w:val="auto"/>
        </w:rPr>
        <w:t xml:space="preserve"> ratings signifying superiority/ inferiority by marking the significant differences for the attributes. </w:t>
      </w:r>
    </w:p>
    <w:p w:rsidR="00801B4C" w:rsidRPr="00801B4C" w:rsidRDefault="00801B4C" w:rsidP="00C209B0">
      <w:pPr>
        <w:pStyle w:val="ListParagraph"/>
        <w:numPr>
          <w:ilvl w:val="0"/>
          <w:numId w:val="22"/>
        </w:numPr>
        <w:tabs>
          <w:tab w:val="left" w:pos="284"/>
          <w:tab w:val="left" w:pos="567"/>
          <w:tab w:val="left" w:pos="851"/>
          <w:tab w:val="left" w:pos="1985"/>
          <w:tab w:val="left" w:pos="3119"/>
          <w:tab w:val="left" w:pos="4253"/>
          <w:tab w:val="right" w:pos="7655"/>
        </w:tabs>
        <w:spacing w:line="276" w:lineRule="auto"/>
        <w:contextualSpacing/>
        <w:jc w:val="both"/>
        <w:rPr>
          <w:rFonts w:cs="Arial"/>
          <w:i/>
          <w:color w:val="auto"/>
        </w:rPr>
      </w:pPr>
      <w:r w:rsidRPr="00801B4C">
        <w:rPr>
          <w:rFonts w:cs="Arial"/>
          <w:i/>
          <w:color w:val="auto"/>
        </w:rPr>
        <w:t>Detailed findings of the ratings</w:t>
      </w:r>
    </w:p>
    <w:p w:rsidR="00801B4C" w:rsidRDefault="00801B4C" w:rsidP="00C209B0">
      <w:pPr>
        <w:tabs>
          <w:tab w:val="left" w:pos="284"/>
          <w:tab w:val="left" w:pos="567"/>
          <w:tab w:val="left" w:pos="851"/>
          <w:tab w:val="left" w:pos="1985"/>
          <w:tab w:val="left" w:pos="3119"/>
          <w:tab w:val="left" w:pos="4253"/>
          <w:tab w:val="right" w:pos="7655"/>
        </w:tabs>
        <w:spacing w:line="276" w:lineRule="auto"/>
        <w:ind w:left="612"/>
        <w:contextualSpacing/>
        <w:jc w:val="both"/>
        <w:rPr>
          <w:rFonts w:cs="Arial"/>
          <w:color w:val="4F81BD" w:themeColor="accent1"/>
          <w:lang w:val="en-US"/>
        </w:rPr>
      </w:pPr>
    </w:p>
    <w:p w:rsidR="00386951" w:rsidRPr="00184A21" w:rsidRDefault="00386951" w:rsidP="00C209B0">
      <w:pPr>
        <w:jc w:val="both"/>
      </w:pPr>
      <w:r w:rsidRPr="00184A21">
        <w:t>Results should be displayed as product profiles supported by conventional mean</w:t>
      </w:r>
      <w:r>
        <w:t>, top box/top 2 boxes</w:t>
      </w:r>
      <w:r w:rsidRPr="00184A21">
        <w:t xml:space="preserve"> and standard deviation with splits per attribute, product and consumer segment, with tests for significance of difference.</w:t>
      </w:r>
    </w:p>
    <w:p w:rsidR="00386951" w:rsidRDefault="00386951" w:rsidP="00C209B0">
      <w:pPr>
        <w:jc w:val="both"/>
        <w:rPr>
          <w:sz w:val="16"/>
          <w:szCs w:val="16"/>
        </w:rPr>
      </w:pPr>
    </w:p>
    <w:p w:rsidR="00386951" w:rsidRDefault="00386951" w:rsidP="00C209B0">
      <w:pPr>
        <w:jc w:val="both"/>
      </w:pPr>
      <w:r>
        <w:t xml:space="preserve">All product tests </w:t>
      </w:r>
      <w:r>
        <w:rPr>
          <w:u w:val="single"/>
        </w:rPr>
        <w:t>must</w:t>
      </w:r>
      <w:r>
        <w:t xml:space="preserve"> include Acceptability rating. Tables with means, top box/top 2 box and standard deviations for each attribute should be produced by smoker group indicating significant differences: NS, 90% (*), 95% (**), 99% (***). </w:t>
      </w:r>
    </w:p>
    <w:p w:rsidR="00E22F0A" w:rsidRDefault="00E22F0A" w:rsidP="00C209B0">
      <w:pPr>
        <w:jc w:val="both"/>
      </w:pPr>
    </w:p>
    <w:p w:rsidR="00E22F0A" w:rsidRDefault="00E22F0A" w:rsidP="00C209B0">
      <w:pPr>
        <w:jc w:val="both"/>
      </w:pPr>
      <w:r>
        <w:t>Standard confidence level that BAT uses with 150 sample size is 95%.</w:t>
      </w:r>
    </w:p>
    <w:p w:rsidR="005523A5" w:rsidRDefault="005523A5">
      <w:r>
        <w:br w:type="page"/>
      </w:r>
    </w:p>
    <w:p w:rsidR="00386951" w:rsidRDefault="00386951" w:rsidP="00C209B0">
      <w:pPr>
        <w:jc w:val="both"/>
      </w:pPr>
      <w:r>
        <w:lastRenderedPageBreak/>
        <w:t>Additionally, it should be indicated in the table which means are significantly different and which are not by using letter suffixes as shown below. Means coded with the same letter indicate that there is no statistical difference between them:</w:t>
      </w:r>
    </w:p>
    <w:p w:rsidR="00386951" w:rsidRDefault="00386951" w:rsidP="00C209B0">
      <w:pPr>
        <w:jc w:val="both"/>
      </w:pPr>
    </w:p>
    <w:tbl>
      <w:tblPr>
        <w:tblW w:w="0" w:type="auto"/>
        <w:tblInd w:w="848" w:type="dxa"/>
        <w:tblLayout w:type="fixed"/>
        <w:tblLook w:val="0000" w:firstRow="0" w:lastRow="0" w:firstColumn="0" w:lastColumn="0" w:noHBand="0" w:noVBand="0"/>
      </w:tblPr>
      <w:tblGrid>
        <w:gridCol w:w="1532"/>
        <w:gridCol w:w="1296"/>
        <w:gridCol w:w="1296"/>
        <w:gridCol w:w="1296"/>
        <w:gridCol w:w="1296"/>
        <w:gridCol w:w="1296"/>
      </w:tblGrid>
      <w:tr w:rsidR="00386951" w:rsidTr="00E411E9">
        <w:trPr>
          <w:cantSplit/>
        </w:trPr>
        <w:tc>
          <w:tcPr>
            <w:tcW w:w="1532"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PRODUCT</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1</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2</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3</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4</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5</w:t>
            </w:r>
          </w:p>
        </w:tc>
      </w:tr>
      <w:tr w:rsidR="00386951" w:rsidTr="00E411E9">
        <w:trPr>
          <w:cantSplit/>
        </w:trPr>
        <w:tc>
          <w:tcPr>
            <w:tcW w:w="1532"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MEAN</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2.75</w:t>
            </w:r>
            <w:r>
              <w:rPr>
                <w:b/>
                <w:position w:val="6"/>
                <w:sz w:val="20"/>
              </w:rPr>
              <w:t>a</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2.48</w:t>
            </w:r>
            <w:r>
              <w:rPr>
                <w:b/>
                <w:position w:val="6"/>
                <w:sz w:val="20"/>
              </w:rPr>
              <w:t>b</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2.69</w:t>
            </w:r>
            <w:r>
              <w:rPr>
                <w:b/>
                <w:position w:val="6"/>
                <w:sz w:val="20"/>
              </w:rPr>
              <w:t>a</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3.01</w:t>
            </w:r>
            <w:r>
              <w:rPr>
                <w:b/>
                <w:position w:val="6"/>
                <w:sz w:val="20"/>
              </w:rPr>
              <w:t>c</w:t>
            </w:r>
          </w:p>
        </w:tc>
        <w:tc>
          <w:tcPr>
            <w:tcW w:w="1296" w:type="dxa"/>
            <w:tcBorders>
              <w:top w:val="single" w:sz="6" w:space="0" w:color="0000FF"/>
              <w:left w:val="single" w:sz="6" w:space="0" w:color="0000FF"/>
              <w:bottom w:val="single" w:sz="6" w:space="0" w:color="0000FF"/>
              <w:right w:val="single" w:sz="6" w:space="0" w:color="0000FF"/>
            </w:tcBorders>
          </w:tcPr>
          <w:p w:rsidR="00386951" w:rsidRDefault="00386951" w:rsidP="00C209B0">
            <w:pPr>
              <w:jc w:val="both"/>
              <w:rPr>
                <w:b/>
                <w:sz w:val="20"/>
              </w:rPr>
            </w:pPr>
            <w:r>
              <w:rPr>
                <w:b/>
                <w:sz w:val="20"/>
              </w:rPr>
              <w:t>2.59</w:t>
            </w:r>
            <w:r>
              <w:rPr>
                <w:b/>
                <w:position w:val="6"/>
                <w:sz w:val="20"/>
              </w:rPr>
              <w:t>ab</w:t>
            </w:r>
          </w:p>
        </w:tc>
      </w:tr>
    </w:tbl>
    <w:p w:rsidR="00386951" w:rsidRDefault="00386951" w:rsidP="00C209B0">
      <w:pPr>
        <w:jc w:val="both"/>
      </w:pPr>
    </w:p>
    <w:p w:rsidR="00386951" w:rsidRPr="00963473" w:rsidRDefault="00963473" w:rsidP="00C209B0">
      <w:pPr>
        <w:pBdr>
          <w:top w:val="single" w:sz="4" w:space="1" w:color="auto"/>
          <w:left w:val="single" w:sz="4" w:space="4" w:color="auto"/>
          <w:bottom w:val="single" w:sz="4" w:space="1" w:color="auto"/>
          <w:right w:val="single" w:sz="4" w:space="4" w:color="auto"/>
        </w:pBdr>
        <w:jc w:val="both"/>
        <w:rPr>
          <w:i/>
        </w:rPr>
      </w:pPr>
      <w:r>
        <w:rPr>
          <w:i/>
        </w:rPr>
        <w:t>In the above</w:t>
      </w:r>
      <w:r w:rsidR="00386951" w:rsidRPr="00963473">
        <w:rPr>
          <w:i/>
        </w:rPr>
        <w:t xml:space="preserve"> example of comparison among five products, there is no significant difference between products 2 &amp; 5; no difference between products 1, 3 and 5, but products 1 &amp; 3 are significantly different from product 2; and product 4 is significantly different from all other products.</w:t>
      </w:r>
    </w:p>
    <w:p w:rsidR="00530F33" w:rsidRDefault="00530F33" w:rsidP="00C209B0">
      <w:pPr>
        <w:jc w:val="both"/>
      </w:pPr>
    </w:p>
    <w:p w:rsidR="00386951" w:rsidRDefault="00386951" w:rsidP="00C209B0">
      <w:pPr>
        <w:jc w:val="both"/>
      </w:pPr>
      <w:r>
        <w:t>For 'Just Right Scales', the proportion of respondents rating the product at ‘3’ should be tested for significant difference between the products. Significance should be indicated by using */**/*** as superscript where appropriate.</w:t>
      </w:r>
    </w:p>
    <w:p w:rsidR="0007528B" w:rsidRDefault="0007528B" w:rsidP="005523A5">
      <w:pPr>
        <w:tabs>
          <w:tab w:val="left" w:pos="284"/>
          <w:tab w:val="left" w:pos="567"/>
          <w:tab w:val="left" w:pos="851"/>
          <w:tab w:val="left" w:pos="1985"/>
          <w:tab w:val="left" w:pos="3119"/>
          <w:tab w:val="left" w:pos="4253"/>
          <w:tab w:val="right" w:pos="7655"/>
        </w:tabs>
        <w:spacing w:line="276" w:lineRule="auto"/>
        <w:contextualSpacing/>
        <w:jc w:val="both"/>
        <w:rPr>
          <w:rFonts w:cs="Arial"/>
          <w:color w:val="4F81BD" w:themeColor="accent1"/>
          <w:lang w:val="en-US"/>
        </w:rPr>
      </w:pPr>
    </w:p>
    <w:bookmarkStart w:id="38" w:name="_Toc278888781"/>
    <w:bookmarkStart w:id="39" w:name="_Toc279740583"/>
    <w:bookmarkStart w:id="40" w:name="_Toc296340921"/>
    <w:bookmarkEnd w:id="27"/>
    <w:bookmarkEnd w:id="28"/>
    <w:p w:rsidR="001D20BC" w:rsidRDefault="00801B4C" w:rsidP="00C209B0">
      <w:pPr>
        <w:pStyle w:val="ListParagraph"/>
        <w:numPr>
          <w:ilvl w:val="0"/>
          <w:numId w:val="0"/>
        </w:numPr>
        <w:spacing w:line="276" w:lineRule="auto"/>
        <w:jc w:val="both"/>
        <w:rPr>
          <w:rFonts w:cs="Arial"/>
          <w:color w:val="0033CC"/>
          <w:lang w:val="en-US"/>
        </w:rPr>
      </w:pPr>
      <w:r w:rsidRPr="00CF46AD">
        <w:rPr>
          <w:rFonts w:cs="Arial"/>
          <w:color w:val="0033CC"/>
          <w:lang w:val="en-US"/>
        </w:rPr>
        <w:object w:dxaOrig="7191" w:dyaOrig="4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35pt;mso-position-horizontal:absolute;mso-position-vertical:absolute"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PowerPoint.Slide.12" ShapeID="_x0000_i1025" DrawAspect="Content" ObjectID="_1427104831" r:id="rId15"/>
        </w:object>
      </w:r>
    </w:p>
    <w:p w:rsidR="00701EC8" w:rsidRDefault="00701EC8" w:rsidP="00C209B0">
      <w:pPr>
        <w:tabs>
          <w:tab w:val="left" w:pos="284"/>
          <w:tab w:val="left" w:pos="567"/>
          <w:tab w:val="left" w:pos="851"/>
          <w:tab w:val="left" w:pos="1985"/>
          <w:tab w:val="left" w:pos="3119"/>
          <w:tab w:val="left" w:pos="4253"/>
          <w:tab w:val="right" w:pos="7655"/>
        </w:tabs>
        <w:spacing w:line="280" w:lineRule="exact"/>
        <w:contextualSpacing/>
        <w:jc w:val="both"/>
        <w:rPr>
          <w:rFonts w:cs="Arial"/>
          <w:color w:val="auto"/>
          <w:sz w:val="20"/>
          <w:szCs w:val="20"/>
        </w:rPr>
      </w:pPr>
      <w:bookmarkStart w:id="41" w:name="_Toc345515225"/>
      <w:bookmarkStart w:id="42" w:name="_Toc279740585"/>
      <w:bookmarkStart w:id="43" w:name="_Toc296340922"/>
      <w:bookmarkEnd w:id="38"/>
      <w:bookmarkEnd w:id="39"/>
      <w:bookmarkEnd w:id="40"/>
    </w:p>
    <w:p w:rsidR="00701EC8" w:rsidRPr="001516B6" w:rsidRDefault="00CF2ED2" w:rsidP="001516B6">
      <w:pPr>
        <w:jc w:val="both"/>
      </w:pPr>
      <w:r w:rsidRPr="00CF46AD">
        <w:rPr>
          <w:lang w:val="en-US"/>
        </w:rPr>
        <w:object w:dxaOrig="7191" w:dyaOrig="4046">
          <v:shape id="_x0000_i1026" type="#_x0000_t75" style="width:5in;height:202.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PowerPoint.Slide.12" ShapeID="_x0000_i1026" DrawAspect="Content" ObjectID="_1427104832" r:id="rId17"/>
        </w:object>
      </w:r>
    </w:p>
    <w:p w:rsidR="001A031A" w:rsidRPr="001516B6" w:rsidRDefault="00701EC8" w:rsidP="001516B6">
      <w:pPr>
        <w:pStyle w:val="Heading3"/>
        <w:rPr>
          <w:lang w:val="en-US"/>
        </w:rPr>
      </w:pPr>
      <w:bookmarkStart w:id="44" w:name="_Toc353355292"/>
      <w:r>
        <w:rPr>
          <w:lang w:val="en-US"/>
        </w:rPr>
        <w:lastRenderedPageBreak/>
        <w:t>Consumer pathway to drive overall acceptability</w:t>
      </w:r>
      <w:r w:rsidRPr="00801B4C">
        <w:rPr>
          <w:lang w:val="en-US"/>
        </w:rPr>
        <w:t>:</w:t>
      </w:r>
      <w:bookmarkEnd w:id="44"/>
      <w:r w:rsidRPr="00801B4C">
        <w:rPr>
          <w:lang w:val="en-US"/>
        </w:rPr>
        <w:t xml:space="preserve"> </w:t>
      </w:r>
    </w:p>
    <w:p w:rsidR="006B0332" w:rsidRDefault="006B0332" w:rsidP="00C209B0">
      <w:pPr>
        <w:tabs>
          <w:tab w:val="left" w:pos="284"/>
          <w:tab w:val="left" w:pos="567"/>
          <w:tab w:val="left" w:pos="851"/>
          <w:tab w:val="left" w:pos="1985"/>
          <w:tab w:val="left" w:pos="3119"/>
          <w:tab w:val="left" w:pos="4253"/>
          <w:tab w:val="right" w:pos="7655"/>
        </w:tabs>
        <w:spacing w:line="276" w:lineRule="auto"/>
        <w:contextualSpacing/>
        <w:jc w:val="both"/>
        <w:rPr>
          <w:rFonts w:cs="Arial"/>
          <w:color w:val="auto"/>
          <w:lang w:val="en-US"/>
        </w:rPr>
      </w:pPr>
      <w:r>
        <w:rPr>
          <w:rFonts w:cs="Arial"/>
          <w:color w:val="auto"/>
          <w:lang w:val="en-US"/>
        </w:rPr>
        <w:t xml:space="preserve">The consumer pathway is derived by using Structural Equation Modeling (SEM). This analysis is used in the Product Monitor as a standard deliverable. It can also be used in Ad-Hoc studies where the target group is set up with the broader definition (same as the Product Monitor). The analysis helps us to understand which attributes are driving the overall acceptability of the product – what is important for the consumer and what is less important. </w:t>
      </w:r>
    </w:p>
    <w:p w:rsidR="005D53FF" w:rsidRDefault="005D53FF" w:rsidP="00C209B0">
      <w:pPr>
        <w:tabs>
          <w:tab w:val="left" w:pos="284"/>
          <w:tab w:val="left" w:pos="567"/>
          <w:tab w:val="left" w:pos="851"/>
          <w:tab w:val="left" w:pos="1985"/>
          <w:tab w:val="left" w:pos="3119"/>
          <w:tab w:val="left" w:pos="4253"/>
          <w:tab w:val="right" w:pos="7655"/>
        </w:tabs>
        <w:spacing w:line="276" w:lineRule="auto"/>
        <w:contextualSpacing/>
        <w:jc w:val="both"/>
        <w:rPr>
          <w:rFonts w:cs="Arial"/>
          <w:color w:val="auto"/>
        </w:rPr>
      </w:pPr>
    </w:p>
    <w:p w:rsidR="00A23604" w:rsidRPr="00F574B8" w:rsidRDefault="00111AB9" w:rsidP="00C209B0">
      <w:pPr>
        <w:jc w:val="both"/>
      </w:pPr>
      <w:r w:rsidRPr="00CF46AD">
        <w:rPr>
          <w:lang w:val="en-US"/>
        </w:rPr>
        <w:object w:dxaOrig="7176" w:dyaOrig="4031">
          <v:shape id="_x0000_i1027" type="#_x0000_t75" style="width:358.75pt;height:201.1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PowerPoint.Slide.12" ShapeID="_x0000_i1027" DrawAspect="Content" ObjectID="_1427104833" r:id="rId19"/>
        </w:object>
      </w:r>
    </w:p>
    <w:p w:rsidR="00A23604" w:rsidRDefault="00A23604" w:rsidP="00C209B0">
      <w:pPr>
        <w:tabs>
          <w:tab w:val="left" w:pos="720"/>
        </w:tabs>
        <w:spacing w:line="280" w:lineRule="exact"/>
        <w:jc w:val="both"/>
        <w:rPr>
          <w:rFonts w:eastAsiaTheme="majorEastAsia" w:cs="Arial"/>
          <w:b/>
          <w:i/>
          <w:color w:val="4F81BD" w:themeColor="accent1"/>
          <w:spacing w:val="15"/>
          <w:sz w:val="22"/>
        </w:rPr>
      </w:pPr>
    </w:p>
    <w:p w:rsidR="001A031A" w:rsidRPr="001516B6" w:rsidRDefault="00330003" w:rsidP="001516B6">
      <w:pPr>
        <w:pStyle w:val="Heading3"/>
        <w:rPr>
          <w:lang w:val="en-US"/>
        </w:rPr>
      </w:pPr>
      <w:bookmarkStart w:id="45" w:name="_Toc353355293"/>
      <w:r>
        <w:rPr>
          <w:lang w:val="en-US"/>
        </w:rPr>
        <w:t>Product attribute space map</w:t>
      </w:r>
      <w:r w:rsidRPr="00801B4C">
        <w:rPr>
          <w:lang w:val="en-US"/>
        </w:rPr>
        <w:t>:</w:t>
      </w:r>
      <w:bookmarkEnd w:id="45"/>
      <w:r w:rsidRPr="00801B4C">
        <w:rPr>
          <w:lang w:val="en-US"/>
        </w:rPr>
        <w:t xml:space="preserve"> </w:t>
      </w:r>
    </w:p>
    <w:p w:rsidR="00A23604" w:rsidRDefault="00330003" w:rsidP="00C209B0">
      <w:pPr>
        <w:tabs>
          <w:tab w:val="left" w:pos="720"/>
        </w:tabs>
        <w:spacing w:line="280" w:lineRule="exact"/>
        <w:jc w:val="both"/>
        <w:rPr>
          <w:rFonts w:cs="Arial"/>
          <w:color w:val="auto"/>
          <w:lang w:val="en-US"/>
        </w:rPr>
      </w:pPr>
      <w:r>
        <w:rPr>
          <w:rFonts w:cs="Arial"/>
          <w:color w:val="auto"/>
          <w:lang w:val="en-US"/>
        </w:rPr>
        <w:t>The product attribute space map is plotted with a correspondence map. This can be done for tests that have more than two products. The analysis is done separately for “OWN” and “SOB”.  The correspondence map will help us to understand:</w:t>
      </w:r>
    </w:p>
    <w:p w:rsidR="00330003" w:rsidRDefault="00330003" w:rsidP="00C209B0">
      <w:pPr>
        <w:tabs>
          <w:tab w:val="left" w:pos="720"/>
        </w:tabs>
        <w:spacing w:line="280" w:lineRule="exact"/>
        <w:jc w:val="both"/>
        <w:rPr>
          <w:rFonts w:cs="Arial"/>
          <w:color w:val="auto"/>
          <w:lang w:val="en-US"/>
        </w:rPr>
      </w:pPr>
    </w:p>
    <w:p w:rsidR="00330003" w:rsidRDefault="00330003" w:rsidP="00C209B0">
      <w:pPr>
        <w:pStyle w:val="ListParagraph"/>
        <w:numPr>
          <w:ilvl w:val="0"/>
          <w:numId w:val="23"/>
        </w:numPr>
        <w:tabs>
          <w:tab w:val="left" w:pos="720"/>
        </w:tabs>
        <w:spacing w:line="280" w:lineRule="exact"/>
        <w:jc w:val="both"/>
        <w:rPr>
          <w:rFonts w:cs="Arial"/>
          <w:color w:val="auto"/>
          <w:lang w:val="en-US"/>
        </w:rPr>
      </w:pPr>
      <w:r>
        <w:rPr>
          <w:rFonts w:cs="Arial"/>
          <w:color w:val="auto"/>
          <w:lang w:val="en-US"/>
        </w:rPr>
        <w:t>How the products are associated with the attributes?</w:t>
      </w:r>
    </w:p>
    <w:p w:rsidR="00330003" w:rsidRDefault="00330003" w:rsidP="00C209B0">
      <w:pPr>
        <w:pStyle w:val="ListParagraph"/>
        <w:numPr>
          <w:ilvl w:val="0"/>
          <w:numId w:val="23"/>
        </w:numPr>
        <w:tabs>
          <w:tab w:val="left" w:pos="720"/>
        </w:tabs>
        <w:spacing w:line="280" w:lineRule="exact"/>
        <w:jc w:val="both"/>
        <w:rPr>
          <w:rFonts w:cs="Arial"/>
          <w:color w:val="auto"/>
          <w:lang w:val="en-US"/>
        </w:rPr>
      </w:pPr>
      <w:r>
        <w:rPr>
          <w:rFonts w:cs="Arial"/>
          <w:color w:val="auto"/>
          <w:lang w:val="en-US"/>
        </w:rPr>
        <w:t>How the products are differentiated from each other?</w:t>
      </w:r>
    </w:p>
    <w:p w:rsidR="00F574B8" w:rsidRDefault="00330003" w:rsidP="00C209B0">
      <w:pPr>
        <w:pStyle w:val="ListParagraph"/>
        <w:numPr>
          <w:ilvl w:val="0"/>
          <w:numId w:val="23"/>
        </w:numPr>
        <w:tabs>
          <w:tab w:val="left" w:pos="720"/>
        </w:tabs>
        <w:spacing w:line="280" w:lineRule="exact"/>
        <w:jc w:val="both"/>
        <w:rPr>
          <w:rFonts w:cs="Arial"/>
          <w:color w:val="auto"/>
          <w:lang w:val="en-US"/>
        </w:rPr>
      </w:pPr>
      <w:r>
        <w:rPr>
          <w:rFonts w:cs="Arial"/>
          <w:color w:val="auto"/>
          <w:lang w:val="en-US"/>
        </w:rPr>
        <w:t>How the attributes associate to each other?</w:t>
      </w:r>
    </w:p>
    <w:p w:rsidR="001516B6" w:rsidRPr="001516B6" w:rsidRDefault="001516B6" w:rsidP="001516B6">
      <w:pPr>
        <w:tabs>
          <w:tab w:val="left" w:pos="720"/>
        </w:tabs>
        <w:spacing w:line="280" w:lineRule="exact"/>
        <w:ind w:left="360"/>
        <w:jc w:val="both"/>
        <w:rPr>
          <w:rFonts w:cs="Arial"/>
          <w:color w:val="auto"/>
          <w:lang w:val="en-US"/>
        </w:rPr>
      </w:pPr>
    </w:p>
    <w:p w:rsidR="00B4585C" w:rsidRPr="00CF46AD" w:rsidRDefault="00AB7362" w:rsidP="00C209B0">
      <w:pPr>
        <w:jc w:val="both"/>
      </w:pPr>
      <w:r w:rsidRPr="00CF46AD">
        <w:rPr>
          <w:lang w:val="en-US"/>
        </w:rPr>
        <w:object w:dxaOrig="7191" w:dyaOrig="4046">
          <v:shape id="_x0000_i1028" type="#_x0000_t75" style="width:5in;height:202.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PowerPoint.Slide.12" ShapeID="_x0000_i1028" DrawAspect="Content" ObjectID="_1427104834" r:id="rId21"/>
        </w:object>
      </w:r>
    </w:p>
    <w:p w:rsidR="00330003" w:rsidRDefault="00330003" w:rsidP="00C209B0">
      <w:pPr>
        <w:tabs>
          <w:tab w:val="left" w:pos="720"/>
        </w:tabs>
        <w:spacing w:line="280" w:lineRule="exact"/>
        <w:jc w:val="both"/>
        <w:rPr>
          <w:rFonts w:eastAsiaTheme="majorEastAsia" w:cs="Arial"/>
          <w:b/>
          <w:i/>
          <w:color w:val="4F81BD" w:themeColor="accent1"/>
          <w:spacing w:val="15"/>
          <w:sz w:val="22"/>
        </w:rPr>
      </w:pPr>
    </w:p>
    <w:p w:rsidR="001A031A" w:rsidRPr="005B03E7" w:rsidRDefault="00C46B85" w:rsidP="005B03E7">
      <w:pPr>
        <w:pStyle w:val="Heading3"/>
        <w:rPr>
          <w:lang w:val="en-US"/>
        </w:rPr>
      </w:pPr>
      <w:bookmarkStart w:id="46" w:name="_Toc353355294"/>
      <w:r>
        <w:rPr>
          <w:lang w:val="en-US"/>
        </w:rPr>
        <w:t>Penalty analysis</w:t>
      </w:r>
      <w:r w:rsidRPr="00801B4C">
        <w:rPr>
          <w:lang w:val="en-US"/>
        </w:rPr>
        <w:t>:</w:t>
      </w:r>
      <w:bookmarkEnd w:id="46"/>
      <w:r w:rsidRPr="00801B4C">
        <w:rPr>
          <w:lang w:val="en-US"/>
        </w:rPr>
        <w:t xml:space="preserve"> </w:t>
      </w:r>
    </w:p>
    <w:p w:rsidR="00650131" w:rsidRPr="00A2060A" w:rsidRDefault="00C66AB4" w:rsidP="00C209B0">
      <w:pPr>
        <w:tabs>
          <w:tab w:val="left" w:pos="720"/>
        </w:tabs>
        <w:jc w:val="both"/>
        <w:rPr>
          <w:rFonts w:cs="Arial"/>
          <w:color w:val="auto"/>
          <w:lang w:val="en-US"/>
        </w:rPr>
      </w:pPr>
      <w:r w:rsidRPr="00A2060A">
        <w:rPr>
          <w:rFonts w:cs="Arial"/>
          <w:color w:val="auto"/>
          <w:lang w:val="en-US"/>
        </w:rPr>
        <w:t xml:space="preserve">Product </w:t>
      </w:r>
      <w:r w:rsidR="00794822" w:rsidRPr="00A2060A">
        <w:rPr>
          <w:rFonts w:cs="Arial"/>
          <w:color w:val="auto"/>
          <w:lang w:val="en-US"/>
        </w:rPr>
        <w:t>optimization</w:t>
      </w:r>
      <w:r w:rsidR="00ED5D10">
        <w:rPr>
          <w:rFonts w:cs="Arial"/>
          <w:color w:val="auto"/>
          <w:lang w:val="en-US"/>
        </w:rPr>
        <w:t xml:space="preserve"> </w:t>
      </w:r>
      <w:r w:rsidR="00650131" w:rsidRPr="00A2060A">
        <w:rPr>
          <w:rFonts w:cs="Arial"/>
          <w:color w:val="auto"/>
          <w:lang w:val="en-US"/>
        </w:rPr>
        <w:t xml:space="preserve">consists of </w:t>
      </w:r>
      <w:r w:rsidR="00794822">
        <w:rPr>
          <w:rFonts w:cs="Arial"/>
          <w:color w:val="auto"/>
          <w:lang w:val="en-US"/>
        </w:rPr>
        <w:t xml:space="preserve">input </w:t>
      </w:r>
      <w:r w:rsidR="00650131" w:rsidRPr="00A2060A">
        <w:rPr>
          <w:rFonts w:cs="Arial"/>
          <w:color w:val="auto"/>
          <w:lang w:val="en-US"/>
        </w:rPr>
        <w:t xml:space="preserve">on how to improve the product or how to make it more differentiated. </w:t>
      </w:r>
      <w:r w:rsidR="00215599">
        <w:rPr>
          <w:rFonts w:cs="Arial"/>
          <w:color w:val="auto"/>
          <w:lang w:val="en-US"/>
        </w:rPr>
        <w:t>Penalty analysis</w:t>
      </w:r>
      <w:r w:rsidR="00650131" w:rsidRPr="00A2060A">
        <w:rPr>
          <w:rFonts w:cs="Arial"/>
          <w:color w:val="auto"/>
          <w:lang w:val="en-US"/>
        </w:rPr>
        <w:t xml:space="preserve"> would tell us the risk associated with moving away from ‘Just right’. It would suggest us the most sensitive attributes, the penalties associated with it and the direction to move (</w:t>
      </w:r>
      <w:r w:rsidR="004C3777">
        <w:rPr>
          <w:rFonts w:cs="Arial"/>
          <w:color w:val="auto"/>
          <w:lang w:val="en-US"/>
        </w:rPr>
        <w:t>to increase or decrease the extent)</w:t>
      </w:r>
      <w:r w:rsidR="00650131" w:rsidRPr="00A2060A">
        <w:rPr>
          <w:rFonts w:cs="Arial"/>
          <w:color w:val="auto"/>
          <w:lang w:val="en-US"/>
        </w:rPr>
        <w:t>.</w:t>
      </w:r>
      <w:r w:rsidR="008D2ED8">
        <w:rPr>
          <w:rFonts w:cs="Arial"/>
          <w:color w:val="auto"/>
          <w:lang w:val="en-US"/>
        </w:rPr>
        <w:t xml:space="preserve">The analysis is done separately for “OWN” and “SOB” for </w:t>
      </w:r>
      <w:r w:rsidR="003B474A">
        <w:rPr>
          <w:rFonts w:cs="Arial"/>
          <w:color w:val="auto"/>
          <w:lang w:val="en-US"/>
        </w:rPr>
        <w:t xml:space="preserve">each </w:t>
      </w:r>
      <w:r w:rsidR="008D2ED8">
        <w:rPr>
          <w:rFonts w:cs="Arial"/>
          <w:color w:val="auto"/>
          <w:lang w:val="en-US"/>
        </w:rPr>
        <w:t>product at a time.</w:t>
      </w:r>
      <w:r w:rsidR="000F3A62">
        <w:rPr>
          <w:rFonts w:cs="Arial"/>
          <w:color w:val="auto"/>
          <w:lang w:val="en-US"/>
        </w:rPr>
        <w:t xml:space="preserve"> </w:t>
      </w:r>
      <w:r w:rsidR="008D2ED8" w:rsidRPr="00A2060A">
        <w:rPr>
          <w:rFonts w:cs="Arial"/>
          <w:color w:val="auto"/>
          <w:lang w:val="en-US"/>
        </w:rPr>
        <w:t>Below is an illustrative example of Penalty analysis</w:t>
      </w:r>
      <w:r w:rsidR="005160FE">
        <w:rPr>
          <w:rFonts w:cs="Arial"/>
          <w:color w:val="auto"/>
          <w:lang w:val="en-US"/>
        </w:rPr>
        <w:t>, which indicates that the strength of taste is the most sensitive attribute</w:t>
      </w:r>
      <w:r w:rsidR="008D2ED8" w:rsidRPr="00A2060A">
        <w:rPr>
          <w:rFonts w:cs="Arial"/>
          <w:color w:val="auto"/>
          <w:lang w:val="en-US"/>
        </w:rPr>
        <w:t>.</w:t>
      </w:r>
    </w:p>
    <w:p w:rsidR="008D2ED8" w:rsidRDefault="008D2ED8" w:rsidP="00C209B0">
      <w:pPr>
        <w:tabs>
          <w:tab w:val="left" w:pos="720"/>
        </w:tabs>
        <w:jc w:val="both"/>
        <w:rPr>
          <w:rFonts w:ascii="Arial" w:hAnsi="Arial" w:cs="Arial"/>
        </w:rPr>
      </w:pPr>
    </w:p>
    <w:p w:rsidR="008D2ED8" w:rsidRDefault="008D2ED8" w:rsidP="00C209B0">
      <w:pPr>
        <w:tabs>
          <w:tab w:val="left" w:pos="720"/>
        </w:tabs>
        <w:jc w:val="both"/>
        <w:rPr>
          <w:rFonts w:ascii="Arial" w:hAnsi="Arial" w:cs="Arial"/>
        </w:rPr>
      </w:pPr>
      <w:r w:rsidRPr="008D2ED8">
        <w:rPr>
          <w:rFonts w:ascii="Arial" w:hAnsi="Arial" w:cs="Arial"/>
          <w:lang w:val="en-US"/>
        </w:rPr>
        <w:object w:dxaOrig="7183" w:dyaOrig="4050">
          <v:shape id="_x0000_i1029" type="#_x0000_t75" style="width:377.4pt;height:224.7pt" o:ole="">
            <v:imagedata r:id="rId22" o:title=""/>
          </v:shape>
          <o:OLEObject Type="Embed" ProgID="PowerPoint.Slide.12" ShapeID="_x0000_i1029" DrawAspect="Content" ObjectID="_1427104835" r:id="rId23"/>
        </w:object>
      </w:r>
    </w:p>
    <w:p w:rsidR="008D2ED8" w:rsidRDefault="008D2ED8" w:rsidP="00C209B0">
      <w:pPr>
        <w:tabs>
          <w:tab w:val="left" w:pos="720"/>
        </w:tabs>
        <w:jc w:val="both"/>
        <w:rPr>
          <w:rFonts w:ascii="Arial" w:hAnsi="Arial" w:cs="Arial"/>
        </w:rPr>
      </w:pPr>
    </w:p>
    <w:p w:rsidR="008A3228" w:rsidRDefault="008A3228" w:rsidP="00C209B0">
      <w:pPr>
        <w:tabs>
          <w:tab w:val="left" w:pos="720"/>
        </w:tabs>
        <w:spacing w:line="280" w:lineRule="exact"/>
        <w:jc w:val="both"/>
        <w:rPr>
          <w:rFonts w:eastAsiaTheme="majorEastAsia" w:cs="Arial"/>
          <w:color w:val="4F81BD" w:themeColor="accent1"/>
          <w:spacing w:val="15"/>
          <w:sz w:val="22"/>
        </w:rPr>
      </w:pPr>
    </w:p>
    <w:p w:rsidR="00082261" w:rsidRPr="00082261" w:rsidRDefault="00082261" w:rsidP="001A031A">
      <w:pPr>
        <w:pStyle w:val="Heading3"/>
        <w:rPr>
          <w:lang w:val="en-US"/>
        </w:rPr>
      </w:pPr>
      <w:bookmarkStart w:id="47" w:name="_Toc353355295"/>
      <w:r>
        <w:rPr>
          <w:lang w:val="en-US"/>
        </w:rPr>
        <w:t xml:space="preserve">Comparison against </w:t>
      </w:r>
      <w:r w:rsidR="00261F57">
        <w:rPr>
          <w:lang w:val="en-US"/>
        </w:rPr>
        <w:t>N</w:t>
      </w:r>
      <w:r>
        <w:rPr>
          <w:lang w:val="en-US"/>
        </w:rPr>
        <w:t xml:space="preserve">ormative </w:t>
      </w:r>
      <w:r w:rsidR="00261F57">
        <w:rPr>
          <w:lang w:val="en-US"/>
        </w:rPr>
        <w:t>D</w:t>
      </w:r>
      <w:r>
        <w:rPr>
          <w:lang w:val="en-US"/>
        </w:rPr>
        <w:t>atabase:</w:t>
      </w:r>
      <w:bookmarkEnd w:id="47"/>
    </w:p>
    <w:p w:rsidR="00E22F0A" w:rsidRDefault="00E22F0A" w:rsidP="00082261">
      <w:pPr>
        <w:tabs>
          <w:tab w:val="left" w:pos="720"/>
        </w:tabs>
        <w:spacing w:line="280" w:lineRule="exact"/>
        <w:jc w:val="both"/>
        <w:rPr>
          <w:rFonts w:eastAsiaTheme="majorEastAsia" w:cs="Arial"/>
          <w:color w:val="4F81BD" w:themeColor="accent1"/>
          <w:spacing w:val="15"/>
          <w:sz w:val="22"/>
        </w:rPr>
      </w:pPr>
    </w:p>
    <w:p w:rsidR="00C34BF3" w:rsidRPr="000F3A62" w:rsidRDefault="00C34BF3" w:rsidP="00261F57">
      <w:pPr>
        <w:tabs>
          <w:tab w:val="left" w:pos="284"/>
          <w:tab w:val="left" w:pos="567"/>
          <w:tab w:val="left" w:pos="851"/>
          <w:tab w:val="left" w:pos="1985"/>
          <w:tab w:val="left" w:pos="3119"/>
          <w:tab w:val="left" w:pos="4253"/>
          <w:tab w:val="right" w:pos="7655"/>
        </w:tabs>
        <w:spacing w:line="276" w:lineRule="auto"/>
        <w:contextualSpacing/>
        <w:jc w:val="both"/>
        <w:rPr>
          <w:rFonts w:cs="Arial"/>
          <w:i/>
          <w:color w:val="auto"/>
          <w:lang w:val="en-US"/>
        </w:rPr>
      </w:pPr>
      <w:r w:rsidRPr="000F3A62">
        <w:rPr>
          <w:rFonts w:cs="Arial"/>
          <w:color w:val="auto"/>
          <w:lang w:val="en-US"/>
        </w:rPr>
        <w:t xml:space="preserve">In addition to </w:t>
      </w:r>
      <w:r w:rsidR="00AB41CF" w:rsidRPr="000F3A62">
        <w:rPr>
          <w:rFonts w:cs="Arial"/>
          <w:color w:val="auto"/>
          <w:lang w:val="en-US"/>
        </w:rPr>
        <w:t>evaluating</w:t>
      </w:r>
      <w:r w:rsidRPr="000F3A62">
        <w:rPr>
          <w:rFonts w:cs="Arial"/>
          <w:color w:val="auto"/>
          <w:lang w:val="en-US"/>
        </w:rPr>
        <w:t xml:space="preserve"> test products against</w:t>
      </w:r>
      <w:r w:rsidR="00AB41CF" w:rsidRPr="000F3A62">
        <w:rPr>
          <w:rFonts w:cs="Arial"/>
          <w:color w:val="auto"/>
          <w:lang w:val="en-US"/>
        </w:rPr>
        <w:t xml:space="preserve"> a</w:t>
      </w:r>
      <w:r w:rsidRPr="000F3A62">
        <w:rPr>
          <w:rFonts w:cs="Arial"/>
          <w:color w:val="auto"/>
          <w:lang w:val="en-US"/>
        </w:rPr>
        <w:t xml:space="preserve"> pre-decided action standard, performance </w:t>
      </w:r>
      <w:r w:rsidR="00AB41CF" w:rsidRPr="000F3A62">
        <w:rPr>
          <w:rFonts w:cs="Arial"/>
          <w:color w:val="auto"/>
          <w:lang w:val="en-US"/>
        </w:rPr>
        <w:t>will</w:t>
      </w:r>
      <w:r w:rsidRPr="000F3A62">
        <w:rPr>
          <w:rFonts w:cs="Arial"/>
          <w:color w:val="auto"/>
          <w:lang w:val="en-US"/>
        </w:rPr>
        <w:t xml:space="preserve"> be benchmarked against</w:t>
      </w:r>
      <w:r w:rsidR="00AB41CF" w:rsidRPr="000F3A62">
        <w:rPr>
          <w:rFonts w:cs="Arial"/>
          <w:color w:val="auto"/>
          <w:lang w:val="en-US"/>
        </w:rPr>
        <w:t xml:space="preserve"> the Product Normative Database. This will help to understand how the tested products are performing in the market context against the norms. </w:t>
      </w:r>
      <w:r w:rsidR="00B15B64" w:rsidRPr="000F3A62">
        <w:rPr>
          <w:rFonts w:cs="Arial"/>
          <w:i/>
          <w:color w:val="auto"/>
          <w:lang w:val="en-US"/>
        </w:rPr>
        <w:t>While we</w:t>
      </w:r>
      <w:r w:rsidR="002D64D1" w:rsidRPr="000F3A62">
        <w:rPr>
          <w:rFonts w:cs="Arial"/>
          <w:i/>
          <w:color w:val="auto"/>
          <w:lang w:val="en-US"/>
        </w:rPr>
        <w:t xml:space="preserve"> already</w:t>
      </w:r>
      <w:r w:rsidR="00B15B64" w:rsidRPr="000F3A62">
        <w:rPr>
          <w:rFonts w:cs="Arial"/>
          <w:i/>
          <w:color w:val="auto"/>
          <w:lang w:val="en-US"/>
        </w:rPr>
        <w:t xml:space="preserve"> have the capabilities in to benchmark against the </w:t>
      </w:r>
      <w:r w:rsidR="002D64D1" w:rsidRPr="000F3A62">
        <w:rPr>
          <w:rFonts w:cs="Arial"/>
          <w:i/>
          <w:color w:val="auto"/>
          <w:lang w:val="en-US"/>
        </w:rPr>
        <w:t xml:space="preserve">Product Normative </w:t>
      </w:r>
      <w:r w:rsidR="00B15B64" w:rsidRPr="000F3A62">
        <w:rPr>
          <w:rFonts w:cs="Arial"/>
          <w:i/>
          <w:color w:val="auto"/>
          <w:lang w:val="en-US"/>
        </w:rPr>
        <w:t>Database</w:t>
      </w:r>
      <w:r w:rsidR="002D64D1" w:rsidRPr="000F3A62">
        <w:rPr>
          <w:rFonts w:cs="Arial"/>
          <w:i/>
          <w:color w:val="auto"/>
          <w:lang w:val="en-US"/>
        </w:rPr>
        <w:t xml:space="preserve">, </w:t>
      </w:r>
      <w:r w:rsidR="00B15B64" w:rsidRPr="000F3A62">
        <w:rPr>
          <w:rFonts w:cs="Arial"/>
          <w:i/>
          <w:color w:val="auto"/>
          <w:lang w:val="en-US"/>
        </w:rPr>
        <w:t xml:space="preserve">please </w:t>
      </w:r>
      <w:r w:rsidR="008C734A" w:rsidRPr="000F3A62">
        <w:rPr>
          <w:rFonts w:cs="Arial"/>
          <w:i/>
          <w:color w:val="auto"/>
          <w:lang w:val="en-US"/>
        </w:rPr>
        <w:t>note that</w:t>
      </w:r>
      <w:r w:rsidR="00B15B64" w:rsidRPr="000F3A62">
        <w:rPr>
          <w:rFonts w:cs="Arial"/>
          <w:i/>
          <w:color w:val="auto"/>
          <w:lang w:val="en-US"/>
        </w:rPr>
        <w:t xml:space="preserve"> the availability</w:t>
      </w:r>
      <w:r w:rsidR="002D64D1" w:rsidRPr="000F3A62">
        <w:rPr>
          <w:rFonts w:cs="Arial"/>
          <w:i/>
          <w:color w:val="auto"/>
          <w:lang w:val="en-US"/>
        </w:rPr>
        <w:t xml:space="preserve"> and type</w:t>
      </w:r>
      <w:r w:rsidR="00B15B64" w:rsidRPr="000F3A62">
        <w:rPr>
          <w:rFonts w:cs="Arial"/>
          <w:i/>
          <w:color w:val="auto"/>
          <w:lang w:val="en-US"/>
        </w:rPr>
        <w:t xml:space="preserve"> of norms</w:t>
      </w:r>
      <w:r w:rsidR="002D64D1" w:rsidRPr="000F3A62">
        <w:rPr>
          <w:rFonts w:cs="Arial"/>
          <w:i/>
          <w:color w:val="auto"/>
          <w:lang w:val="en-US"/>
        </w:rPr>
        <w:t xml:space="preserve"> for your particular </w:t>
      </w:r>
      <w:r w:rsidR="001A3CD1" w:rsidRPr="000F3A62">
        <w:rPr>
          <w:rFonts w:cs="Arial"/>
          <w:i/>
          <w:color w:val="auto"/>
          <w:lang w:val="en-US"/>
        </w:rPr>
        <w:t>market needs</w:t>
      </w:r>
      <w:r w:rsidR="00B15B64" w:rsidRPr="000F3A62">
        <w:rPr>
          <w:rFonts w:cs="Arial"/>
          <w:i/>
          <w:color w:val="auto"/>
          <w:lang w:val="en-US"/>
        </w:rPr>
        <w:t xml:space="preserve"> to be checked in a</w:t>
      </w:r>
      <w:r w:rsidR="002D64D1" w:rsidRPr="000F3A62">
        <w:rPr>
          <w:rFonts w:cs="Arial"/>
          <w:i/>
          <w:color w:val="auto"/>
          <w:lang w:val="en-US"/>
        </w:rPr>
        <w:t>dvance when planning the study. Availability of norms depends on previous tests done in your market and that they have been loaded into the database.</w:t>
      </w:r>
      <w:r w:rsidR="00B15B64" w:rsidRPr="000F3A62">
        <w:rPr>
          <w:rFonts w:cs="Arial"/>
          <w:i/>
          <w:color w:val="auto"/>
          <w:lang w:val="en-US"/>
        </w:rPr>
        <w:t xml:space="preserve"> </w:t>
      </w:r>
      <w:r w:rsidR="002D64D1" w:rsidRPr="000F3A62">
        <w:rPr>
          <w:rFonts w:cs="Arial"/>
          <w:i/>
          <w:color w:val="auto"/>
          <w:lang w:val="en-US"/>
        </w:rPr>
        <w:t>I</w:t>
      </w:r>
      <w:r w:rsidR="00B15B64" w:rsidRPr="000F3A62">
        <w:rPr>
          <w:rFonts w:cs="Arial"/>
          <w:i/>
          <w:color w:val="auto"/>
          <w:lang w:val="en-US"/>
        </w:rPr>
        <w:t>n case no</w:t>
      </w:r>
      <w:r w:rsidR="000F3A62">
        <w:rPr>
          <w:rFonts w:cs="Arial"/>
          <w:i/>
          <w:color w:val="auto"/>
          <w:lang w:val="en-US"/>
        </w:rPr>
        <w:t>t sufficient</w:t>
      </w:r>
      <w:r w:rsidR="00B15B64" w:rsidRPr="000F3A62">
        <w:rPr>
          <w:rFonts w:cs="Arial"/>
          <w:i/>
          <w:color w:val="auto"/>
          <w:lang w:val="en-US"/>
        </w:rPr>
        <w:t xml:space="preserve"> market specific norms are available</w:t>
      </w:r>
      <w:r w:rsidR="002D64D1" w:rsidRPr="000F3A62">
        <w:rPr>
          <w:rFonts w:cs="Arial"/>
          <w:i/>
          <w:color w:val="auto"/>
          <w:lang w:val="en-US"/>
        </w:rPr>
        <w:t xml:space="preserve"> for your project</w:t>
      </w:r>
      <w:r w:rsidR="00B15B64" w:rsidRPr="000F3A62">
        <w:rPr>
          <w:rFonts w:cs="Arial"/>
          <w:i/>
          <w:color w:val="auto"/>
          <w:lang w:val="en-US"/>
        </w:rPr>
        <w:t xml:space="preserve"> the </w:t>
      </w:r>
      <w:r w:rsidR="002D64D1" w:rsidRPr="000F3A62">
        <w:rPr>
          <w:rFonts w:cs="Arial"/>
          <w:i/>
          <w:color w:val="auto"/>
          <w:lang w:val="en-US"/>
        </w:rPr>
        <w:t xml:space="preserve">research </w:t>
      </w:r>
      <w:r w:rsidR="00B15B64" w:rsidRPr="000F3A62">
        <w:rPr>
          <w:rFonts w:cs="Arial"/>
          <w:i/>
          <w:color w:val="auto"/>
          <w:lang w:val="en-US"/>
        </w:rPr>
        <w:t>agency will review the availability of norms from the same Region or even Global</w:t>
      </w:r>
      <w:r w:rsidR="002D64D1" w:rsidRPr="000F3A62">
        <w:rPr>
          <w:rFonts w:cs="Arial"/>
          <w:i/>
          <w:color w:val="auto"/>
          <w:lang w:val="en-US"/>
        </w:rPr>
        <w:t>ly and propose what can be used instead.</w:t>
      </w:r>
    </w:p>
    <w:p w:rsidR="00C34BF3" w:rsidRPr="000F3A62" w:rsidRDefault="00C34BF3" w:rsidP="00261F57">
      <w:pPr>
        <w:tabs>
          <w:tab w:val="left" w:pos="720"/>
        </w:tabs>
        <w:spacing w:line="280" w:lineRule="exact"/>
        <w:jc w:val="both"/>
        <w:rPr>
          <w:rFonts w:cs="Arial"/>
          <w:color w:val="auto"/>
          <w:lang w:val="en-US"/>
        </w:rPr>
      </w:pPr>
    </w:p>
    <w:p w:rsidR="000F3A62" w:rsidRDefault="000F3A62" w:rsidP="00261F57">
      <w:pPr>
        <w:jc w:val="both"/>
        <w:rPr>
          <w:rFonts w:cs="Arial"/>
          <w:color w:val="auto"/>
          <w:lang w:val="en-US"/>
        </w:rPr>
      </w:pPr>
      <w:r>
        <w:rPr>
          <w:rFonts w:cs="Arial"/>
          <w:color w:val="auto"/>
          <w:lang w:val="en-US"/>
        </w:rPr>
        <w:t xml:space="preserve">How do we compare against the norms? </w:t>
      </w:r>
      <w:r w:rsidRPr="000F3A62">
        <w:rPr>
          <w:rFonts w:cs="Arial"/>
          <w:color w:val="auto"/>
          <w:lang w:val="en-US"/>
        </w:rPr>
        <w:t xml:space="preserve">The key output from the Product Normative database </w:t>
      </w:r>
      <w:r>
        <w:rPr>
          <w:rFonts w:cs="Arial"/>
          <w:color w:val="auto"/>
          <w:lang w:val="en-US"/>
        </w:rPr>
        <w:t xml:space="preserve">comparison </w:t>
      </w:r>
      <w:r w:rsidRPr="000F3A62">
        <w:rPr>
          <w:rFonts w:cs="Arial"/>
          <w:color w:val="auto"/>
          <w:lang w:val="en-US"/>
        </w:rPr>
        <w:t xml:space="preserve">is to specify the position of test products in </w:t>
      </w:r>
      <w:r w:rsidRPr="000F3A62">
        <w:rPr>
          <w:rFonts w:cs="Arial"/>
          <w:color w:val="auto"/>
          <w:lang w:val="en-US"/>
        </w:rPr>
        <w:lastRenderedPageBreak/>
        <w:t xml:space="preserve">terms of </w:t>
      </w:r>
      <w:r>
        <w:rPr>
          <w:rFonts w:cs="Arial"/>
          <w:color w:val="auto"/>
          <w:lang w:val="en-US"/>
        </w:rPr>
        <w:t xml:space="preserve">a </w:t>
      </w:r>
      <w:r w:rsidRPr="000F3A62">
        <w:rPr>
          <w:rFonts w:cs="Arial"/>
          <w:color w:val="auto"/>
          <w:lang w:val="en-US"/>
        </w:rPr>
        <w:t xml:space="preserve">“percentile” - which indicates where a specific product stands in comparison with the best performing (99.99th percentile) and the worst performing (0.0th percentile) product tested in that  market. </w:t>
      </w:r>
    </w:p>
    <w:p w:rsidR="000F3A62" w:rsidRDefault="000F3A62" w:rsidP="00261F57">
      <w:pPr>
        <w:rPr>
          <w:rFonts w:cs="Arial"/>
          <w:color w:val="auto"/>
          <w:lang w:val="en-US"/>
        </w:rPr>
      </w:pPr>
    </w:p>
    <w:p w:rsidR="000F3A62" w:rsidRPr="000F3A62" w:rsidRDefault="000F3A62" w:rsidP="00261F57">
      <w:pPr>
        <w:pBdr>
          <w:top w:val="single" w:sz="4" w:space="1" w:color="auto"/>
          <w:left w:val="single" w:sz="4" w:space="4" w:color="auto"/>
          <w:bottom w:val="single" w:sz="4" w:space="1" w:color="auto"/>
          <w:right w:val="single" w:sz="4" w:space="4" w:color="auto"/>
        </w:pBdr>
        <w:jc w:val="both"/>
        <w:rPr>
          <w:rFonts w:cs="Arial"/>
          <w:i/>
          <w:color w:val="auto"/>
          <w:lang w:val="en-US"/>
        </w:rPr>
      </w:pPr>
      <w:r w:rsidRPr="000F3A62">
        <w:rPr>
          <w:rFonts w:cs="Arial"/>
          <w:i/>
          <w:color w:val="auto"/>
          <w:lang w:val="en-US"/>
        </w:rPr>
        <w:t>For example in the chart below we can see that among Dunhill FF smokers, with a mean score of 3.39, the product stands at 56th percentile (in other words: of all products tested in this market, this specific test product stands within top 56%). Similarly, among Dunhill FF smokers, Marlboro FF product stands at 77th percentile and Dunhill FF New prototype stands at 79th percentile.</w:t>
      </w:r>
    </w:p>
    <w:p w:rsidR="000F3A62" w:rsidRPr="000F3A62" w:rsidRDefault="000F3A62" w:rsidP="000F3A62">
      <w:pPr>
        <w:rPr>
          <w:rFonts w:cs="Arial"/>
          <w:color w:val="auto"/>
          <w:lang w:val="en-US"/>
        </w:rPr>
      </w:pPr>
    </w:p>
    <w:p w:rsidR="000F3A62" w:rsidRPr="00B15B64" w:rsidRDefault="000F3A62" w:rsidP="00082261">
      <w:pPr>
        <w:tabs>
          <w:tab w:val="left" w:pos="720"/>
        </w:tabs>
        <w:spacing w:line="280" w:lineRule="exact"/>
        <w:jc w:val="both"/>
        <w:rPr>
          <w:rFonts w:cs="Arial"/>
          <w:color w:val="auto"/>
          <w:lang w:val="en-US"/>
        </w:rPr>
      </w:pPr>
    </w:p>
    <w:p w:rsidR="00701CFD" w:rsidRDefault="00C34BF3">
      <w:pPr>
        <w:rPr>
          <w:rFonts w:eastAsiaTheme="majorEastAsia" w:cs="Arial"/>
          <w:color w:val="4F81BD" w:themeColor="accent1"/>
          <w:spacing w:val="15"/>
          <w:sz w:val="22"/>
        </w:rPr>
      </w:pPr>
      <w:r>
        <w:rPr>
          <w:rFonts w:eastAsiaTheme="majorEastAsia" w:cs="Arial"/>
          <w:noProof/>
          <w:color w:val="4F81BD" w:themeColor="accent1"/>
          <w:spacing w:val="15"/>
          <w:sz w:val="22"/>
          <w:lang w:eastAsia="zh-TW"/>
        </w:rPr>
        <w:drawing>
          <wp:inline distT="0" distB="0" distL="0" distR="0">
            <wp:extent cx="4572000" cy="2571750"/>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572000" cy="2571750"/>
                    </a:xfrm>
                    <a:prstGeom prst="rect">
                      <a:avLst/>
                    </a:prstGeom>
                    <a:noFill/>
                  </pic:spPr>
                </pic:pic>
              </a:graphicData>
            </a:graphic>
          </wp:inline>
        </w:drawing>
      </w:r>
    </w:p>
    <w:p w:rsidR="000F3A62" w:rsidRDefault="000F3A62" w:rsidP="000F3A62">
      <w:pPr>
        <w:rPr>
          <w:rFonts w:cs="Arial"/>
          <w:color w:val="auto"/>
          <w:lang w:val="en-US"/>
        </w:rPr>
      </w:pPr>
    </w:p>
    <w:p w:rsidR="00E14FBD" w:rsidRDefault="00E14FBD">
      <w:pPr>
        <w:rPr>
          <w:rFonts w:eastAsiaTheme="majorEastAsia" w:cs="Arial"/>
          <w:color w:val="4F81BD" w:themeColor="accent1"/>
          <w:spacing w:val="15"/>
          <w:sz w:val="22"/>
        </w:rPr>
      </w:pPr>
    </w:p>
    <w:p w:rsidR="00261F57" w:rsidRPr="00261F57" w:rsidRDefault="00261F57" w:rsidP="00261F57">
      <w:pPr>
        <w:pStyle w:val="Heading3"/>
        <w:rPr>
          <w:lang w:val="fr-FR"/>
        </w:rPr>
      </w:pPr>
      <w:bookmarkStart w:id="48" w:name="_Toc353355296"/>
      <w:r w:rsidRPr="00261F57">
        <w:rPr>
          <w:lang w:val="fr-FR"/>
        </w:rPr>
        <w:t>BAT Product Normative Database</w:t>
      </w:r>
      <w:r w:rsidR="00F904CF" w:rsidRPr="00261F57">
        <w:rPr>
          <w:lang w:val="fr-FR"/>
        </w:rPr>
        <w:t xml:space="preserve"> (C-PSI)</w:t>
      </w:r>
      <w:r w:rsidR="00082261" w:rsidRPr="00261F57">
        <w:rPr>
          <w:lang w:val="fr-FR"/>
        </w:rPr>
        <w:t>:</w:t>
      </w:r>
      <w:bookmarkEnd w:id="48"/>
    </w:p>
    <w:p w:rsidR="000F3A62" w:rsidRPr="00261F57" w:rsidRDefault="000F3A62" w:rsidP="000F3A62">
      <w:pPr>
        <w:rPr>
          <w:rFonts w:eastAsiaTheme="majorEastAsia" w:cs="Arial"/>
          <w:color w:val="4F81BD" w:themeColor="accent1"/>
          <w:spacing w:val="15"/>
          <w:sz w:val="22"/>
          <w:lang w:val="fr-FR"/>
        </w:rPr>
      </w:pPr>
    </w:p>
    <w:p w:rsidR="000F3A62" w:rsidRDefault="00F904CF" w:rsidP="00261F57">
      <w:pPr>
        <w:spacing w:line="276" w:lineRule="auto"/>
        <w:jc w:val="both"/>
        <w:rPr>
          <w:rFonts w:eastAsiaTheme="majorEastAsia" w:cs="Arial"/>
          <w:color w:val="auto"/>
          <w:spacing w:val="15"/>
        </w:rPr>
      </w:pPr>
      <w:r>
        <w:rPr>
          <w:rFonts w:eastAsiaTheme="majorEastAsia" w:cs="Arial"/>
          <w:color w:val="auto"/>
          <w:spacing w:val="15"/>
        </w:rPr>
        <w:t xml:space="preserve">C-Psi stands for “Consumer – Product Survey Interface”. This is an interactive database that has been designed to capture and store data from the BAT product surveys. The database holds currently the results from our 2006-2012 CPT and MASQ studies. Please note that only studies that had a 4 day placement have been included. </w:t>
      </w:r>
    </w:p>
    <w:p w:rsidR="00F904CF" w:rsidRDefault="00F904CF" w:rsidP="00261F57">
      <w:pPr>
        <w:spacing w:line="276" w:lineRule="auto"/>
        <w:jc w:val="both"/>
        <w:rPr>
          <w:rFonts w:eastAsiaTheme="majorEastAsia" w:cs="Arial"/>
          <w:color w:val="auto"/>
          <w:spacing w:val="15"/>
        </w:rPr>
      </w:pPr>
    </w:p>
    <w:p w:rsidR="00F904CF" w:rsidRDefault="00F904CF" w:rsidP="00261F57">
      <w:pPr>
        <w:spacing w:line="276" w:lineRule="auto"/>
        <w:jc w:val="both"/>
        <w:rPr>
          <w:rFonts w:eastAsiaTheme="majorEastAsia" w:cs="Arial"/>
          <w:color w:val="auto"/>
          <w:spacing w:val="15"/>
        </w:rPr>
      </w:pPr>
      <w:r>
        <w:rPr>
          <w:rFonts w:eastAsiaTheme="majorEastAsia" w:cs="Arial"/>
          <w:color w:val="auto"/>
          <w:spacing w:val="15"/>
        </w:rPr>
        <w:t xml:space="preserve">The database allows for the calculation of norms and to extract data for advanced statistical analysis. </w:t>
      </w:r>
    </w:p>
    <w:p w:rsidR="00F904CF" w:rsidRDefault="00F904CF" w:rsidP="00261F57">
      <w:pPr>
        <w:spacing w:line="276" w:lineRule="auto"/>
        <w:jc w:val="both"/>
        <w:rPr>
          <w:rFonts w:eastAsiaTheme="majorEastAsia" w:cs="Arial"/>
          <w:color w:val="auto"/>
          <w:spacing w:val="15"/>
        </w:rPr>
      </w:pPr>
    </w:p>
    <w:p w:rsidR="00F904CF" w:rsidRDefault="00F904CF" w:rsidP="00261F57">
      <w:pPr>
        <w:spacing w:line="276" w:lineRule="auto"/>
        <w:jc w:val="both"/>
        <w:rPr>
          <w:rFonts w:eastAsiaTheme="majorEastAsia" w:cs="Arial"/>
          <w:color w:val="auto"/>
          <w:spacing w:val="15"/>
        </w:rPr>
      </w:pPr>
      <w:r>
        <w:rPr>
          <w:rFonts w:eastAsiaTheme="majorEastAsia" w:cs="Arial"/>
          <w:color w:val="auto"/>
          <w:spacing w:val="15"/>
        </w:rPr>
        <w:t xml:space="preserve">IMRB International is the agency in charge of the development and management of the C-Psi database in close cooperation with BAT Global Product and SP&amp;I teams. Going forward benchmarking is a standard deliverable in a UPT study. If the study is not coordinated </w:t>
      </w:r>
      <w:r>
        <w:rPr>
          <w:rFonts w:eastAsiaTheme="majorEastAsia" w:cs="Arial"/>
          <w:color w:val="auto"/>
          <w:spacing w:val="15"/>
        </w:rPr>
        <w:lastRenderedPageBreak/>
        <w:t xml:space="preserve">by IMRB International – the coordinating agency needs to liaise with IMRB to deliver them the test data and to obtain the norms. </w:t>
      </w:r>
    </w:p>
    <w:p w:rsidR="00B51D16" w:rsidRDefault="00B51D16" w:rsidP="00261F57">
      <w:pPr>
        <w:spacing w:line="276" w:lineRule="auto"/>
        <w:jc w:val="both"/>
        <w:rPr>
          <w:rFonts w:eastAsiaTheme="majorEastAsia" w:cs="Arial"/>
          <w:color w:val="auto"/>
          <w:spacing w:val="15"/>
        </w:rPr>
      </w:pPr>
    </w:p>
    <w:p w:rsidR="00B51D16" w:rsidRPr="00F904CF" w:rsidRDefault="00B51D16" w:rsidP="00261F57">
      <w:pPr>
        <w:spacing w:line="276" w:lineRule="auto"/>
        <w:jc w:val="both"/>
        <w:rPr>
          <w:rFonts w:eastAsiaTheme="majorEastAsia" w:cs="Arial"/>
          <w:color w:val="auto"/>
          <w:spacing w:val="15"/>
        </w:rPr>
      </w:pPr>
      <w:r>
        <w:rPr>
          <w:rFonts w:eastAsiaTheme="majorEastAsia" w:cs="Arial"/>
          <w:color w:val="auto"/>
          <w:spacing w:val="15"/>
        </w:rPr>
        <w:t xml:space="preserve">It is also possible for relevant BAT employees (Product or SP&amp;I) to get access to the C-Psi database. Please contact Global SP&amp;I team for more information on this. </w:t>
      </w:r>
    </w:p>
    <w:p w:rsidR="000F3A62" w:rsidRDefault="000F3A62" w:rsidP="000F3A62">
      <w:pPr>
        <w:rPr>
          <w:rFonts w:eastAsiaTheme="majorEastAsia" w:cs="Arial"/>
          <w:color w:val="4F81BD" w:themeColor="accent1"/>
          <w:spacing w:val="15"/>
          <w:sz w:val="22"/>
        </w:rPr>
      </w:pPr>
    </w:p>
    <w:p w:rsidR="000F3A62" w:rsidRPr="000F3A62" w:rsidRDefault="000F3A62" w:rsidP="000F3A62">
      <w:pPr>
        <w:rPr>
          <w:rFonts w:eastAsiaTheme="majorEastAsia" w:cs="Arial"/>
          <w:color w:val="4F81BD" w:themeColor="accent1"/>
          <w:spacing w:val="15"/>
          <w:sz w:val="22"/>
        </w:rPr>
      </w:pPr>
    </w:p>
    <w:p w:rsidR="008A3228" w:rsidRDefault="008A3228" w:rsidP="00C209B0">
      <w:pPr>
        <w:pStyle w:val="Heading2"/>
        <w:jc w:val="both"/>
      </w:pPr>
      <w:bookmarkStart w:id="49" w:name="_Toc353355297"/>
      <w:r w:rsidRPr="008A3228">
        <w:t>ACTION STANDARD SETTING:</w:t>
      </w:r>
      <w:bookmarkEnd w:id="49"/>
    </w:p>
    <w:p w:rsidR="00E8779E" w:rsidRDefault="00E8779E" w:rsidP="00C209B0">
      <w:pPr>
        <w:jc w:val="both"/>
      </w:pPr>
    </w:p>
    <w:p w:rsidR="00386951" w:rsidRDefault="00386951" w:rsidP="00C209B0">
      <w:pPr>
        <w:jc w:val="both"/>
      </w:pPr>
      <w:r>
        <w:t xml:space="preserve">The action standards for the UPT depend </w:t>
      </w:r>
      <w:r w:rsidR="00124144">
        <w:t xml:space="preserve">on the business objectives of the test – typically the objective is to achieve superiority or parity against a given benchmark. </w:t>
      </w:r>
    </w:p>
    <w:p w:rsidR="006C5157" w:rsidRDefault="006C5157" w:rsidP="00C209B0">
      <w:pPr>
        <w:jc w:val="both"/>
      </w:pPr>
    </w:p>
    <w:p w:rsidR="006C5157" w:rsidRDefault="006C5157" w:rsidP="00C209B0">
      <w:pPr>
        <w:jc w:val="both"/>
      </w:pPr>
      <w:r>
        <w:t xml:space="preserve">For Ad-Hoc testing the </w:t>
      </w:r>
      <w:r w:rsidR="0060071D">
        <w:t xml:space="preserve">action standard setting depends on whether the testing is done only among OWN or SOB or both. </w:t>
      </w:r>
    </w:p>
    <w:p w:rsidR="00124144" w:rsidRDefault="00124144" w:rsidP="00C209B0">
      <w:pPr>
        <w:jc w:val="both"/>
      </w:pPr>
    </w:p>
    <w:p w:rsidR="00124144" w:rsidRDefault="00124144" w:rsidP="00C209B0">
      <w:pPr>
        <w:jc w:val="both"/>
      </w:pPr>
      <w:r>
        <w:t xml:space="preserve">For </w:t>
      </w:r>
      <w:r w:rsidRPr="00BD29D1">
        <w:rPr>
          <w:u w:val="single"/>
        </w:rPr>
        <w:t>Product Monitor the standard objective is to achieve superiority against the defined competitor benchmark(s).</w:t>
      </w:r>
    </w:p>
    <w:p w:rsidR="00124144" w:rsidRDefault="00124144" w:rsidP="00C209B0">
      <w:pPr>
        <w:jc w:val="both"/>
      </w:pPr>
    </w:p>
    <w:p w:rsidR="0060071D" w:rsidRDefault="0060071D" w:rsidP="00C209B0">
      <w:pPr>
        <w:jc w:val="both"/>
        <w:rPr>
          <w:i/>
          <w:u w:val="single"/>
        </w:rPr>
      </w:pPr>
      <w:bookmarkStart w:id="50" w:name="_Toc352143867"/>
      <w:bookmarkStart w:id="51" w:name="_Toc352507885"/>
    </w:p>
    <w:p w:rsidR="00386951" w:rsidRPr="00DE29B6" w:rsidRDefault="00386951" w:rsidP="00C209B0">
      <w:pPr>
        <w:jc w:val="both"/>
        <w:rPr>
          <w:i/>
          <w:u w:val="single"/>
        </w:rPr>
      </w:pPr>
      <w:r w:rsidRPr="00DE29B6">
        <w:rPr>
          <w:i/>
          <w:u w:val="single"/>
        </w:rPr>
        <w:t xml:space="preserve">The definition of product superiority is based on the relative performance of our products against competitive products, among </w:t>
      </w:r>
      <w:r w:rsidR="00124144" w:rsidRPr="00DE29B6">
        <w:rPr>
          <w:i/>
          <w:u w:val="single"/>
        </w:rPr>
        <w:t>“OWN”</w:t>
      </w:r>
      <w:r w:rsidRPr="00DE29B6">
        <w:rPr>
          <w:i/>
          <w:u w:val="single"/>
        </w:rPr>
        <w:t xml:space="preserve"> and </w:t>
      </w:r>
      <w:r w:rsidR="00124144" w:rsidRPr="00DE29B6">
        <w:rPr>
          <w:i/>
          <w:u w:val="single"/>
        </w:rPr>
        <w:t>“SOB” smokers.</w:t>
      </w:r>
    </w:p>
    <w:p w:rsidR="00386951" w:rsidRPr="00B6680E" w:rsidRDefault="00386951" w:rsidP="00C209B0">
      <w:pPr>
        <w:jc w:val="both"/>
        <w:rPr>
          <w:highlight w:val="yellow"/>
        </w:rPr>
      </w:pPr>
    </w:p>
    <w:p w:rsidR="00386951" w:rsidRPr="00B6680E" w:rsidRDefault="00386951" w:rsidP="00C209B0">
      <w:pPr>
        <w:jc w:val="both"/>
        <w:rPr>
          <w:highlight w:val="yellow"/>
        </w:rPr>
      </w:pPr>
    </w:p>
    <w:p w:rsidR="00386951" w:rsidRPr="00B6680E" w:rsidRDefault="00386951" w:rsidP="00C209B0">
      <w:pPr>
        <w:jc w:val="both"/>
        <w:rPr>
          <w:highlight w:val="yellow"/>
        </w:rPr>
      </w:pPr>
    </w:p>
    <w:tbl>
      <w:tblPr>
        <w:tblW w:w="0" w:type="auto"/>
        <w:tblInd w:w="933" w:type="dxa"/>
        <w:tblLayout w:type="fixed"/>
        <w:tblLook w:val="0000" w:firstRow="0" w:lastRow="0" w:firstColumn="0" w:lastColumn="0" w:noHBand="0" w:noVBand="0"/>
      </w:tblPr>
      <w:tblGrid>
        <w:gridCol w:w="2474"/>
        <w:gridCol w:w="835"/>
        <w:gridCol w:w="835"/>
        <w:gridCol w:w="1669"/>
        <w:gridCol w:w="837"/>
        <w:gridCol w:w="835"/>
      </w:tblGrid>
      <w:tr w:rsidR="00386951" w:rsidRPr="00B6680E" w:rsidTr="00E411E9">
        <w:trPr>
          <w:cantSplit/>
        </w:trPr>
        <w:tc>
          <w:tcPr>
            <w:tcW w:w="2474" w:type="dxa"/>
          </w:tcPr>
          <w:p w:rsidR="00386951" w:rsidRPr="00B6680E" w:rsidRDefault="00386951" w:rsidP="00C209B0">
            <w:pPr>
              <w:jc w:val="both"/>
              <w:rPr>
                <w:b/>
                <w:sz w:val="20"/>
                <w:highlight w:val="yellow"/>
              </w:rPr>
            </w:pPr>
          </w:p>
        </w:tc>
        <w:tc>
          <w:tcPr>
            <w:tcW w:w="835" w:type="dxa"/>
            <w:tcBorders>
              <w:top w:val="single" w:sz="6" w:space="0" w:color="0000FF"/>
              <w:left w:val="single" w:sz="6" w:space="0" w:color="0000FF"/>
            </w:tcBorders>
          </w:tcPr>
          <w:p w:rsidR="00386951" w:rsidRPr="00DE29B6" w:rsidRDefault="00386951" w:rsidP="00C209B0">
            <w:pPr>
              <w:jc w:val="both"/>
              <w:rPr>
                <w:b/>
                <w:sz w:val="18"/>
                <w:szCs w:val="18"/>
              </w:rPr>
            </w:pPr>
          </w:p>
        </w:tc>
        <w:tc>
          <w:tcPr>
            <w:tcW w:w="3341" w:type="dxa"/>
            <w:gridSpan w:val="3"/>
            <w:tcBorders>
              <w:top w:val="single" w:sz="6" w:space="0" w:color="0000FF"/>
              <w:bottom w:val="single" w:sz="6" w:space="0" w:color="0000FF"/>
            </w:tcBorders>
          </w:tcPr>
          <w:p w:rsidR="00386951" w:rsidRPr="00DE29B6" w:rsidRDefault="00386951" w:rsidP="00C209B0">
            <w:pPr>
              <w:jc w:val="both"/>
              <w:rPr>
                <w:b/>
                <w:sz w:val="20"/>
              </w:rPr>
            </w:pPr>
            <w:r w:rsidRPr="00DE29B6">
              <w:rPr>
                <w:b/>
                <w:sz w:val="20"/>
              </w:rPr>
              <w:t>SOURCE OF BUSINESS SMOKERS</w:t>
            </w:r>
          </w:p>
        </w:tc>
        <w:tc>
          <w:tcPr>
            <w:tcW w:w="835" w:type="dxa"/>
            <w:tcBorders>
              <w:top w:val="single" w:sz="6" w:space="0" w:color="0000FF"/>
              <w:right w:val="single" w:sz="6" w:space="0" w:color="0000FF"/>
            </w:tcBorders>
          </w:tcPr>
          <w:p w:rsidR="00386951" w:rsidRPr="00DE29B6" w:rsidRDefault="00386951" w:rsidP="00C209B0">
            <w:pPr>
              <w:jc w:val="both"/>
              <w:rPr>
                <w:b/>
                <w:sz w:val="18"/>
                <w:szCs w:val="18"/>
              </w:rPr>
            </w:pPr>
          </w:p>
        </w:tc>
      </w:tr>
      <w:tr w:rsidR="00386951" w:rsidRPr="00B6680E" w:rsidTr="00376EFF">
        <w:trPr>
          <w:cantSplit/>
        </w:trPr>
        <w:tc>
          <w:tcPr>
            <w:tcW w:w="2474" w:type="dxa"/>
            <w:tcBorders>
              <w:bottom w:val="single" w:sz="6" w:space="0" w:color="0000FF"/>
            </w:tcBorders>
          </w:tcPr>
          <w:p w:rsidR="00386951" w:rsidRPr="00B6680E" w:rsidRDefault="00386951" w:rsidP="00C209B0">
            <w:pPr>
              <w:jc w:val="both"/>
              <w:rPr>
                <w:b/>
                <w:sz w:val="20"/>
                <w:highlight w:val="yellow"/>
              </w:rPr>
            </w:pPr>
          </w:p>
        </w:tc>
        <w:tc>
          <w:tcPr>
            <w:tcW w:w="1670" w:type="dxa"/>
            <w:gridSpan w:val="2"/>
            <w:tcBorders>
              <w:top w:val="single" w:sz="6" w:space="0" w:color="0000FF"/>
              <w:left w:val="single" w:sz="6" w:space="0" w:color="0000FF"/>
              <w:right w:val="single" w:sz="6" w:space="0" w:color="0000FF"/>
            </w:tcBorders>
          </w:tcPr>
          <w:p w:rsidR="00386951" w:rsidRPr="00DE29B6" w:rsidRDefault="003E0B81" w:rsidP="00C209B0">
            <w:pPr>
              <w:jc w:val="both"/>
              <w:rPr>
                <w:sz w:val="18"/>
                <w:szCs w:val="18"/>
              </w:rPr>
            </w:pPr>
            <w:r w:rsidRPr="00DE29B6">
              <w:rPr>
                <w:sz w:val="18"/>
                <w:szCs w:val="18"/>
              </w:rPr>
              <w:t>BAT</w:t>
            </w:r>
            <w:r w:rsidR="00386951" w:rsidRPr="00DE29B6">
              <w:rPr>
                <w:sz w:val="18"/>
                <w:szCs w:val="18"/>
              </w:rPr>
              <w:t xml:space="preserve"> PRODUCT</w:t>
            </w:r>
          </w:p>
          <w:p w:rsidR="00386951" w:rsidRPr="00DE29B6" w:rsidRDefault="00386951" w:rsidP="00C209B0">
            <w:pPr>
              <w:jc w:val="both"/>
              <w:rPr>
                <w:sz w:val="18"/>
                <w:szCs w:val="18"/>
              </w:rPr>
            </w:pPr>
            <w:r w:rsidRPr="00DE29B6">
              <w:rPr>
                <w:sz w:val="18"/>
                <w:szCs w:val="18"/>
              </w:rPr>
              <w:t>INFERIOR TO</w:t>
            </w:r>
          </w:p>
        </w:tc>
        <w:tc>
          <w:tcPr>
            <w:tcW w:w="1669" w:type="dxa"/>
            <w:tcBorders>
              <w:left w:val="single" w:sz="6" w:space="0" w:color="0000FF"/>
              <w:right w:val="single" w:sz="6" w:space="0" w:color="0000FF"/>
            </w:tcBorders>
          </w:tcPr>
          <w:p w:rsidR="00386951" w:rsidRPr="00DE29B6" w:rsidRDefault="00400964" w:rsidP="00C209B0">
            <w:pPr>
              <w:jc w:val="both"/>
              <w:rPr>
                <w:sz w:val="18"/>
                <w:szCs w:val="18"/>
              </w:rPr>
            </w:pPr>
            <w:r w:rsidRPr="00DE29B6">
              <w:rPr>
                <w:sz w:val="18"/>
                <w:szCs w:val="18"/>
              </w:rPr>
              <w:t>BAT</w:t>
            </w:r>
            <w:r w:rsidR="00386951" w:rsidRPr="00DE29B6">
              <w:rPr>
                <w:sz w:val="18"/>
                <w:szCs w:val="18"/>
              </w:rPr>
              <w:t xml:space="preserve"> PRODUCT</w:t>
            </w:r>
          </w:p>
          <w:p w:rsidR="00386951" w:rsidRPr="00DE29B6" w:rsidRDefault="00386951" w:rsidP="00C209B0">
            <w:pPr>
              <w:jc w:val="both"/>
              <w:rPr>
                <w:sz w:val="18"/>
                <w:szCs w:val="18"/>
              </w:rPr>
            </w:pPr>
            <w:r w:rsidRPr="00DE29B6">
              <w:rPr>
                <w:sz w:val="18"/>
                <w:szCs w:val="18"/>
              </w:rPr>
              <w:t>PARITY WITH</w:t>
            </w:r>
          </w:p>
        </w:tc>
        <w:tc>
          <w:tcPr>
            <w:tcW w:w="1672" w:type="dxa"/>
            <w:gridSpan w:val="2"/>
            <w:tcBorders>
              <w:top w:val="single" w:sz="6" w:space="0" w:color="0000FF"/>
              <w:right w:val="single" w:sz="6" w:space="0" w:color="0000FF"/>
            </w:tcBorders>
          </w:tcPr>
          <w:p w:rsidR="00386951" w:rsidRPr="00DE29B6" w:rsidRDefault="00400964" w:rsidP="00C209B0">
            <w:pPr>
              <w:jc w:val="both"/>
              <w:rPr>
                <w:sz w:val="18"/>
                <w:szCs w:val="18"/>
              </w:rPr>
            </w:pPr>
            <w:r w:rsidRPr="00DE29B6">
              <w:rPr>
                <w:sz w:val="18"/>
                <w:szCs w:val="18"/>
              </w:rPr>
              <w:t>BAT</w:t>
            </w:r>
            <w:r w:rsidR="00386951" w:rsidRPr="00DE29B6">
              <w:rPr>
                <w:sz w:val="18"/>
                <w:szCs w:val="18"/>
              </w:rPr>
              <w:t xml:space="preserve"> PRODUCT</w:t>
            </w:r>
          </w:p>
          <w:p w:rsidR="00386951" w:rsidRPr="00DE29B6" w:rsidRDefault="00386951" w:rsidP="00C209B0">
            <w:pPr>
              <w:jc w:val="both"/>
              <w:rPr>
                <w:sz w:val="18"/>
                <w:szCs w:val="18"/>
              </w:rPr>
            </w:pPr>
            <w:smartTag w:uri="urn:schemas-microsoft-com:office:smarttags" w:element="City">
              <w:smartTag w:uri="urn:schemas-microsoft-com:office:smarttags" w:element="place">
                <w:r w:rsidRPr="00DE29B6">
                  <w:rPr>
                    <w:sz w:val="18"/>
                    <w:szCs w:val="18"/>
                  </w:rPr>
                  <w:t>SUPERIOR</w:t>
                </w:r>
              </w:smartTag>
            </w:smartTag>
            <w:r w:rsidRPr="00DE29B6">
              <w:rPr>
                <w:sz w:val="18"/>
                <w:szCs w:val="18"/>
              </w:rPr>
              <w:t xml:space="preserve"> TO</w:t>
            </w:r>
          </w:p>
        </w:tc>
      </w:tr>
      <w:tr w:rsidR="00386951" w:rsidRPr="00B6680E" w:rsidTr="00376EFF">
        <w:trPr>
          <w:cantSplit/>
        </w:trPr>
        <w:tc>
          <w:tcPr>
            <w:tcW w:w="2474" w:type="dxa"/>
            <w:tcBorders>
              <w:left w:val="single" w:sz="6" w:space="0" w:color="0000FF"/>
              <w:bottom w:val="single" w:sz="6" w:space="0" w:color="0000FF"/>
            </w:tcBorders>
          </w:tcPr>
          <w:p w:rsidR="00386951" w:rsidRPr="00DE29B6" w:rsidRDefault="00386951" w:rsidP="00C209B0">
            <w:pPr>
              <w:jc w:val="both"/>
              <w:rPr>
                <w:b/>
                <w:sz w:val="20"/>
              </w:rPr>
            </w:pPr>
            <w:r w:rsidRPr="00DE29B6">
              <w:rPr>
                <w:b/>
                <w:sz w:val="20"/>
              </w:rPr>
              <w:t xml:space="preserve">OWN  SMOKERS  </w:t>
            </w:r>
          </w:p>
        </w:tc>
        <w:tc>
          <w:tcPr>
            <w:tcW w:w="1670" w:type="dxa"/>
            <w:gridSpan w:val="2"/>
            <w:tcBorders>
              <w:left w:val="single" w:sz="6" w:space="0" w:color="0000FF"/>
              <w:bottom w:val="single" w:sz="6" w:space="0" w:color="0000FF"/>
              <w:right w:val="single" w:sz="6" w:space="0" w:color="0000FF"/>
            </w:tcBorders>
          </w:tcPr>
          <w:p w:rsidR="00386951" w:rsidRPr="00DE29B6" w:rsidRDefault="00D95B9F" w:rsidP="00C209B0">
            <w:pPr>
              <w:jc w:val="both"/>
              <w:rPr>
                <w:sz w:val="18"/>
                <w:szCs w:val="18"/>
              </w:rPr>
            </w:pPr>
            <w:r w:rsidRPr="00DE29B6">
              <w:rPr>
                <w:sz w:val="18"/>
                <w:szCs w:val="18"/>
              </w:rPr>
              <w:t>BENCHMARK</w:t>
            </w:r>
          </w:p>
        </w:tc>
        <w:tc>
          <w:tcPr>
            <w:tcW w:w="1669" w:type="dxa"/>
            <w:tcBorders>
              <w:left w:val="single" w:sz="6" w:space="0" w:color="0000FF"/>
              <w:bottom w:val="single" w:sz="6" w:space="0" w:color="0000FF"/>
              <w:right w:val="single" w:sz="6" w:space="0" w:color="0000FF"/>
            </w:tcBorders>
          </w:tcPr>
          <w:p w:rsidR="00386951" w:rsidRPr="00DE29B6" w:rsidRDefault="007A7A43" w:rsidP="00C209B0">
            <w:pPr>
              <w:jc w:val="both"/>
              <w:rPr>
                <w:sz w:val="18"/>
                <w:szCs w:val="18"/>
              </w:rPr>
            </w:pPr>
            <w:r w:rsidRPr="00DE29B6">
              <w:rPr>
                <w:sz w:val="18"/>
                <w:szCs w:val="18"/>
              </w:rPr>
              <w:t>BENCHMARK</w:t>
            </w:r>
          </w:p>
        </w:tc>
        <w:tc>
          <w:tcPr>
            <w:tcW w:w="1672" w:type="dxa"/>
            <w:gridSpan w:val="2"/>
            <w:tcBorders>
              <w:right w:val="single" w:sz="6" w:space="0" w:color="0000FF"/>
            </w:tcBorders>
          </w:tcPr>
          <w:p w:rsidR="00386951" w:rsidRPr="00DE29B6" w:rsidRDefault="007A7A43" w:rsidP="00C209B0">
            <w:pPr>
              <w:jc w:val="both"/>
              <w:rPr>
                <w:sz w:val="18"/>
                <w:szCs w:val="18"/>
              </w:rPr>
            </w:pPr>
            <w:r w:rsidRPr="00DE29B6">
              <w:rPr>
                <w:sz w:val="18"/>
                <w:szCs w:val="18"/>
              </w:rPr>
              <w:t xml:space="preserve">BENCHMARK </w:t>
            </w:r>
          </w:p>
        </w:tc>
      </w:tr>
      <w:tr w:rsidR="00376EFF" w:rsidRPr="00B6680E" w:rsidTr="009A670C">
        <w:trPr>
          <w:cantSplit/>
        </w:trPr>
        <w:tc>
          <w:tcPr>
            <w:tcW w:w="2474" w:type="dxa"/>
            <w:tcBorders>
              <w:left w:val="single" w:sz="6" w:space="0" w:color="0000FF"/>
              <w:bottom w:val="single" w:sz="6" w:space="0" w:color="0000FF"/>
            </w:tcBorders>
          </w:tcPr>
          <w:p w:rsidR="00376EFF" w:rsidRPr="00DE29B6" w:rsidRDefault="00C77D58" w:rsidP="00C209B0">
            <w:pPr>
              <w:jc w:val="both"/>
              <w:rPr>
                <w:sz w:val="18"/>
                <w:szCs w:val="18"/>
              </w:rPr>
            </w:pPr>
            <w:r w:rsidRPr="00DE29B6">
              <w:rPr>
                <w:sz w:val="18"/>
                <w:szCs w:val="18"/>
              </w:rPr>
              <w:t>BAT (</w:t>
            </w:r>
            <w:r w:rsidR="00376EFF" w:rsidRPr="00DE29B6">
              <w:rPr>
                <w:sz w:val="18"/>
                <w:szCs w:val="18"/>
              </w:rPr>
              <w:t>OWN</w:t>
            </w:r>
            <w:r w:rsidRPr="00DE29B6">
              <w:rPr>
                <w:sz w:val="18"/>
                <w:szCs w:val="18"/>
              </w:rPr>
              <w:t>)</w:t>
            </w:r>
            <w:r w:rsidR="00376EFF" w:rsidRPr="00DE29B6">
              <w:rPr>
                <w:sz w:val="18"/>
                <w:szCs w:val="18"/>
              </w:rPr>
              <w:t xml:space="preserve"> PRODUCT INFERIOR </w:t>
            </w:r>
          </w:p>
          <w:p w:rsidR="00376EFF" w:rsidRPr="00DE29B6" w:rsidRDefault="00376EFF" w:rsidP="00C209B0">
            <w:pPr>
              <w:jc w:val="both"/>
              <w:rPr>
                <w:sz w:val="18"/>
                <w:szCs w:val="18"/>
              </w:rPr>
            </w:pPr>
            <w:r w:rsidRPr="00DE29B6">
              <w:rPr>
                <w:sz w:val="18"/>
                <w:szCs w:val="18"/>
              </w:rPr>
              <w:t xml:space="preserve">TO </w:t>
            </w:r>
            <w:r w:rsidR="007E398E" w:rsidRPr="00DE29B6">
              <w:rPr>
                <w:sz w:val="18"/>
                <w:szCs w:val="18"/>
              </w:rPr>
              <w:t>BENCHMARK</w:t>
            </w:r>
          </w:p>
        </w:tc>
        <w:tc>
          <w:tcPr>
            <w:tcW w:w="1670" w:type="dxa"/>
            <w:gridSpan w:val="2"/>
            <w:tcBorders>
              <w:top w:val="single" w:sz="6" w:space="0" w:color="0000FF"/>
              <w:left w:val="single" w:sz="6" w:space="0" w:color="0000FF"/>
              <w:bottom w:val="single" w:sz="6" w:space="0" w:color="0000FF"/>
              <w:right w:val="single" w:sz="6" w:space="0" w:color="0000FF"/>
            </w:tcBorders>
            <w:vAlign w:val="center"/>
          </w:tcPr>
          <w:p w:rsidR="00376EFF" w:rsidRPr="00DE29B6" w:rsidRDefault="00376EFF" w:rsidP="00C209B0">
            <w:pPr>
              <w:jc w:val="both"/>
              <w:rPr>
                <w:b/>
                <w:sz w:val="16"/>
                <w:szCs w:val="16"/>
              </w:rPr>
            </w:pPr>
            <w:r w:rsidRPr="00DE29B6">
              <w:rPr>
                <w:b/>
                <w:sz w:val="16"/>
                <w:szCs w:val="16"/>
              </w:rPr>
              <w:t>UNACCEPTABLE</w:t>
            </w:r>
          </w:p>
        </w:tc>
        <w:tc>
          <w:tcPr>
            <w:tcW w:w="1669" w:type="dxa"/>
            <w:tcBorders>
              <w:top w:val="single" w:sz="6" w:space="0" w:color="0000FF"/>
              <w:left w:val="single" w:sz="6" w:space="0" w:color="0000FF"/>
              <w:right w:val="single" w:sz="6" w:space="0" w:color="0000FF"/>
            </w:tcBorders>
            <w:vAlign w:val="center"/>
          </w:tcPr>
          <w:p w:rsidR="00376EFF" w:rsidRPr="00DE29B6" w:rsidRDefault="00376EFF" w:rsidP="00C209B0">
            <w:pPr>
              <w:jc w:val="both"/>
              <w:rPr>
                <w:b/>
                <w:sz w:val="16"/>
                <w:szCs w:val="16"/>
              </w:rPr>
            </w:pPr>
            <w:r w:rsidRPr="00DE29B6">
              <w:rPr>
                <w:b/>
                <w:sz w:val="16"/>
                <w:szCs w:val="16"/>
              </w:rPr>
              <w:t>UNACCEPTABLE</w:t>
            </w:r>
          </w:p>
        </w:tc>
        <w:tc>
          <w:tcPr>
            <w:tcW w:w="1672" w:type="dxa"/>
            <w:gridSpan w:val="2"/>
            <w:tcBorders>
              <w:top w:val="single" w:sz="6" w:space="0" w:color="0000FF"/>
              <w:bottom w:val="single" w:sz="6" w:space="0" w:color="0000FF"/>
              <w:right w:val="single" w:sz="6" w:space="0" w:color="0000FF"/>
            </w:tcBorders>
            <w:shd w:val="clear" w:color="auto" w:fill="auto"/>
            <w:vAlign w:val="center"/>
          </w:tcPr>
          <w:p w:rsidR="00376EFF" w:rsidRPr="00DE29B6" w:rsidRDefault="00376EFF" w:rsidP="00C209B0">
            <w:pPr>
              <w:jc w:val="both"/>
              <w:rPr>
                <w:b/>
                <w:sz w:val="16"/>
                <w:szCs w:val="16"/>
              </w:rPr>
            </w:pPr>
            <w:r w:rsidRPr="00DE29B6">
              <w:rPr>
                <w:b/>
                <w:sz w:val="16"/>
                <w:szCs w:val="16"/>
              </w:rPr>
              <w:t>UNACCEPTABLE</w:t>
            </w:r>
          </w:p>
        </w:tc>
      </w:tr>
      <w:tr w:rsidR="00376EFF" w:rsidRPr="00B6680E" w:rsidTr="007E398E">
        <w:trPr>
          <w:cantSplit/>
        </w:trPr>
        <w:tc>
          <w:tcPr>
            <w:tcW w:w="2474" w:type="dxa"/>
            <w:tcBorders>
              <w:top w:val="single" w:sz="6" w:space="0" w:color="0000FF"/>
              <w:left w:val="single" w:sz="6" w:space="0" w:color="0000FF"/>
              <w:bottom w:val="single" w:sz="6" w:space="0" w:color="0000FF"/>
            </w:tcBorders>
          </w:tcPr>
          <w:p w:rsidR="00376EFF" w:rsidRPr="00DE29B6" w:rsidRDefault="00C77D58" w:rsidP="00C209B0">
            <w:pPr>
              <w:jc w:val="both"/>
              <w:rPr>
                <w:sz w:val="18"/>
                <w:szCs w:val="18"/>
              </w:rPr>
            </w:pPr>
            <w:r w:rsidRPr="00DE29B6">
              <w:rPr>
                <w:sz w:val="18"/>
                <w:szCs w:val="18"/>
              </w:rPr>
              <w:t xml:space="preserve">BAT (OWN) </w:t>
            </w:r>
            <w:r w:rsidR="00376EFF" w:rsidRPr="00DE29B6">
              <w:rPr>
                <w:sz w:val="18"/>
                <w:szCs w:val="18"/>
              </w:rPr>
              <w:t xml:space="preserve">PRODUCT PARITY </w:t>
            </w:r>
          </w:p>
          <w:p w:rsidR="00376EFF" w:rsidRPr="00DE29B6" w:rsidRDefault="00376EFF" w:rsidP="00DE29B6">
            <w:pPr>
              <w:jc w:val="both"/>
              <w:rPr>
                <w:sz w:val="18"/>
                <w:szCs w:val="18"/>
              </w:rPr>
            </w:pPr>
            <w:r w:rsidRPr="00DE29B6">
              <w:rPr>
                <w:sz w:val="18"/>
                <w:szCs w:val="18"/>
              </w:rPr>
              <w:t xml:space="preserve">WITH </w:t>
            </w:r>
            <w:r w:rsidR="00DE29B6">
              <w:rPr>
                <w:sz w:val="18"/>
                <w:szCs w:val="18"/>
              </w:rPr>
              <w:t>BENCHMARK</w:t>
            </w:r>
          </w:p>
        </w:tc>
        <w:tc>
          <w:tcPr>
            <w:tcW w:w="1670" w:type="dxa"/>
            <w:gridSpan w:val="2"/>
            <w:tcBorders>
              <w:top w:val="single" w:sz="6" w:space="0" w:color="0000FF"/>
              <w:left w:val="single" w:sz="6" w:space="0" w:color="0000FF"/>
              <w:right w:val="single" w:sz="6" w:space="0" w:color="0000FF"/>
            </w:tcBorders>
            <w:vAlign w:val="center"/>
          </w:tcPr>
          <w:p w:rsidR="00376EFF" w:rsidRPr="00DE29B6" w:rsidRDefault="00376EFF" w:rsidP="00C209B0">
            <w:pPr>
              <w:jc w:val="both"/>
              <w:rPr>
                <w:b/>
                <w:sz w:val="16"/>
                <w:szCs w:val="16"/>
              </w:rPr>
            </w:pPr>
            <w:r w:rsidRPr="00DE29B6">
              <w:rPr>
                <w:b/>
                <w:sz w:val="16"/>
                <w:szCs w:val="16"/>
              </w:rPr>
              <w:t>UNACCEPTABLE</w:t>
            </w:r>
          </w:p>
        </w:tc>
        <w:tc>
          <w:tcPr>
            <w:tcW w:w="1669" w:type="dxa"/>
            <w:tcBorders>
              <w:top w:val="single" w:sz="6" w:space="0" w:color="0000FF"/>
              <w:left w:val="single" w:sz="6" w:space="0" w:color="0000FF"/>
              <w:right w:val="single" w:sz="6" w:space="0" w:color="0000FF"/>
            </w:tcBorders>
            <w:shd w:val="pct10" w:color="808080" w:fill="auto"/>
            <w:vAlign w:val="center"/>
          </w:tcPr>
          <w:p w:rsidR="00376EFF" w:rsidRPr="00DE29B6" w:rsidRDefault="00376EFF" w:rsidP="00C209B0">
            <w:pPr>
              <w:jc w:val="both"/>
              <w:rPr>
                <w:b/>
                <w:sz w:val="16"/>
                <w:szCs w:val="16"/>
              </w:rPr>
            </w:pPr>
            <w:r w:rsidRPr="00DE29B6">
              <w:rPr>
                <w:b/>
                <w:sz w:val="16"/>
                <w:szCs w:val="16"/>
              </w:rPr>
              <w:t>PARITY</w:t>
            </w:r>
          </w:p>
        </w:tc>
        <w:tc>
          <w:tcPr>
            <w:tcW w:w="1672" w:type="dxa"/>
            <w:gridSpan w:val="2"/>
            <w:tcBorders>
              <w:bottom w:val="single" w:sz="6" w:space="0" w:color="0000FF"/>
              <w:right w:val="single" w:sz="6" w:space="0" w:color="0000FF"/>
            </w:tcBorders>
            <w:shd w:val="pct30" w:color="808080" w:fill="auto"/>
            <w:vAlign w:val="center"/>
          </w:tcPr>
          <w:p w:rsidR="00376EFF" w:rsidRPr="00DE29B6" w:rsidRDefault="00376EFF" w:rsidP="00C209B0">
            <w:pPr>
              <w:jc w:val="both"/>
              <w:rPr>
                <w:b/>
                <w:sz w:val="16"/>
                <w:szCs w:val="16"/>
              </w:rPr>
            </w:pPr>
            <w:r w:rsidRPr="00DE29B6">
              <w:rPr>
                <w:b/>
                <w:sz w:val="16"/>
                <w:szCs w:val="16"/>
              </w:rPr>
              <w:t>SUPERIORITY</w:t>
            </w:r>
          </w:p>
        </w:tc>
      </w:tr>
      <w:tr w:rsidR="00376EFF" w:rsidRPr="00B6680E" w:rsidTr="007E398E">
        <w:trPr>
          <w:cantSplit/>
        </w:trPr>
        <w:tc>
          <w:tcPr>
            <w:tcW w:w="2474" w:type="dxa"/>
            <w:tcBorders>
              <w:left w:val="single" w:sz="6" w:space="0" w:color="0000FF"/>
              <w:bottom w:val="single" w:sz="6" w:space="0" w:color="0000FF"/>
            </w:tcBorders>
          </w:tcPr>
          <w:p w:rsidR="00376EFF" w:rsidRPr="00DE29B6" w:rsidRDefault="00C77D58" w:rsidP="00C209B0">
            <w:pPr>
              <w:jc w:val="both"/>
              <w:rPr>
                <w:sz w:val="18"/>
                <w:szCs w:val="18"/>
              </w:rPr>
            </w:pPr>
            <w:r w:rsidRPr="00DE29B6">
              <w:rPr>
                <w:sz w:val="18"/>
                <w:szCs w:val="18"/>
              </w:rPr>
              <w:t xml:space="preserve">BAT (OWN) </w:t>
            </w:r>
            <w:r w:rsidR="00376EFF" w:rsidRPr="00DE29B6">
              <w:rPr>
                <w:sz w:val="18"/>
                <w:szCs w:val="18"/>
              </w:rPr>
              <w:t xml:space="preserve">PRODUCT SUPERIOR </w:t>
            </w:r>
          </w:p>
          <w:p w:rsidR="00376EFF" w:rsidRPr="00DE29B6" w:rsidRDefault="00376EFF" w:rsidP="00DE29B6">
            <w:pPr>
              <w:jc w:val="both"/>
              <w:rPr>
                <w:sz w:val="18"/>
                <w:szCs w:val="18"/>
              </w:rPr>
            </w:pPr>
            <w:r w:rsidRPr="00DE29B6">
              <w:rPr>
                <w:sz w:val="18"/>
                <w:szCs w:val="18"/>
              </w:rPr>
              <w:t xml:space="preserve">TO </w:t>
            </w:r>
            <w:r w:rsidR="00DE29B6">
              <w:rPr>
                <w:sz w:val="18"/>
                <w:szCs w:val="18"/>
              </w:rPr>
              <w:t>BENCHMARK</w:t>
            </w:r>
          </w:p>
        </w:tc>
        <w:tc>
          <w:tcPr>
            <w:tcW w:w="1670" w:type="dxa"/>
            <w:gridSpan w:val="2"/>
            <w:tcBorders>
              <w:top w:val="single" w:sz="6" w:space="0" w:color="0000FF"/>
              <w:left w:val="single" w:sz="6" w:space="0" w:color="0000FF"/>
              <w:bottom w:val="single" w:sz="6" w:space="0" w:color="0000FF"/>
              <w:right w:val="single" w:sz="6" w:space="0" w:color="0000FF"/>
            </w:tcBorders>
            <w:shd w:val="pct10" w:color="808080" w:fill="auto"/>
            <w:vAlign w:val="center"/>
          </w:tcPr>
          <w:p w:rsidR="00376EFF" w:rsidRPr="00DE29B6" w:rsidRDefault="00376EFF" w:rsidP="00C209B0">
            <w:pPr>
              <w:jc w:val="both"/>
              <w:rPr>
                <w:b/>
                <w:sz w:val="16"/>
                <w:szCs w:val="16"/>
              </w:rPr>
            </w:pPr>
            <w:r w:rsidRPr="00DE29B6">
              <w:rPr>
                <w:b/>
                <w:sz w:val="16"/>
                <w:szCs w:val="16"/>
              </w:rPr>
              <w:t>PARITY</w:t>
            </w:r>
          </w:p>
        </w:tc>
        <w:tc>
          <w:tcPr>
            <w:tcW w:w="1669" w:type="dxa"/>
            <w:tcBorders>
              <w:top w:val="single" w:sz="6" w:space="0" w:color="0000FF"/>
              <w:left w:val="single" w:sz="6" w:space="0" w:color="0000FF"/>
              <w:bottom w:val="single" w:sz="6" w:space="0" w:color="0000FF"/>
              <w:right w:val="single" w:sz="6" w:space="0" w:color="0000FF"/>
            </w:tcBorders>
            <w:shd w:val="pct30" w:color="808080" w:fill="auto"/>
            <w:vAlign w:val="center"/>
          </w:tcPr>
          <w:p w:rsidR="00376EFF" w:rsidRPr="00DE29B6" w:rsidRDefault="00376EFF" w:rsidP="00C209B0">
            <w:pPr>
              <w:jc w:val="both"/>
              <w:rPr>
                <w:b/>
                <w:sz w:val="16"/>
                <w:szCs w:val="16"/>
              </w:rPr>
            </w:pPr>
            <w:r w:rsidRPr="00DE29B6">
              <w:rPr>
                <w:b/>
                <w:sz w:val="16"/>
                <w:szCs w:val="16"/>
              </w:rPr>
              <w:t>SUPERIORITY</w:t>
            </w:r>
          </w:p>
        </w:tc>
        <w:tc>
          <w:tcPr>
            <w:tcW w:w="1672" w:type="dxa"/>
            <w:gridSpan w:val="2"/>
            <w:tcBorders>
              <w:top w:val="single" w:sz="6" w:space="0" w:color="0000FF"/>
              <w:bottom w:val="single" w:sz="6" w:space="0" w:color="0000FF"/>
              <w:right w:val="single" w:sz="6" w:space="0" w:color="0000FF"/>
            </w:tcBorders>
            <w:shd w:val="pct30" w:color="808080" w:fill="auto"/>
            <w:vAlign w:val="center"/>
          </w:tcPr>
          <w:p w:rsidR="00376EFF" w:rsidRPr="00DE29B6" w:rsidRDefault="00376EFF" w:rsidP="00C209B0">
            <w:pPr>
              <w:jc w:val="both"/>
              <w:rPr>
                <w:b/>
                <w:sz w:val="16"/>
                <w:szCs w:val="16"/>
              </w:rPr>
            </w:pPr>
            <w:r w:rsidRPr="00DE29B6">
              <w:rPr>
                <w:b/>
                <w:sz w:val="16"/>
                <w:szCs w:val="16"/>
              </w:rPr>
              <w:t>SUPERIORITY</w:t>
            </w:r>
          </w:p>
        </w:tc>
      </w:tr>
    </w:tbl>
    <w:p w:rsidR="00386951" w:rsidRPr="00B6680E" w:rsidRDefault="00386951" w:rsidP="00C209B0">
      <w:pPr>
        <w:jc w:val="both"/>
        <w:rPr>
          <w:highlight w:val="yellow"/>
        </w:rPr>
      </w:pPr>
    </w:p>
    <w:p w:rsidR="00F62298" w:rsidRPr="00B53858" w:rsidRDefault="005416E1" w:rsidP="00C209B0">
      <w:pPr>
        <w:jc w:val="both"/>
      </w:pPr>
      <w:r w:rsidRPr="00B53858">
        <w:lastRenderedPageBreak/>
        <w:t xml:space="preserve">While the basic construct of defining the performance of BAT products </w:t>
      </w:r>
      <w:r w:rsidR="002C3749">
        <w:t>versus</w:t>
      </w:r>
      <w:r w:rsidRPr="00B53858">
        <w:t xml:space="preserve"> competition has remained same as earlier, </w:t>
      </w:r>
      <w:r w:rsidR="00B53858" w:rsidRPr="00B53858">
        <w:t>the following changes need to be noted:</w:t>
      </w:r>
    </w:p>
    <w:p w:rsidR="00B53858" w:rsidRPr="00B6680E" w:rsidRDefault="00B53858" w:rsidP="00C209B0">
      <w:pPr>
        <w:jc w:val="both"/>
        <w:rPr>
          <w:highlight w:val="yellow"/>
        </w:rPr>
      </w:pPr>
    </w:p>
    <w:p w:rsidR="00B53858" w:rsidRDefault="00B53858" w:rsidP="00C209B0">
      <w:pPr>
        <w:pStyle w:val="ListParagraph"/>
        <w:numPr>
          <w:ilvl w:val="0"/>
          <w:numId w:val="0"/>
        </w:numPr>
        <w:ind w:left="720"/>
        <w:jc w:val="both"/>
      </w:pPr>
      <w:r w:rsidRPr="00B53858">
        <w:t>Testing</w:t>
      </w:r>
      <w:r w:rsidR="00C608EB" w:rsidRPr="00B53858">
        <w:t xml:space="preserve"> will be done among O</w:t>
      </w:r>
      <w:r w:rsidRPr="00B53858">
        <w:t>WN</w:t>
      </w:r>
      <w:r w:rsidR="00C608EB" w:rsidRPr="00B53858">
        <w:t xml:space="preserve"> smokers of BAT </w:t>
      </w:r>
      <w:r w:rsidRPr="00B53858">
        <w:t>product</w:t>
      </w:r>
      <w:r w:rsidR="00C608EB" w:rsidRPr="00B53858">
        <w:t xml:space="preserve"> and broad-based SOB </w:t>
      </w:r>
      <w:r>
        <w:t>target group</w:t>
      </w:r>
      <w:r w:rsidR="00C608EB" w:rsidRPr="00B53858">
        <w:t xml:space="preserve"> (instead of having </w:t>
      </w:r>
      <w:r>
        <w:t>only one brand smokers in the SOB TG</w:t>
      </w:r>
      <w:r w:rsidR="00C608EB" w:rsidRPr="00B53858">
        <w:t>)</w:t>
      </w:r>
      <w:r>
        <w:t>. This means that the outcome has to be interpreted as follows:</w:t>
      </w:r>
    </w:p>
    <w:p w:rsidR="00B53858" w:rsidRDefault="00B53858" w:rsidP="00C209B0">
      <w:pPr>
        <w:pStyle w:val="ListParagraph"/>
        <w:numPr>
          <w:ilvl w:val="0"/>
          <w:numId w:val="0"/>
        </w:numPr>
        <w:ind w:left="720"/>
        <w:jc w:val="both"/>
      </w:pPr>
    </w:p>
    <w:p w:rsidR="005416E1" w:rsidRPr="006C0CED" w:rsidRDefault="006C0CED" w:rsidP="006C0CED">
      <w:pPr>
        <w:pStyle w:val="ListParagraph"/>
        <w:numPr>
          <w:ilvl w:val="0"/>
          <w:numId w:val="31"/>
        </w:numPr>
        <w:jc w:val="both"/>
        <w:rPr>
          <w:i/>
        </w:rPr>
      </w:pPr>
      <w:r>
        <w:rPr>
          <w:i/>
        </w:rPr>
        <w:t>Performance</w:t>
      </w:r>
      <w:r w:rsidR="00C608EB" w:rsidRPr="006C0CED">
        <w:rPr>
          <w:i/>
        </w:rPr>
        <w:t xml:space="preserve"> of BAT </w:t>
      </w:r>
      <w:r w:rsidR="001A3CD1" w:rsidRPr="006C0CED">
        <w:rPr>
          <w:i/>
        </w:rPr>
        <w:t>product</w:t>
      </w:r>
      <w:r w:rsidR="001A3CD1">
        <w:rPr>
          <w:i/>
        </w:rPr>
        <w:t xml:space="preserve"> versus</w:t>
      </w:r>
      <w:r w:rsidR="00C608EB" w:rsidRPr="006C0CED">
        <w:rPr>
          <w:i/>
        </w:rPr>
        <w:t xml:space="preserve"> the benchmark product </w:t>
      </w:r>
      <w:r w:rsidR="00DF55A8" w:rsidRPr="006C0CED">
        <w:rPr>
          <w:i/>
        </w:rPr>
        <w:t xml:space="preserve">among </w:t>
      </w:r>
      <w:r w:rsidRPr="006C0CED">
        <w:rPr>
          <w:i/>
        </w:rPr>
        <w:t>BAT OWN smokers</w:t>
      </w:r>
      <w:r w:rsidR="00DF55A8" w:rsidRPr="006C0CED">
        <w:rPr>
          <w:i/>
        </w:rPr>
        <w:t xml:space="preserve"> (same as earlier approach)</w:t>
      </w:r>
    </w:p>
    <w:p w:rsidR="00B433CC" w:rsidRPr="006C0CED" w:rsidRDefault="006C0CED" w:rsidP="006C0CED">
      <w:pPr>
        <w:pStyle w:val="ListParagraph"/>
        <w:numPr>
          <w:ilvl w:val="0"/>
          <w:numId w:val="31"/>
        </w:numPr>
        <w:jc w:val="both"/>
        <w:rPr>
          <w:i/>
        </w:rPr>
      </w:pPr>
      <w:r>
        <w:rPr>
          <w:i/>
        </w:rPr>
        <w:t xml:space="preserve">Performance of </w:t>
      </w:r>
      <w:r w:rsidR="00DF55A8" w:rsidRPr="006C0CED">
        <w:rPr>
          <w:i/>
        </w:rPr>
        <w:t xml:space="preserve"> BAT offer </w:t>
      </w:r>
      <w:r>
        <w:rPr>
          <w:i/>
        </w:rPr>
        <w:t>versus</w:t>
      </w:r>
      <w:r w:rsidR="00DF55A8" w:rsidRPr="006C0CED">
        <w:rPr>
          <w:i/>
        </w:rPr>
        <w:t xml:space="preserve"> the benchmark product among relevant </w:t>
      </w:r>
      <w:r>
        <w:rPr>
          <w:i/>
        </w:rPr>
        <w:t>broad SOB</w:t>
      </w:r>
      <w:r w:rsidR="00DF55A8" w:rsidRPr="006C0CED">
        <w:rPr>
          <w:i/>
        </w:rPr>
        <w:t xml:space="preserve"> (different </w:t>
      </w:r>
      <w:r>
        <w:rPr>
          <w:i/>
        </w:rPr>
        <w:t>from</w:t>
      </w:r>
      <w:r w:rsidR="00DF55A8" w:rsidRPr="006C0CED">
        <w:rPr>
          <w:i/>
        </w:rPr>
        <w:t xml:space="preserve"> earlier approach</w:t>
      </w:r>
      <w:r w:rsidR="00A31290">
        <w:rPr>
          <w:i/>
        </w:rPr>
        <w:t xml:space="preserve"> where the benchmark product smokers were used as a TG</w:t>
      </w:r>
      <w:r w:rsidR="002D3168" w:rsidRPr="006C0CED">
        <w:rPr>
          <w:i/>
        </w:rPr>
        <w:t>)</w:t>
      </w:r>
    </w:p>
    <w:p w:rsidR="00DF55A8" w:rsidRDefault="00DF55A8" w:rsidP="00C209B0">
      <w:pPr>
        <w:pStyle w:val="ListParagraph"/>
        <w:numPr>
          <w:ilvl w:val="0"/>
          <w:numId w:val="0"/>
        </w:numPr>
        <w:ind w:left="720"/>
        <w:jc w:val="both"/>
        <w:rPr>
          <w:highlight w:val="yellow"/>
        </w:rPr>
      </w:pPr>
    </w:p>
    <w:p w:rsidR="00E31D32" w:rsidRPr="002C3749" w:rsidRDefault="001A3CD1" w:rsidP="002C3749">
      <w:pPr>
        <w:pStyle w:val="ListParagraph"/>
        <w:numPr>
          <w:ilvl w:val="0"/>
          <w:numId w:val="0"/>
        </w:numPr>
        <w:ind w:left="360"/>
        <w:jc w:val="both"/>
      </w:pPr>
      <w:r>
        <w:t xml:space="preserve">This </w:t>
      </w:r>
      <w:r w:rsidRPr="002C3749">
        <w:t xml:space="preserve">construct will allow setting action standard against multiple competition </w:t>
      </w:r>
      <w:r>
        <w:t>products</w:t>
      </w:r>
      <w:r w:rsidRPr="002C3749">
        <w:t xml:space="preserve"> as long as </w:t>
      </w:r>
      <w:r>
        <w:t>they</w:t>
      </w:r>
      <w:r w:rsidRPr="002C3749">
        <w:t xml:space="preserve"> have been tested among broad-based SOB smokers</w:t>
      </w:r>
      <w:r>
        <w:t>. If a</w:t>
      </w:r>
      <w:r w:rsidRPr="002C3749">
        <w:t xml:space="preserve"> product test is conducted among one specific SOB</w:t>
      </w:r>
      <w:r>
        <w:t xml:space="preserve"> brand</w:t>
      </w:r>
      <w:r w:rsidRPr="002C3749">
        <w:t xml:space="preserve"> users the construct will remain the same, but the outcome will indicate the relative standing of two products head-to-head, instead of reflecting the performance among broad-based SOB.</w:t>
      </w:r>
    </w:p>
    <w:p w:rsidR="00E31D32" w:rsidRPr="002C3749" w:rsidRDefault="00E31D32" w:rsidP="002C3749">
      <w:pPr>
        <w:pStyle w:val="ListParagraph"/>
        <w:numPr>
          <w:ilvl w:val="0"/>
          <w:numId w:val="0"/>
        </w:numPr>
        <w:ind w:left="360"/>
        <w:jc w:val="both"/>
      </w:pPr>
    </w:p>
    <w:p w:rsidR="00F35F9D" w:rsidRPr="002C3749" w:rsidRDefault="000A0CB6" w:rsidP="002C3749">
      <w:pPr>
        <w:pStyle w:val="ListParagraph"/>
        <w:numPr>
          <w:ilvl w:val="0"/>
          <w:numId w:val="0"/>
        </w:numPr>
        <w:ind w:left="360"/>
        <w:jc w:val="both"/>
      </w:pPr>
      <w:r w:rsidRPr="002C3749">
        <w:t xml:space="preserve">In case one specific SOB brand gets over-represented (more than 30% of total SOB), additional sample size </w:t>
      </w:r>
      <w:r w:rsidR="002C3749">
        <w:t>is needed</w:t>
      </w:r>
      <w:r w:rsidRPr="002C3749">
        <w:t xml:space="preserve"> to conduct the analysis among non-regular users of </w:t>
      </w:r>
      <w:r w:rsidR="00E1556A" w:rsidRPr="002C3749">
        <w:t xml:space="preserve">that particular </w:t>
      </w:r>
      <w:r w:rsidRPr="002C3749">
        <w:t>SOB</w:t>
      </w:r>
      <w:r w:rsidR="00E1556A" w:rsidRPr="002C3749">
        <w:t xml:space="preserve"> brand. This is </w:t>
      </w:r>
      <w:r w:rsidRPr="002C3749">
        <w:t xml:space="preserve">due to </w:t>
      </w:r>
      <w:r w:rsidR="00E1556A" w:rsidRPr="002C3749">
        <w:t>the fact that with such high proportion of regular smokers included in the panel construct,</w:t>
      </w:r>
      <w:r w:rsidR="006817CC" w:rsidRPr="002C3749">
        <w:t xml:space="preserve"> the outcome is likely to get influenced in favour of the particular brand.  </w:t>
      </w:r>
    </w:p>
    <w:p w:rsidR="00E1556A" w:rsidRPr="002C3749" w:rsidRDefault="00E1556A" w:rsidP="002C3749">
      <w:pPr>
        <w:pStyle w:val="ListParagraph"/>
        <w:numPr>
          <w:ilvl w:val="0"/>
          <w:numId w:val="0"/>
        </w:numPr>
        <w:ind w:left="360"/>
        <w:jc w:val="both"/>
      </w:pPr>
    </w:p>
    <w:p w:rsidR="008D4E8B" w:rsidRDefault="002C3749" w:rsidP="002C3749">
      <w:pPr>
        <w:pStyle w:val="ListParagraph"/>
        <w:numPr>
          <w:ilvl w:val="0"/>
          <w:numId w:val="0"/>
        </w:numPr>
        <w:ind w:left="360"/>
        <w:jc w:val="both"/>
      </w:pPr>
      <w:r>
        <w:t xml:space="preserve">Testing among broad based SOB is overall preferable as it gives a more holistic understanding on the acceptance of the product in the market. </w:t>
      </w:r>
    </w:p>
    <w:p w:rsidR="00EC69F9" w:rsidRDefault="00EC69F9" w:rsidP="002C3749">
      <w:pPr>
        <w:pStyle w:val="ListParagraph"/>
        <w:numPr>
          <w:ilvl w:val="0"/>
          <w:numId w:val="0"/>
        </w:numPr>
        <w:ind w:left="360"/>
        <w:jc w:val="both"/>
      </w:pPr>
    </w:p>
    <w:p w:rsidR="00EC69F9" w:rsidRDefault="00EC69F9" w:rsidP="00EC69F9">
      <w:pPr>
        <w:jc w:val="both"/>
      </w:pPr>
      <w:r w:rsidRPr="00EC69F9">
        <w:rPr>
          <w:u w:val="single"/>
        </w:rPr>
        <w:t>For Ad</w:t>
      </w:r>
      <w:r>
        <w:rPr>
          <w:u w:val="single"/>
        </w:rPr>
        <w:t>-Hoc testing</w:t>
      </w:r>
      <w:r w:rsidRPr="00BD29D1">
        <w:rPr>
          <w:u w:val="single"/>
        </w:rPr>
        <w:t xml:space="preserve"> the standard objective is to achieve superiority </w:t>
      </w:r>
      <w:r>
        <w:rPr>
          <w:u w:val="single"/>
        </w:rPr>
        <w:t>with newly produced prototypes against the current product</w:t>
      </w:r>
      <w:r w:rsidR="002D1632">
        <w:rPr>
          <w:u w:val="single"/>
        </w:rPr>
        <w:t>.</w:t>
      </w:r>
    </w:p>
    <w:p w:rsidR="00C34C60" w:rsidRDefault="00C34C60" w:rsidP="002C3749">
      <w:pPr>
        <w:pStyle w:val="ListParagraph"/>
        <w:numPr>
          <w:ilvl w:val="0"/>
          <w:numId w:val="0"/>
        </w:numPr>
        <w:ind w:left="360"/>
        <w:jc w:val="both"/>
        <w:rPr>
          <w:highlight w:val="yellow"/>
        </w:rPr>
      </w:pPr>
    </w:p>
    <w:p w:rsidR="00EC69F9" w:rsidRDefault="00EC69F9" w:rsidP="00EC69F9">
      <w:pPr>
        <w:jc w:val="both"/>
      </w:pPr>
      <w:r>
        <w:t xml:space="preserve">The action standard would be to achieve superiority (or parity in some cases) with the new prototypes versus existing product among OWN and/or SOB smokers. </w:t>
      </w:r>
    </w:p>
    <w:p w:rsidR="00EC69F9" w:rsidRDefault="00EC69F9" w:rsidP="00EC69F9">
      <w:pPr>
        <w:jc w:val="both"/>
      </w:pPr>
    </w:p>
    <w:p w:rsidR="00EC69F9" w:rsidRDefault="00EC69F9" w:rsidP="00EC69F9">
      <w:pPr>
        <w:jc w:val="both"/>
      </w:pPr>
      <w:r>
        <w:t xml:space="preserve">If the objective is to change the existing product in the market the acceptance of OWN smokers is a must and we commonly also add the SOB </w:t>
      </w:r>
      <w:r>
        <w:lastRenderedPageBreak/>
        <w:t xml:space="preserve">panel. However there may be cases where the SKU in question is very small so it is not feasible to find 150 OWN smokers. In such exceptions it may be acceptable to do the testing only among SOB smokers. </w:t>
      </w:r>
    </w:p>
    <w:p w:rsidR="00EC69F9" w:rsidRDefault="00EC69F9" w:rsidP="00EC69F9">
      <w:pPr>
        <w:jc w:val="both"/>
      </w:pPr>
    </w:p>
    <w:p w:rsidR="00386951" w:rsidRDefault="00386951" w:rsidP="00C209B0">
      <w:pPr>
        <w:tabs>
          <w:tab w:val="left" w:pos="720"/>
        </w:tabs>
        <w:spacing w:line="280" w:lineRule="exact"/>
        <w:jc w:val="both"/>
        <w:rPr>
          <w:sz w:val="40"/>
          <w:szCs w:val="40"/>
        </w:rPr>
      </w:pPr>
    </w:p>
    <w:p w:rsidR="00386951" w:rsidRDefault="00386951" w:rsidP="00C209B0">
      <w:pPr>
        <w:tabs>
          <w:tab w:val="left" w:pos="720"/>
        </w:tabs>
        <w:spacing w:line="280" w:lineRule="exact"/>
        <w:jc w:val="both"/>
        <w:rPr>
          <w:sz w:val="40"/>
          <w:szCs w:val="40"/>
        </w:rPr>
      </w:pPr>
    </w:p>
    <w:p w:rsidR="00C46B85" w:rsidRDefault="00C46B85" w:rsidP="00DF1152">
      <w:pPr>
        <w:pStyle w:val="Heading1"/>
        <w:rPr>
          <w:sz w:val="40"/>
          <w:szCs w:val="40"/>
        </w:rPr>
      </w:pPr>
      <w:bookmarkStart w:id="52" w:name="_Toc353355298"/>
      <w:r w:rsidRPr="00C46B85">
        <w:rPr>
          <w:sz w:val="40"/>
          <w:szCs w:val="40"/>
        </w:rPr>
        <w:t xml:space="preserve">Agency for </w:t>
      </w:r>
      <w:bookmarkEnd w:id="50"/>
      <w:r w:rsidR="00A826F6">
        <w:rPr>
          <w:sz w:val="40"/>
          <w:szCs w:val="40"/>
        </w:rPr>
        <w:t>Un</w:t>
      </w:r>
      <w:r w:rsidR="004D3D9F">
        <w:rPr>
          <w:sz w:val="40"/>
          <w:szCs w:val="40"/>
        </w:rPr>
        <w:t>-</w:t>
      </w:r>
      <w:r w:rsidR="00A826F6">
        <w:rPr>
          <w:sz w:val="40"/>
          <w:szCs w:val="40"/>
        </w:rPr>
        <w:t>b</w:t>
      </w:r>
      <w:r w:rsidRPr="00C46B85">
        <w:rPr>
          <w:sz w:val="40"/>
          <w:szCs w:val="40"/>
        </w:rPr>
        <w:t>randed Product Test</w:t>
      </w:r>
      <w:bookmarkEnd w:id="51"/>
      <w:bookmarkEnd w:id="52"/>
    </w:p>
    <w:p w:rsidR="00A761A1" w:rsidRDefault="00CD3FF7" w:rsidP="00C209B0">
      <w:pPr>
        <w:jc w:val="both"/>
      </w:pPr>
      <w:r>
        <w:t>IMRB</w:t>
      </w:r>
      <w:r w:rsidR="00A611BD">
        <w:t xml:space="preserve"> I</w:t>
      </w:r>
      <w:r w:rsidR="00AE1995">
        <w:t>nternational</w:t>
      </w:r>
      <w:r>
        <w:t xml:space="preserve"> is the lead agency responsible for managing the BAT produ</w:t>
      </w:r>
      <w:r w:rsidR="00A611BD">
        <w:t>ct testing and the Product Normative Database (C-Psi).</w:t>
      </w:r>
    </w:p>
    <w:p w:rsidR="00CD3FF7" w:rsidRDefault="00CD3FF7" w:rsidP="00C209B0">
      <w:pPr>
        <w:jc w:val="both"/>
      </w:pPr>
    </w:p>
    <w:p w:rsidR="00CD3FF7" w:rsidRDefault="00CD3FF7" w:rsidP="00C209B0">
      <w:pPr>
        <w:jc w:val="both"/>
      </w:pPr>
      <w:r>
        <w:t xml:space="preserve">Any </w:t>
      </w:r>
      <w:r w:rsidRPr="005B03E7">
        <w:rPr>
          <w:b/>
        </w:rPr>
        <w:t>Product Monitor</w:t>
      </w:r>
      <w:r w:rsidRPr="005B03E7">
        <w:t xml:space="preserve"> Testing needs to be done with IMRB</w:t>
      </w:r>
      <w:r w:rsidR="00A611BD" w:rsidRPr="005B03E7">
        <w:t xml:space="preserve"> International.</w:t>
      </w:r>
    </w:p>
    <w:p w:rsidR="00CD3FF7" w:rsidRDefault="00CD3FF7" w:rsidP="00C209B0">
      <w:pPr>
        <w:jc w:val="both"/>
      </w:pPr>
    </w:p>
    <w:p w:rsidR="00CD3FF7" w:rsidRDefault="009A0CDB" w:rsidP="00C209B0">
      <w:pPr>
        <w:jc w:val="both"/>
      </w:pPr>
      <w:r>
        <w:t xml:space="preserve">Any </w:t>
      </w:r>
      <w:r w:rsidRPr="005B03E7">
        <w:rPr>
          <w:b/>
        </w:rPr>
        <w:t>Capsule testing or visually differentiated product t</w:t>
      </w:r>
      <w:r w:rsidR="00A611BD" w:rsidRPr="005B03E7">
        <w:rPr>
          <w:b/>
        </w:rPr>
        <w:t>esting</w:t>
      </w:r>
      <w:r w:rsidR="00A611BD">
        <w:t xml:space="preserve"> needs to be done by IMRB International.</w:t>
      </w:r>
    </w:p>
    <w:p w:rsidR="00A611BD" w:rsidRDefault="00A611BD" w:rsidP="00C209B0">
      <w:pPr>
        <w:jc w:val="both"/>
      </w:pPr>
    </w:p>
    <w:p w:rsidR="00A611BD" w:rsidRDefault="00A611BD" w:rsidP="00C209B0">
      <w:pPr>
        <w:jc w:val="both"/>
      </w:pPr>
      <w:r w:rsidRPr="005B03E7">
        <w:rPr>
          <w:b/>
        </w:rPr>
        <w:t>Any testing that requires the SEM (Structural Equation Modelling) analysis</w:t>
      </w:r>
      <w:r>
        <w:t xml:space="preserve"> </w:t>
      </w:r>
      <w:r w:rsidRPr="00DB6192">
        <w:rPr>
          <w:b/>
        </w:rPr>
        <w:t>needs to be done by IMRB International.</w:t>
      </w:r>
      <w:r>
        <w:t xml:space="preserve"> </w:t>
      </w:r>
      <w:r w:rsidR="005B03E7">
        <w:t xml:space="preserve">SEM is included in the Product Monitor tests. If SEM is a requirement in Ad-Hoc testing then the SEM analysis has to be done by IMRB. </w:t>
      </w:r>
    </w:p>
    <w:p w:rsidR="00CD3FF7" w:rsidRDefault="00CD3FF7" w:rsidP="00C209B0">
      <w:pPr>
        <w:jc w:val="both"/>
      </w:pPr>
    </w:p>
    <w:p w:rsidR="00CD3FF7" w:rsidRPr="00A761A1" w:rsidRDefault="00CD3FF7" w:rsidP="00C209B0">
      <w:pPr>
        <w:jc w:val="both"/>
      </w:pPr>
      <w:r>
        <w:t>Standard Ad-Hoc UPT</w:t>
      </w:r>
      <w:r w:rsidR="00A611BD">
        <w:t xml:space="preserve"> excluding SEM</w:t>
      </w:r>
      <w:r>
        <w:t xml:space="preserve"> c</w:t>
      </w:r>
      <w:r w:rsidR="00A611BD">
        <w:t xml:space="preserve">an be done with a local agency. </w:t>
      </w:r>
      <w:r>
        <w:t>If a local agency is used they need to liaise with IMRB to get the benchmarkin</w:t>
      </w:r>
      <w:r w:rsidR="00A611BD">
        <w:t>g done against the Product Normative</w:t>
      </w:r>
      <w:r>
        <w:t xml:space="preserve"> </w:t>
      </w:r>
      <w:r w:rsidR="00A611BD">
        <w:t>D</w:t>
      </w:r>
      <w:r>
        <w:t>atabase. In order to do this the study results need to be delivered to IMRB</w:t>
      </w:r>
      <w:r w:rsidR="00A611BD">
        <w:t xml:space="preserve"> International</w:t>
      </w:r>
      <w:r>
        <w:t xml:space="preserve"> for inclusion in the database and to receive the norms. </w:t>
      </w:r>
    </w:p>
    <w:p w:rsidR="00C46B85" w:rsidRDefault="00C46B85" w:rsidP="00C209B0">
      <w:pPr>
        <w:tabs>
          <w:tab w:val="left" w:pos="720"/>
        </w:tabs>
        <w:spacing w:line="280" w:lineRule="exact"/>
        <w:jc w:val="both"/>
        <w:rPr>
          <w:rFonts w:eastAsiaTheme="majorEastAsia" w:cs="Arial"/>
          <w:b/>
          <w:i/>
          <w:color w:val="4F81BD" w:themeColor="accent1"/>
          <w:spacing w:val="15"/>
          <w:sz w:val="22"/>
        </w:rPr>
      </w:pPr>
    </w:p>
    <w:p w:rsidR="00C46B85" w:rsidRPr="00A761A1" w:rsidRDefault="00C46B85" w:rsidP="00C209B0">
      <w:pPr>
        <w:tabs>
          <w:tab w:val="left" w:pos="720"/>
        </w:tabs>
        <w:spacing w:line="280" w:lineRule="exact"/>
        <w:jc w:val="both"/>
        <w:rPr>
          <w:rFonts w:eastAsiaTheme="majorEastAsia" w:cs="Arial"/>
          <w:color w:val="4F81BD" w:themeColor="accent1"/>
          <w:spacing w:val="15"/>
          <w:sz w:val="22"/>
        </w:rPr>
      </w:pPr>
    </w:p>
    <w:p w:rsidR="006061F1" w:rsidRPr="0092769B" w:rsidRDefault="006061F1" w:rsidP="00C209B0">
      <w:pPr>
        <w:spacing w:line="276" w:lineRule="auto"/>
        <w:jc w:val="both"/>
        <w:rPr>
          <w:rFonts w:cs="Arial"/>
          <w:color w:val="0033CC"/>
        </w:rPr>
      </w:pPr>
      <w:bookmarkStart w:id="53" w:name="_GoBack"/>
      <w:bookmarkEnd w:id="41"/>
      <w:bookmarkEnd w:id="42"/>
      <w:bookmarkEnd w:id="43"/>
      <w:bookmarkEnd w:id="53"/>
    </w:p>
    <w:sectPr w:rsidR="006061F1" w:rsidRPr="0092769B" w:rsidSect="00CC39E3">
      <w:headerReference w:type="default" r:id="rId25"/>
      <w:footerReference w:type="default" r:id="rId26"/>
      <w:type w:val="nextColumn"/>
      <w:pgSz w:w="11906" w:h="16838"/>
      <w:pgMar w:top="1080" w:right="1418" w:bottom="1260" w:left="1077" w:header="431" w:footer="454" w:gutter="0"/>
      <w:pgNumType w:start="1"/>
      <w:cols w:space="720"/>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 wne:acdName="acd5" wne:fciIndexBasedOn="0065"/>
    <wne:acd wne:argValue="AgBEAGEAcwBoAA==" wne:acdName="acd6" wne:fciIndexBasedOn="0065"/>
    <wne:acd wne:argValue="AgBEAGEAcwBoAA==" wne:acdName="acd7" wne:fciIndexBasedOn="0065"/>
    <wne:acd wne:argValue="AgBJAG4AdAByAG8AIABhAG4AZAAgAEMAbwBuAHQAZQBuAHQAcwA=" wne:acdName="acd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579" w:rsidRDefault="00085579">
      <w:r>
        <w:separator/>
      </w:r>
    </w:p>
  </w:endnote>
  <w:endnote w:type="continuationSeparator" w:id="0">
    <w:p w:rsidR="00085579" w:rsidRDefault="0008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FAD" w:rsidRPr="00F248EA" w:rsidRDefault="00A36FAD" w:rsidP="00146F30">
    <w:pPr>
      <w:pStyle w:val="Footer"/>
      <w:rPr>
        <w:rFonts w:ascii="Cambria" w:hAnsi="Cambria"/>
        <w:b/>
        <w:color w:val="1F497D"/>
        <w:lang w:val="pt-BR"/>
      </w:rPr>
    </w:pPr>
    <w:r w:rsidRPr="00973DDC">
      <w:rPr>
        <w:rFonts w:ascii="Cambria" w:hAnsi="Cambria"/>
        <w:color w:val="1F497D"/>
        <w:lang w:val="pt-BR"/>
      </w:rPr>
      <w:tab/>
    </w:r>
  </w:p>
  <w:p w:rsidR="00A36FAD" w:rsidRPr="00C43999" w:rsidRDefault="00A36FAD" w:rsidP="00146F30">
    <w:pPr>
      <w:pStyle w:val="Footer"/>
      <w:jc w:val="right"/>
    </w:pPr>
  </w:p>
  <w:p w:rsidR="00A36FAD" w:rsidRPr="00F248EA" w:rsidRDefault="00A36FAD" w:rsidP="00146F30">
    <w:pPr>
      <w:pStyle w:val="Caption"/>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FAD" w:rsidRDefault="00A36FAD" w:rsidP="005563E7">
    <w:pPr>
      <w:pStyle w:val="Footer"/>
      <w:tabs>
        <w:tab w:val="clear" w:pos="4320"/>
        <w:tab w:val="clear" w:pos="8640"/>
        <w:tab w:val="center" w:pos="3544"/>
        <w:tab w:val="right" w:pos="9072"/>
      </w:tabs>
    </w:pPr>
    <w:r>
      <w:fldChar w:fldCharType="begin"/>
    </w:r>
    <w:r>
      <w:instrText xml:space="preserve"> PAGE   \* MERGEFORMAT </w:instrText>
    </w:r>
    <w:r>
      <w:fldChar w:fldCharType="separate"/>
    </w:r>
    <w:r w:rsidR="00036BE8">
      <w:rPr>
        <w:noProof/>
      </w:rPr>
      <w:t>31</w:t>
    </w:r>
    <w:r>
      <w:rPr>
        <w:noProof/>
      </w:rPr>
      <w:fldChar w:fldCharType="end"/>
    </w:r>
    <w:r w:rsidRPr="000D052D">
      <w:tab/>
    </w:r>
    <w:r>
      <w:t>APRIL 8</w:t>
    </w:r>
    <w:r w:rsidRPr="00677CB7">
      <w:rPr>
        <w:vertAlign w:val="superscript"/>
      </w:rPr>
      <w:t>TH</w:t>
    </w:r>
    <w:r>
      <w:t xml:space="preserve"> 2013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579" w:rsidRDefault="00085579">
      <w:r>
        <w:separator/>
      </w:r>
    </w:p>
  </w:footnote>
  <w:footnote w:type="continuationSeparator" w:id="0">
    <w:p w:rsidR="00085579" w:rsidRDefault="000855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FAD" w:rsidRDefault="00A36FAD" w:rsidP="00146F30">
    <w:pPr>
      <w:pStyle w:val="Header"/>
      <w:tabs>
        <w:tab w:val="right" w:pos="9498"/>
      </w:tabs>
      <w:ind w:right="-1198"/>
      <w:jc w:val="right"/>
    </w:pPr>
    <w:r>
      <w:rPr>
        <w:noProof/>
        <w:lang w:eastAsia="zh-TW"/>
      </w:rPr>
      <w:drawing>
        <wp:inline distT="0" distB="0" distL="0" distR="0">
          <wp:extent cx="664210" cy="676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210" cy="676910"/>
                  </a:xfrm>
                  <a:prstGeom prst="rect">
                    <a:avLst/>
                  </a:prstGeom>
                  <a:noFill/>
                </pic:spPr>
              </pic:pic>
            </a:graphicData>
          </a:graphic>
        </wp:inline>
      </w:drawing>
    </w:r>
  </w:p>
  <w:p w:rsidR="00A36FAD" w:rsidRDefault="00A36FAD">
    <w:pPr>
      <w:pStyle w:val="Header"/>
    </w:pPr>
    <w:r>
      <w:rPr>
        <w:noProof/>
        <w:lang w:eastAsia="zh-TW"/>
      </w:rPr>
      <w:drawing>
        <wp:anchor distT="0" distB="0" distL="114300" distR="114300" simplePos="0" relativeHeight="251667456" behindDoc="0" locked="1" layoutInCell="1" allowOverlap="1">
          <wp:simplePos x="0" y="0"/>
          <wp:positionH relativeFrom="column">
            <wp:posOffset>819150</wp:posOffset>
          </wp:positionH>
          <wp:positionV relativeFrom="page">
            <wp:posOffset>2747010</wp:posOffset>
          </wp:positionV>
          <wp:extent cx="5478780" cy="4696460"/>
          <wp:effectExtent l="19050" t="0" r="7620" b="0"/>
          <wp:wrapTight wrapText="bothSides">
            <wp:wrapPolygon edited="0">
              <wp:start x="-75" y="0"/>
              <wp:lineTo x="-75" y="21553"/>
              <wp:lineTo x="21630" y="21553"/>
              <wp:lineTo x="21630" y="0"/>
              <wp:lineTo x="-75" y="0"/>
            </wp:wrapPolygon>
          </wp:wrapTight>
          <wp:docPr id="4" name="Picture 4" descr="FRONTPAG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PAGETEMPLATE"/>
                  <pic:cNvPicPr>
                    <a:picLocks noChangeAspect="1" noChangeArrowheads="1"/>
                  </pic:cNvPicPr>
                </pic:nvPicPr>
                <pic:blipFill>
                  <a:blip r:embed="rId2" cstate="email"/>
                  <a:srcRect/>
                  <a:stretch>
                    <a:fillRect/>
                  </a:stretch>
                </pic:blipFill>
                <pic:spPr bwMode="auto">
                  <a:xfrm>
                    <a:off x="0" y="0"/>
                    <a:ext cx="5478780" cy="469646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FAD" w:rsidRPr="005B5BC9" w:rsidRDefault="00A36FAD" w:rsidP="005B5BC9">
    <w:pPr>
      <w:pStyle w:val="Header"/>
      <w:rPr>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48F8"/>
    <w:multiLevelType w:val="hybridMultilevel"/>
    <w:tmpl w:val="3F60D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903AE3"/>
    <w:multiLevelType w:val="hybridMultilevel"/>
    <w:tmpl w:val="FA0673E8"/>
    <w:lvl w:ilvl="0" w:tplc="813C764E">
      <w:start w:val="1"/>
      <w:numFmt w:val="decimal"/>
      <w:lvlText w:val="%1)"/>
      <w:lvlJc w:val="left"/>
      <w:pPr>
        <w:ind w:left="930" w:hanging="57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F56265"/>
    <w:multiLevelType w:val="hybridMultilevel"/>
    <w:tmpl w:val="3DF8B0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0E14970"/>
    <w:multiLevelType w:val="hybridMultilevel"/>
    <w:tmpl w:val="60B0B77E"/>
    <w:lvl w:ilvl="0" w:tplc="F060288A">
      <w:start w:val="1"/>
      <w:numFmt w:val="bullet"/>
      <w:pStyle w:val="Bulletlevel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B832487"/>
    <w:multiLevelType w:val="hybridMultilevel"/>
    <w:tmpl w:val="EEBE778A"/>
    <w:lvl w:ilvl="0" w:tplc="0FC8E6AC">
      <w:start w:val="1"/>
      <w:numFmt w:val="bullet"/>
      <w:lvlText w:val="-"/>
      <w:lvlJc w:val="left"/>
      <w:pPr>
        <w:ind w:left="1080" w:hanging="360"/>
      </w:pPr>
      <w:rPr>
        <w:rFonts w:ascii="Verdana" w:eastAsia="Times New Roman" w:hAnsi="Verdan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B95482E"/>
    <w:multiLevelType w:val="hybridMultilevel"/>
    <w:tmpl w:val="A3D0F2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BF36625"/>
    <w:multiLevelType w:val="hybridMultilevel"/>
    <w:tmpl w:val="CADAA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F845007"/>
    <w:multiLevelType w:val="hybridMultilevel"/>
    <w:tmpl w:val="E3306404"/>
    <w:lvl w:ilvl="0" w:tplc="0FC8E6AC">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3881CFB"/>
    <w:multiLevelType w:val="hybridMultilevel"/>
    <w:tmpl w:val="DE04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C04D27"/>
    <w:multiLevelType w:val="hybridMultilevel"/>
    <w:tmpl w:val="92A69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9D31A28"/>
    <w:multiLevelType w:val="hybridMultilevel"/>
    <w:tmpl w:val="4316189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F238ED62">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AC4205B"/>
    <w:multiLevelType w:val="multilevel"/>
    <w:tmpl w:val="AFA25F6E"/>
    <w:lvl w:ilvl="0">
      <w:start w:val="1"/>
      <w:numFmt w:val="decimal"/>
      <w:pStyle w:val="Heading1"/>
      <w:lvlText w:val="%1."/>
      <w:lvlJc w:val="left"/>
      <w:pPr>
        <w:tabs>
          <w:tab w:val="num" w:pos="1146"/>
        </w:tabs>
        <w:ind w:left="1146" w:hanging="720"/>
      </w:pPr>
      <w:rPr>
        <w:b/>
        <w:i w:val="0"/>
        <w:caps w:val="0"/>
        <w:smallCaps w:val="0"/>
        <w:strike w:val="0"/>
        <w:dstrike w:val="0"/>
        <w:noProof w:val="0"/>
        <w:vanish w:val="0"/>
        <w:spacing w:val="0"/>
        <w:kern w:val="0"/>
        <w:position w:val="0"/>
        <w:sz w:val="40"/>
        <w:u w:val="none"/>
        <w:vertAlign w:val="baseline"/>
        <w:em w:val="none"/>
      </w:rPr>
    </w:lvl>
    <w:lvl w:ilvl="1">
      <w:start w:val="1"/>
      <w:numFmt w:val="decimal"/>
      <w:pStyle w:val="Heading2"/>
      <w:lvlText w:val="%1.%2"/>
      <w:lvlJc w:val="left"/>
      <w:pPr>
        <w:tabs>
          <w:tab w:val="num" w:pos="576"/>
        </w:tabs>
        <w:ind w:left="576" w:hanging="576"/>
      </w:pPr>
      <w:rPr>
        <w:rFonts w:cs="Times New Roman"/>
        <w:b/>
        <w:bCs w:val="0"/>
        <w:i w:val="0"/>
        <w:iCs w:val="0"/>
        <w:caps w:val="0"/>
        <w:smallCaps w:val="0"/>
        <w:strike w:val="0"/>
        <w:dstrike w:val="0"/>
        <w:noProof w:val="0"/>
        <w:vanish w:val="0"/>
        <w:color w:val="333333"/>
        <w:spacing w:val="0"/>
        <w:kern w:val="0"/>
        <w:position w:val="0"/>
        <w:u w:val="none"/>
        <w:vertAlign w:val="baseline"/>
        <w:em w:val="none"/>
      </w:rPr>
    </w:lvl>
    <w:lvl w:ilvl="2">
      <w:start w:val="1"/>
      <w:numFmt w:val="decimal"/>
      <w:pStyle w:val="Heading3"/>
      <w:lvlText w:val="%1.%2.%3"/>
      <w:lvlJc w:val="left"/>
      <w:pPr>
        <w:tabs>
          <w:tab w:val="num" w:pos="720"/>
        </w:tabs>
        <w:ind w:left="720" w:hanging="720"/>
      </w:pPr>
      <w:rPr>
        <w:rFonts w:ascii="Verdana" w:hAnsi="Verdana"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864"/>
        </w:tabs>
        <w:ind w:left="864" w:hanging="864"/>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3D5A6357"/>
    <w:multiLevelType w:val="multilevel"/>
    <w:tmpl w:val="901E3C4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nsid w:val="40F9417E"/>
    <w:multiLevelType w:val="hybridMultilevel"/>
    <w:tmpl w:val="73B098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C537E2"/>
    <w:multiLevelType w:val="hybridMultilevel"/>
    <w:tmpl w:val="21983C18"/>
    <w:lvl w:ilvl="0" w:tplc="813C764E">
      <w:start w:val="1"/>
      <w:numFmt w:val="decimal"/>
      <w:lvlText w:val="%1)"/>
      <w:lvlJc w:val="left"/>
      <w:pPr>
        <w:ind w:left="930" w:hanging="570"/>
      </w:pPr>
      <w:rPr>
        <w:rFonts w:hint="default"/>
        <w:b/>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49B27D3"/>
    <w:multiLevelType w:val="hybridMultilevel"/>
    <w:tmpl w:val="AAC25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77E011E"/>
    <w:multiLevelType w:val="hybridMultilevel"/>
    <w:tmpl w:val="18641920"/>
    <w:lvl w:ilvl="0" w:tplc="08090001">
      <w:start w:val="1"/>
      <w:numFmt w:val="bullet"/>
      <w:lvlText w:val=""/>
      <w:lvlJc w:val="left"/>
      <w:pPr>
        <w:ind w:left="1035" w:hanging="360"/>
      </w:pPr>
      <w:rPr>
        <w:rFonts w:ascii="Symbol" w:hAnsi="Symbol"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17">
    <w:nsid w:val="4E8C14CC"/>
    <w:multiLevelType w:val="hybridMultilevel"/>
    <w:tmpl w:val="B7FA6C5A"/>
    <w:lvl w:ilvl="0" w:tplc="08090001">
      <w:start w:val="1"/>
      <w:numFmt w:val="bullet"/>
      <w:pStyle w:val="ListParagraph"/>
      <w:lvlText w:val="n"/>
      <w:lvlJc w:val="left"/>
      <w:pPr>
        <w:ind w:left="720" w:hanging="360"/>
      </w:pPr>
      <w:rPr>
        <w:rFonts w:ascii="Wingdings" w:hAnsi="Wingdings" w:hint="default"/>
      </w:rPr>
    </w:lvl>
    <w:lvl w:ilvl="1" w:tplc="C2B2C36A">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FA23DA5"/>
    <w:multiLevelType w:val="hybridMultilevel"/>
    <w:tmpl w:val="D02CD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732BBE"/>
    <w:multiLevelType w:val="hybridMultilevel"/>
    <w:tmpl w:val="B29A2C2E"/>
    <w:lvl w:ilvl="0" w:tplc="0FC8E6AC">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7397C9D"/>
    <w:multiLevelType w:val="hybridMultilevel"/>
    <w:tmpl w:val="B822A29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A78AE"/>
    <w:multiLevelType w:val="hybridMultilevel"/>
    <w:tmpl w:val="80E20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92E616F"/>
    <w:multiLevelType w:val="hybridMultilevel"/>
    <w:tmpl w:val="DABAA62C"/>
    <w:lvl w:ilvl="0" w:tplc="31866BBA">
      <w:start w:val="1"/>
      <w:numFmt w:val="bullet"/>
      <w:lvlText w:val=""/>
      <w:lvlJc w:val="left"/>
      <w:pPr>
        <w:tabs>
          <w:tab w:val="num" w:pos="1116"/>
        </w:tabs>
        <w:ind w:left="1116" w:hanging="436"/>
      </w:pPr>
      <w:rPr>
        <w:rFonts w:ascii="Symbol" w:hAnsi="Symbol" w:hint="default"/>
        <w:b w:val="0"/>
        <w:i w:val="0"/>
        <w:color w:val="FF3300"/>
        <w:sz w:val="28"/>
        <w:u w:val="none" w:color="FF3300"/>
      </w:rPr>
    </w:lvl>
    <w:lvl w:ilvl="1" w:tplc="78168148">
      <w:start w:val="1"/>
      <w:numFmt w:val="bullet"/>
      <w:lvlText w:val="o"/>
      <w:lvlJc w:val="left"/>
      <w:pPr>
        <w:tabs>
          <w:tab w:val="num" w:pos="1836"/>
        </w:tabs>
        <w:ind w:left="1836" w:hanging="360"/>
      </w:pPr>
      <w:rPr>
        <w:rFonts w:ascii="Courier New" w:hAnsi="Courier New" w:hint="default"/>
      </w:rPr>
    </w:lvl>
    <w:lvl w:ilvl="2" w:tplc="7658A7FC">
      <w:start w:val="1"/>
      <w:numFmt w:val="bullet"/>
      <w:pStyle w:val="Bulletlevel3"/>
      <w:lvlText w:val=""/>
      <w:lvlJc w:val="left"/>
      <w:pPr>
        <w:tabs>
          <w:tab w:val="num" w:pos="2632"/>
        </w:tabs>
        <w:ind w:left="2632" w:hanging="436"/>
      </w:pPr>
      <w:rPr>
        <w:rFonts w:ascii="Symbol" w:hAnsi="Symbol" w:hint="default"/>
        <w:b w:val="0"/>
        <w:i w:val="0"/>
        <w:color w:val="004E69"/>
        <w:sz w:val="28"/>
        <w:u w:val="none" w:color="FF3300"/>
      </w:rPr>
    </w:lvl>
    <w:lvl w:ilvl="3" w:tplc="00010409" w:tentative="1">
      <w:start w:val="1"/>
      <w:numFmt w:val="bullet"/>
      <w:lvlText w:val=""/>
      <w:lvlJc w:val="left"/>
      <w:pPr>
        <w:tabs>
          <w:tab w:val="num" w:pos="3276"/>
        </w:tabs>
        <w:ind w:left="3276" w:hanging="360"/>
      </w:pPr>
      <w:rPr>
        <w:rFonts w:ascii="Symbol" w:hAnsi="Symbol" w:hint="default"/>
      </w:rPr>
    </w:lvl>
    <w:lvl w:ilvl="4" w:tplc="00030409" w:tentative="1">
      <w:start w:val="1"/>
      <w:numFmt w:val="bullet"/>
      <w:lvlText w:val="o"/>
      <w:lvlJc w:val="left"/>
      <w:pPr>
        <w:tabs>
          <w:tab w:val="num" w:pos="3996"/>
        </w:tabs>
        <w:ind w:left="3996" w:hanging="360"/>
      </w:pPr>
      <w:rPr>
        <w:rFonts w:ascii="Courier New" w:hAnsi="Courier New" w:hint="default"/>
      </w:rPr>
    </w:lvl>
    <w:lvl w:ilvl="5" w:tplc="00050409" w:tentative="1">
      <w:start w:val="1"/>
      <w:numFmt w:val="bullet"/>
      <w:lvlText w:val=""/>
      <w:lvlJc w:val="left"/>
      <w:pPr>
        <w:tabs>
          <w:tab w:val="num" w:pos="4716"/>
        </w:tabs>
        <w:ind w:left="4716" w:hanging="360"/>
      </w:pPr>
      <w:rPr>
        <w:rFonts w:ascii="Wingdings" w:hAnsi="Wingdings" w:hint="default"/>
      </w:rPr>
    </w:lvl>
    <w:lvl w:ilvl="6" w:tplc="00010409" w:tentative="1">
      <w:start w:val="1"/>
      <w:numFmt w:val="bullet"/>
      <w:lvlText w:val=""/>
      <w:lvlJc w:val="left"/>
      <w:pPr>
        <w:tabs>
          <w:tab w:val="num" w:pos="5436"/>
        </w:tabs>
        <w:ind w:left="5436" w:hanging="360"/>
      </w:pPr>
      <w:rPr>
        <w:rFonts w:ascii="Symbol" w:hAnsi="Symbol" w:hint="default"/>
      </w:rPr>
    </w:lvl>
    <w:lvl w:ilvl="7" w:tplc="00030409" w:tentative="1">
      <w:start w:val="1"/>
      <w:numFmt w:val="bullet"/>
      <w:lvlText w:val="o"/>
      <w:lvlJc w:val="left"/>
      <w:pPr>
        <w:tabs>
          <w:tab w:val="num" w:pos="6156"/>
        </w:tabs>
        <w:ind w:left="6156" w:hanging="360"/>
      </w:pPr>
      <w:rPr>
        <w:rFonts w:ascii="Courier New" w:hAnsi="Courier New" w:hint="default"/>
      </w:rPr>
    </w:lvl>
    <w:lvl w:ilvl="8" w:tplc="00050409" w:tentative="1">
      <w:start w:val="1"/>
      <w:numFmt w:val="bullet"/>
      <w:lvlText w:val=""/>
      <w:lvlJc w:val="left"/>
      <w:pPr>
        <w:tabs>
          <w:tab w:val="num" w:pos="6876"/>
        </w:tabs>
        <w:ind w:left="6876" w:hanging="360"/>
      </w:pPr>
      <w:rPr>
        <w:rFonts w:ascii="Wingdings" w:hAnsi="Wingdings" w:hint="default"/>
      </w:rPr>
    </w:lvl>
  </w:abstractNum>
  <w:abstractNum w:abstractNumId="23">
    <w:nsid w:val="6AE40103"/>
    <w:multiLevelType w:val="hybridMultilevel"/>
    <w:tmpl w:val="0530740C"/>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AF9282B"/>
    <w:multiLevelType w:val="hybridMultilevel"/>
    <w:tmpl w:val="2BD88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07639F9"/>
    <w:multiLevelType w:val="hybridMultilevel"/>
    <w:tmpl w:val="65087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12F642B"/>
    <w:multiLevelType w:val="hybridMultilevel"/>
    <w:tmpl w:val="4B8EE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25A423E"/>
    <w:multiLevelType w:val="hybridMultilevel"/>
    <w:tmpl w:val="200E0DD0"/>
    <w:lvl w:ilvl="0" w:tplc="0FC8E6AC">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E161A8"/>
    <w:multiLevelType w:val="hybridMultilevel"/>
    <w:tmpl w:val="7486D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42C0DBD"/>
    <w:multiLevelType w:val="hybridMultilevel"/>
    <w:tmpl w:val="9EDA9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4D85E22"/>
    <w:multiLevelType w:val="hybridMultilevel"/>
    <w:tmpl w:val="3530E5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AB13960"/>
    <w:multiLevelType w:val="hybridMultilevel"/>
    <w:tmpl w:val="E842B5AC"/>
    <w:lvl w:ilvl="0" w:tplc="1632DFEC">
      <w:start w:val="1"/>
      <w:numFmt w:val="decimal"/>
      <w:pStyle w:val="TableofContents"/>
      <w:lvlText w:val="%1."/>
      <w:lvlJc w:val="left"/>
      <w:pPr>
        <w:tabs>
          <w:tab w:val="num" w:pos="360"/>
        </w:tabs>
        <w:ind w:left="360" w:hanging="360"/>
      </w:pPr>
      <w:rPr>
        <w:rFonts w:hint="default"/>
        <w:b w:val="0"/>
        <w:i w:val="0"/>
        <w:color w:val="auto"/>
        <w:sz w:val="28"/>
        <w:u w:val="none" w:color="FF3300"/>
      </w:rPr>
    </w:lvl>
    <w:lvl w:ilvl="1" w:tplc="00030409">
      <w:start w:val="1"/>
      <w:numFmt w:val="bullet"/>
      <w:lvlText w:val="o"/>
      <w:lvlJc w:val="left"/>
      <w:pPr>
        <w:tabs>
          <w:tab w:val="num" w:pos="90"/>
        </w:tabs>
        <w:ind w:left="90" w:hanging="360"/>
      </w:pPr>
      <w:rPr>
        <w:rFonts w:ascii="Courier New" w:hAnsi="Courier New" w:hint="default"/>
      </w:rPr>
    </w:lvl>
    <w:lvl w:ilvl="2" w:tplc="00050409" w:tentative="1">
      <w:start w:val="1"/>
      <w:numFmt w:val="bullet"/>
      <w:lvlText w:val=""/>
      <w:lvlJc w:val="left"/>
      <w:pPr>
        <w:tabs>
          <w:tab w:val="num" w:pos="810"/>
        </w:tabs>
        <w:ind w:left="810" w:hanging="360"/>
      </w:pPr>
      <w:rPr>
        <w:rFonts w:ascii="Wingdings" w:hAnsi="Wingdings" w:hint="default"/>
      </w:rPr>
    </w:lvl>
    <w:lvl w:ilvl="3" w:tplc="00010409" w:tentative="1">
      <w:start w:val="1"/>
      <w:numFmt w:val="bullet"/>
      <w:lvlText w:val=""/>
      <w:lvlJc w:val="left"/>
      <w:pPr>
        <w:tabs>
          <w:tab w:val="num" w:pos="1530"/>
        </w:tabs>
        <w:ind w:left="1530" w:hanging="360"/>
      </w:pPr>
      <w:rPr>
        <w:rFonts w:ascii="Symbol" w:hAnsi="Symbol" w:hint="default"/>
      </w:rPr>
    </w:lvl>
    <w:lvl w:ilvl="4" w:tplc="00030409" w:tentative="1">
      <w:start w:val="1"/>
      <w:numFmt w:val="bullet"/>
      <w:lvlText w:val="o"/>
      <w:lvlJc w:val="left"/>
      <w:pPr>
        <w:tabs>
          <w:tab w:val="num" w:pos="2250"/>
        </w:tabs>
        <w:ind w:left="2250" w:hanging="360"/>
      </w:pPr>
      <w:rPr>
        <w:rFonts w:ascii="Courier New" w:hAnsi="Courier New" w:hint="default"/>
      </w:rPr>
    </w:lvl>
    <w:lvl w:ilvl="5" w:tplc="00050409" w:tentative="1">
      <w:start w:val="1"/>
      <w:numFmt w:val="bullet"/>
      <w:lvlText w:val=""/>
      <w:lvlJc w:val="left"/>
      <w:pPr>
        <w:tabs>
          <w:tab w:val="num" w:pos="2970"/>
        </w:tabs>
        <w:ind w:left="2970" w:hanging="360"/>
      </w:pPr>
      <w:rPr>
        <w:rFonts w:ascii="Wingdings" w:hAnsi="Wingdings" w:hint="default"/>
      </w:rPr>
    </w:lvl>
    <w:lvl w:ilvl="6" w:tplc="00010409" w:tentative="1">
      <w:start w:val="1"/>
      <w:numFmt w:val="bullet"/>
      <w:lvlText w:val=""/>
      <w:lvlJc w:val="left"/>
      <w:pPr>
        <w:tabs>
          <w:tab w:val="num" w:pos="3690"/>
        </w:tabs>
        <w:ind w:left="3690" w:hanging="360"/>
      </w:pPr>
      <w:rPr>
        <w:rFonts w:ascii="Symbol" w:hAnsi="Symbol" w:hint="default"/>
      </w:rPr>
    </w:lvl>
    <w:lvl w:ilvl="7" w:tplc="00030409" w:tentative="1">
      <w:start w:val="1"/>
      <w:numFmt w:val="bullet"/>
      <w:lvlText w:val="o"/>
      <w:lvlJc w:val="left"/>
      <w:pPr>
        <w:tabs>
          <w:tab w:val="num" w:pos="4410"/>
        </w:tabs>
        <w:ind w:left="4410" w:hanging="360"/>
      </w:pPr>
      <w:rPr>
        <w:rFonts w:ascii="Courier New" w:hAnsi="Courier New" w:hint="default"/>
      </w:rPr>
    </w:lvl>
    <w:lvl w:ilvl="8" w:tplc="00050409" w:tentative="1">
      <w:start w:val="1"/>
      <w:numFmt w:val="bullet"/>
      <w:lvlText w:val=""/>
      <w:lvlJc w:val="left"/>
      <w:pPr>
        <w:tabs>
          <w:tab w:val="num" w:pos="5130"/>
        </w:tabs>
        <w:ind w:left="5130" w:hanging="360"/>
      </w:pPr>
      <w:rPr>
        <w:rFonts w:ascii="Wingdings" w:hAnsi="Wingdings" w:hint="default"/>
      </w:rPr>
    </w:lvl>
  </w:abstractNum>
  <w:abstractNum w:abstractNumId="32">
    <w:nsid w:val="7BD8630B"/>
    <w:multiLevelType w:val="hybridMultilevel"/>
    <w:tmpl w:val="C7DCC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E2F32DF"/>
    <w:multiLevelType w:val="hybridMultilevel"/>
    <w:tmpl w:val="8056F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E3F130A"/>
    <w:multiLevelType w:val="hybridMultilevel"/>
    <w:tmpl w:val="12C6A1FC"/>
    <w:lvl w:ilvl="0" w:tplc="08090001">
      <w:start w:val="1"/>
      <w:numFmt w:val="bullet"/>
      <w:lvlText w:val=""/>
      <w:lvlJc w:val="left"/>
      <w:pPr>
        <w:ind w:left="720" w:hanging="360"/>
      </w:pPr>
      <w:rPr>
        <w:rFonts w:ascii="Symbol" w:hAnsi="Symbol" w:hint="default"/>
      </w:rPr>
    </w:lvl>
    <w:lvl w:ilvl="1" w:tplc="0024E1EC">
      <w:numFmt w:val="bullet"/>
      <w:lvlText w:val="-"/>
      <w:lvlJc w:val="left"/>
      <w:pPr>
        <w:ind w:left="1440" w:hanging="360"/>
      </w:pPr>
      <w:rPr>
        <w:rFonts w:ascii="Verdana" w:eastAsia="Times New Roman" w:hAnsi="Verdana"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1"/>
  </w:num>
  <w:num w:numId="3">
    <w:abstractNumId w:val="17"/>
  </w:num>
  <w:num w:numId="4">
    <w:abstractNumId w:val="31"/>
  </w:num>
  <w:num w:numId="5">
    <w:abstractNumId w:val="3"/>
  </w:num>
  <w:num w:numId="6">
    <w:abstractNumId w:val="22"/>
  </w:num>
  <w:num w:numId="7">
    <w:abstractNumId w:val="14"/>
  </w:num>
  <w:num w:numId="8">
    <w:abstractNumId w:val="7"/>
  </w:num>
  <w:num w:numId="9">
    <w:abstractNumId w:val="10"/>
  </w:num>
  <w:num w:numId="10">
    <w:abstractNumId w:val="26"/>
  </w:num>
  <w:num w:numId="11">
    <w:abstractNumId w:val="21"/>
  </w:num>
  <w:num w:numId="12">
    <w:abstractNumId w:val="9"/>
  </w:num>
  <w:num w:numId="13">
    <w:abstractNumId w:val="1"/>
  </w:num>
  <w:num w:numId="14">
    <w:abstractNumId w:val="6"/>
  </w:num>
  <w:num w:numId="15">
    <w:abstractNumId w:val="24"/>
  </w:num>
  <w:num w:numId="16">
    <w:abstractNumId w:val="32"/>
  </w:num>
  <w:num w:numId="17">
    <w:abstractNumId w:val="29"/>
  </w:num>
  <w:num w:numId="18">
    <w:abstractNumId w:val="25"/>
  </w:num>
  <w:num w:numId="19">
    <w:abstractNumId w:val="20"/>
  </w:num>
  <w:num w:numId="20">
    <w:abstractNumId w:val="13"/>
  </w:num>
  <w:num w:numId="21">
    <w:abstractNumId w:val="33"/>
  </w:num>
  <w:num w:numId="22">
    <w:abstractNumId w:val="16"/>
  </w:num>
  <w:num w:numId="23">
    <w:abstractNumId w:val="8"/>
  </w:num>
  <w:num w:numId="24">
    <w:abstractNumId w:val="23"/>
  </w:num>
  <w:num w:numId="25">
    <w:abstractNumId w:val="34"/>
  </w:num>
  <w:num w:numId="26">
    <w:abstractNumId w:val="18"/>
  </w:num>
  <w:num w:numId="27">
    <w:abstractNumId w:val="0"/>
  </w:num>
  <w:num w:numId="28">
    <w:abstractNumId w:val="15"/>
  </w:num>
  <w:num w:numId="29">
    <w:abstractNumId w:val="5"/>
  </w:num>
  <w:num w:numId="30">
    <w:abstractNumId w:val="4"/>
  </w:num>
  <w:num w:numId="31">
    <w:abstractNumId w:val="2"/>
  </w:num>
  <w:num w:numId="32">
    <w:abstractNumId w:val="19"/>
  </w:num>
  <w:num w:numId="33">
    <w:abstractNumId w:val="27"/>
  </w:num>
  <w:num w:numId="34">
    <w:abstractNumId w:val="28"/>
  </w:num>
  <w:num w:numId="35">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Full" w:cryptAlgorithmClass="hash" w:cryptAlgorithmType="typeAny" w:cryptAlgorithmSid="4" w:cryptSpinCount="100000" w:hash="CgYtDfgBwKmxIWI91Apq12BI4Yw=" w:salt="0ENJxY1V1H3NxPhWoaaPtQ=="/>
  <w:defaultTabStop w:val="288"/>
  <w:drawingGridHorizontalSpacing w:val="120"/>
  <w:displayHorizontalDrawingGridEvery w:val="2"/>
  <w:noPunctuationKerning/>
  <w:characterSpacingControl w:val="doNotCompress"/>
  <w:hdrShapeDefaults>
    <o:shapedefaults v:ext="edit" spidmax="2049" style="mso-position-horizontal-relative:page;mso-position-vertical-relative:page" fill="f" fillcolor="white" stroke="f">
      <v:fill color="white" on="f"/>
      <v:stroke on="f"/>
      <o:colormru v:ext="edit" colors="#ffb9e3,#39c,#c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4BE"/>
    <w:rsid w:val="00000966"/>
    <w:rsid w:val="00000EE2"/>
    <w:rsid w:val="0000157F"/>
    <w:rsid w:val="000019FB"/>
    <w:rsid w:val="00002DBB"/>
    <w:rsid w:val="00002FEA"/>
    <w:rsid w:val="0000401A"/>
    <w:rsid w:val="00004914"/>
    <w:rsid w:val="00004A57"/>
    <w:rsid w:val="00004C67"/>
    <w:rsid w:val="0000558E"/>
    <w:rsid w:val="000057FB"/>
    <w:rsid w:val="00006A7F"/>
    <w:rsid w:val="00006D1B"/>
    <w:rsid w:val="00006D38"/>
    <w:rsid w:val="00006F92"/>
    <w:rsid w:val="00007B40"/>
    <w:rsid w:val="000106F9"/>
    <w:rsid w:val="0001166A"/>
    <w:rsid w:val="000132A7"/>
    <w:rsid w:val="0001345C"/>
    <w:rsid w:val="0001565F"/>
    <w:rsid w:val="00015C75"/>
    <w:rsid w:val="00015C8B"/>
    <w:rsid w:val="00015E1A"/>
    <w:rsid w:val="000162F3"/>
    <w:rsid w:val="00020FD8"/>
    <w:rsid w:val="000221DC"/>
    <w:rsid w:val="0002258D"/>
    <w:rsid w:val="000239A1"/>
    <w:rsid w:val="00023F3B"/>
    <w:rsid w:val="00023F52"/>
    <w:rsid w:val="0002503A"/>
    <w:rsid w:val="0002598A"/>
    <w:rsid w:val="0002608E"/>
    <w:rsid w:val="000260F1"/>
    <w:rsid w:val="000261B5"/>
    <w:rsid w:val="000270B1"/>
    <w:rsid w:val="00027735"/>
    <w:rsid w:val="00027ED2"/>
    <w:rsid w:val="00030223"/>
    <w:rsid w:val="0003105D"/>
    <w:rsid w:val="00031670"/>
    <w:rsid w:val="00031F10"/>
    <w:rsid w:val="00031F7B"/>
    <w:rsid w:val="00032BDF"/>
    <w:rsid w:val="0003388E"/>
    <w:rsid w:val="00034CEE"/>
    <w:rsid w:val="00036BE8"/>
    <w:rsid w:val="0003740A"/>
    <w:rsid w:val="00037E02"/>
    <w:rsid w:val="00041217"/>
    <w:rsid w:val="00041483"/>
    <w:rsid w:val="00042366"/>
    <w:rsid w:val="00043461"/>
    <w:rsid w:val="000436E2"/>
    <w:rsid w:val="0004425D"/>
    <w:rsid w:val="00044758"/>
    <w:rsid w:val="00044840"/>
    <w:rsid w:val="00045F8C"/>
    <w:rsid w:val="00050846"/>
    <w:rsid w:val="00050B69"/>
    <w:rsid w:val="00050BE3"/>
    <w:rsid w:val="00050F32"/>
    <w:rsid w:val="0005145B"/>
    <w:rsid w:val="00051AD3"/>
    <w:rsid w:val="00052202"/>
    <w:rsid w:val="00053812"/>
    <w:rsid w:val="00053A84"/>
    <w:rsid w:val="00053FDA"/>
    <w:rsid w:val="00054158"/>
    <w:rsid w:val="0005465B"/>
    <w:rsid w:val="00054E5A"/>
    <w:rsid w:val="00055275"/>
    <w:rsid w:val="00055D16"/>
    <w:rsid w:val="000562F8"/>
    <w:rsid w:val="0005692F"/>
    <w:rsid w:val="00057454"/>
    <w:rsid w:val="0005751A"/>
    <w:rsid w:val="00057BC3"/>
    <w:rsid w:val="00060059"/>
    <w:rsid w:val="000606A0"/>
    <w:rsid w:val="00061DEE"/>
    <w:rsid w:val="000626F5"/>
    <w:rsid w:val="0006322A"/>
    <w:rsid w:val="000632E2"/>
    <w:rsid w:val="0006418A"/>
    <w:rsid w:val="00064497"/>
    <w:rsid w:val="000644B9"/>
    <w:rsid w:val="00064AB9"/>
    <w:rsid w:val="000650B3"/>
    <w:rsid w:val="00065AC9"/>
    <w:rsid w:val="00065DAF"/>
    <w:rsid w:val="00065FF9"/>
    <w:rsid w:val="0006765A"/>
    <w:rsid w:val="00067729"/>
    <w:rsid w:val="00067C38"/>
    <w:rsid w:val="00067C67"/>
    <w:rsid w:val="00067D5D"/>
    <w:rsid w:val="000705FD"/>
    <w:rsid w:val="00070844"/>
    <w:rsid w:val="000708D3"/>
    <w:rsid w:val="00070A4B"/>
    <w:rsid w:val="000721A3"/>
    <w:rsid w:val="00072301"/>
    <w:rsid w:val="000723EC"/>
    <w:rsid w:val="00072AAB"/>
    <w:rsid w:val="00072AF0"/>
    <w:rsid w:val="000747B3"/>
    <w:rsid w:val="00074B71"/>
    <w:rsid w:val="0007528B"/>
    <w:rsid w:val="00075290"/>
    <w:rsid w:val="00075CAB"/>
    <w:rsid w:val="0007677D"/>
    <w:rsid w:val="00077B1F"/>
    <w:rsid w:val="000800AF"/>
    <w:rsid w:val="000807AD"/>
    <w:rsid w:val="00080C76"/>
    <w:rsid w:val="000810CF"/>
    <w:rsid w:val="00082261"/>
    <w:rsid w:val="00082CDD"/>
    <w:rsid w:val="00082DE9"/>
    <w:rsid w:val="000838B7"/>
    <w:rsid w:val="00083A06"/>
    <w:rsid w:val="00083DA3"/>
    <w:rsid w:val="000844F7"/>
    <w:rsid w:val="00085451"/>
    <w:rsid w:val="00085579"/>
    <w:rsid w:val="0008578D"/>
    <w:rsid w:val="0008611A"/>
    <w:rsid w:val="00086D93"/>
    <w:rsid w:val="00087096"/>
    <w:rsid w:val="00087A4D"/>
    <w:rsid w:val="0009063A"/>
    <w:rsid w:val="000913B0"/>
    <w:rsid w:val="000926E0"/>
    <w:rsid w:val="000938D0"/>
    <w:rsid w:val="000943E4"/>
    <w:rsid w:val="00094409"/>
    <w:rsid w:val="00094A27"/>
    <w:rsid w:val="00094D97"/>
    <w:rsid w:val="00095379"/>
    <w:rsid w:val="00095D67"/>
    <w:rsid w:val="0009621C"/>
    <w:rsid w:val="0009637F"/>
    <w:rsid w:val="000A03D1"/>
    <w:rsid w:val="000A088A"/>
    <w:rsid w:val="000A0993"/>
    <w:rsid w:val="000A0CB6"/>
    <w:rsid w:val="000A1AC1"/>
    <w:rsid w:val="000A1EC1"/>
    <w:rsid w:val="000A32D5"/>
    <w:rsid w:val="000A3513"/>
    <w:rsid w:val="000A4191"/>
    <w:rsid w:val="000A52CD"/>
    <w:rsid w:val="000A56D4"/>
    <w:rsid w:val="000A578D"/>
    <w:rsid w:val="000A6D5C"/>
    <w:rsid w:val="000B0EE6"/>
    <w:rsid w:val="000B1B65"/>
    <w:rsid w:val="000B1F4E"/>
    <w:rsid w:val="000B34C5"/>
    <w:rsid w:val="000B3556"/>
    <w:rsid w:val="000B382E"/>
    <w:rsid w:val="000B3ADF"/>
    <w:rsid w:val="000B3DDB"/>
    <w:rsid w:val="000B4708"/>
    <w:rsid w:val="000B5CCA"/>
    <w:rsid w:val="000B631D"/>
    <w:rsid w:val="000B6BA5"/>
    <w:rsid w:val="000C091D"/>
    <w:rsid w:val="000C1A4A"/>
    <w:rsid w:val="000C2AC8"/>
    <w:rsid w:val="000C51BF"/>
    <w:rsid w:val="000C51D3"/>
    <w:rsid w:val="000C6FDD"/>
    <w:rsid w:val="000C76A0"/>
    <w:rsid w:val="000C78E6"/>
    <w:rsid w:val="000D052D"/>
    <w:rsid w:val="000D0862"/>
    <w:rsid w:val="000D206E"/>
    <w:rsid w:val="000D2F43"/>
    <w:rsid w:val="000D3B36"/>
    <w:rsid w:val="000D45ED"/>
    <w:rsid w:val="000D4E14"/>
    <w:rsid w:val="000D639A"/>
    <w:rsid w:val="000D7EAB"/>
    <w:rsid w:val="000E0686"/>
    <w:rsid w:val="000E0747"/>
    <w:rsid w:val="000E0A8F"/>
    <w:rsid w:val="000E0F7F"/>
    <w:rsid w:val="000E139D"/>
    <w:rsid w:val="000E1738"/>
    <w:rsid w:val="000E35DB"/>
    <w:rsid w:val="000E3EC5"/>
    <w:rsid w:val="000E4AEC"/>
    <w:rsid w:val="000E5129"/>
    <w:rsid w:val="000E5906"/>
    <w:rsid w:val="000E68BE"/>
    <w:rsid w:val="000E6DF2"/>
    <w:rsid w:val="000E78AE"/>
    <w:rsid w:val="000E7A0B"/>
    <w:rsid w:val="000E7C63"/>
    <w:rsid w:val="000F17E0"/>
    <w:rsid w:val="000F1EBC"/>
    <w:rsid w:val="000F241E"/>
    <w:rsid w:val="000F2705"/>
    <w:rsid w:val="000F2AD3"/>
    <w:rsid w:val="000F2C12"/>
    <w:rsid w:val="000F3A62"/>
    <w:rsid w:val="000F3D18"/>
    <w:rsid w:val="000F4584"/>
    <w:rsid w:val="000F4B42"/>
    <w:rsid w:val="000F5365"/>
    <w:rsid w:val="000F633C"/>
    <w:rsid w:val="000F65A3"/>
    <w:rsid w:val="000F6B51"/>
    <w:rsid w:val="000F7540"/>
    <w:rsid w:val="000F7B37"/>
    <w:rsid w:val="000F7E8D"/>
    <w:rsid w:val="000F7EE9"/>
    <w:rsid w:val="00100048"/>
    <w:rsid w:val="00101667"/>
    <w:rsid w:val="00101C71"/>
    <w:rsid w:val="00103A7F"/>
    <w:rsid w:val="00103F9A"/>
    <w:rsid w:val="0010439F"/>
    <w:rsid w:val="00105A0F"/>
    <w:rsid w:val="00105D85"/>
    <w:rsid w:val="001066A8"/>
    <w:rsid w:val="001066CB"/>
    <w:rsid w:val="0011017E"/>
    <w:rsid w:val="00110CFB"/>
    <w:rsid w:val="0011107B"/>
    <w:rsid w:val="001110E3"/>
    <w:rsid w:val="00111245"/>
    <w:rsid w:val="001114E5"/>
    <w:rsid w:val="00111AB9"/>
    <w:rsid w:val="00111AE3"/>
    <w:rsid w:val="00113598"/>
    <w:rsid w:val="001139EC"/>
    <w:rsid w:val="00113B65"/>
    <w:rsid w:val="00113B7B"/>
    <w:rsid w:val="00113B7F"/>
    <w:rsid w:val="00114CE6"/>
    <w:rsid w:val="00114D64"/>
    <w:rsid w:val="0011635D"/>
    <w:rsid w:val="00117006"/>
    <w:rsid w:val="0011745F"/>
    <w:rsid w:val="00117DB9"/>
    <w:rsid w:val="00121280"/>
    <w:rsid w:val="001218C5"/>
    <w:rsid w:val="0012245E"/>
    <w:rsid w:val="00122ED7"/>
    <w:rsid w:val="001233CD"/>
    <w:rsid w:val="00123A0D"/>
    <w:rsid w:val="00124144"/>
    <w:rsid w:val="00125E76"/>
    <w:rsid w:val="0012665E"/>
    <w:rsid w:val="001303B3"/>
    <w:rsid w:val="00130C55"/>
    <w:rsid w:val="00130DAD"/>
    <w:rsid w:val="00131088"/>
    <w:rsid w:val="0013280B"/>
    <w:rsid w:val="00132909"/>
    <w:rsid w:val="00132CA9"/>
    <w:rsid w:val="00132F9E"/>
    <w:rsid w:val="001332B7"/>
    <w:rsid w:val="001332E2"/>
    <w:rsid w:val="00133CDE"/>
    <w:rsid w:val="00134209"/>
    <w:rsid w:val="00135B90"/>
    <w:rsid w:val="0013610B"/>
    <w:rsid w:val="001374DC"/>
    <w:rsid w:val="001408BA"/>
    <w:rsid w:val="001415FE"/>
    <w:rsid w:val="00141781"/>
    <w:rsid w:val="001422F3"/>
    <w:rsid w:val="00143B36"/>
    <w:rsid w:val="0014424A"/>
    <w:rsid w:val="00144320"/>
    <w:rsid w:val="0014452B"/>
    <w:rsid w:val="00144A17"/>
    <w:rsid w:val="00145F96"/>
    <w:rsid w:val="0014651D"/>
    <w:rsid w:val="00146F30"/>
    <w:rsid w:val="001504C2"/>
    <w:rsid w:val="001516B6"/>
    <w:rsid w:val="0015179C"/>
    <w:rsid w:val="00151826"/>
    <w:rsid w:val="001526C4"/>
    <w:rsid w:val="00153341"/>
    <w:rsid w:val="001533B3"/>
    <w:rsid w:val="00153827"/>
    <w:rsid w:val="00154B52"/>
    <w:rsid w:val="00154FD1"/>
    <w:rsid w:val="00155E04"/>
    <w:rsid w:val="00156683"/>
    <w:rsid w:val="00157D41"/>
    <w:rsid w:val="00161D63"/>
    <w:rsid w:val="001626FE"/>
    <w:rsid w:val="00162850"/>
    <w:rsid w:val="00162AC7"/>
    <w:rsid w:val="00162FD7"/>
    <w:rsid w:val="00164331"/>
    <w:rsid w:val="00165029"/>
    <w:rsid w:val="001663EF"/>
    <w:rsid w:val="0017087F"/>
    <w:rsid w:val="001730B8"/>
    <w:rsid w:val="001732CC"/>
    <w:rsid w:val="00173313"/>
    <w:rsid w:val="001734A1"/>
    <w:rsid w:val="00173BD5"/>
    <w:rsid w:val="00174977"/>
    <w:rsid w:val="0017598D"/>
    <w:rsid w:val="00175DE2"/>
    <w:rsid w:val="00175F8E"/>
    <w:rsid w:val="001764A6"/>
    <w:rsid w:val="001766D9"/>
    <w:rsid w:val="00176942"/>
    <w:rsid w:val="00176AEA"/>
    <w:rsid w:val="001773E6"/>
    <w:rsid w:val="00177514"/>
    <w:rsid w:val="001775CF"/>
    <w:rsid w:val="001808F5"/>
    <w:rsid w:val="00181037"/>
    <w:rsid w:val="00181179"/>
    <w:rsid w:val="0018192F"/>
    <w:rsid w:val="00181D5B"/>
    <w:rsid w:val="00182B4E"/>
    <w:rsid w:val="00182F0F"/>
    <w:rsid w:val="001832FA"/>
    <w:rsid w:val="001833EE"/>
    <w:rsid w:val="00183D5F"/>
    <w:rsid w:val="00183F91"/>
    <w:rsid w:val="00183FD5"/>
    <w:rsid w:val="00184DA7"/>
    <w:rsid w:val="00185C8F"/>
    <w:rsid w:val="00185FF8"/>
    <w:rsid w:val="001863B5"/>
    <w:rsid w:val="00186724"/>
    <w:rsid w:val="00186EB5"/>
    <w:rsid w:val="00187492"/>
    <w:rsid w:val="0019120A"/>
    <w:rsid w:val="00191500"/>
    <w:rsid w:val="00191846"/>
    <w:rsid w:val="00191A2C"/>
    <w:rsid w:val="00192260"/>
    <w:rsid w:val="001934FF"/>
    <w:rsid w:val="00195A3A"/>
    <w:rsid w:val="001971F5"/>
    <w:rsid w:val="001A031A"/>
    <w:rsid w:val="001A15BA"/>
    <w:rsid w:val="001A17BA"/>
    <w:rsid w:val="001A200D"/>
    <w:rsid w:val="001A259F"/>
    <w:rsid w:val="001A3044"/>
    <w:rsid w:val="001A3CD1"/>
    <w:rsid w:val="001A408A"/>
    <w:rsid w:val="001A469C"/>
    <w:rsid w:val="001A5904"/>
    <w:rsid w:val="001A5D56"/>
    <w:rsid w:val="001A6D51"/>
    <w:rsid w:val="001B02C6"/>
    <w:rsid w:val="001B03AF"/>
    <w:rsid w:val="001B0C84"/>
    <w:rsid w:val="001B12ED"/>
    <w:rsid w:val="001B1414"/>
    <w:rsid w:val="001B1C25"/>
    <w:rsid w:val="001B4CC8"/>
    <w:rsid w:val="001B5A8C"/>
    <w:rsid w:val="001B6E30"/>
    <w:rsid w:val="001B7102"/>
    <w:rsid w:val="001B72EA"/>
    <w:rsid w:val="001B7668"/>
    <w:rsid w:val="001C08BD"/>
    <w:rsid w:val="001C1164"/>
    <w:rsid w:val="001C182C"/>
    <w:rsid w:val="001C2C9A"/>
    <w:rsid w:val="001C3440"/>
    <w:rsid w:val="001C4907"/>
    <w:rsid w:val="001C50C0"/>
    <w:rsid w:val="001C516E"/>
    <w:rsid w:val="001C6516"/>
    <w:rsid w:val="001C7C50"/>
    <w:rsid w:val="001C7CEE"/>
    <w:rsid w:val="001D029E"/>
    <w:rsid w:val="001D0A8F"/>
    <w:rsid w:val="001D0B9B"/>
    <w:rsid w:val="001D0BCC"/>
    <w:rsid w:val="001D1930"/>
    <w:rsid w:val="001D20BC"/>
    <w:rsid w:val="001D2148"/>
    <w:rsid w:val="001D223F"/>
    <w:rsid w:val="001D23E0"/>
    <w:rsid w:val="001D4257"/>
    <w:rsid w:val="001D475C"/>
    <w:rsid w:val="001D492D"/>
    <w:rsid w:val="001D4C90"/>
    <w:rsid w:val="001D4D18"/>
    <w:rsid w:val="001D6A9C"/>
    <w:rsid w:val="001E0E50"/>
    <w:rsid w:val="001E1310"/>
    <w:rsid w:val="001E1EFC"/>
    <w:rsid w:val="001E28E5"/>
    <w:rsid w:val="001E514E"/>
    <w:rsid w:val="001E5214"/>
    <w:rsid w:val="001E5824"/>
    <w:rsid w:val="001E5A60"/>
    <w:rsid w:val="001E5B91"/>
    <w:rsid w:val="001E66CF"/>
    <w:rsid w:val="001E6F91"/>
    <w:rsid w:val="001E75AE"/>
    <w:rsid w:val="001F0FC9"/>
    <w:rsid w:val="001F1283"/>
    <w:rsid w:val="001F2107"/>
    <w:rsid w:val="001F3801"/>
    <w:rsid w:val="001F3956"/>
    <w:rsid w:val="001F3FB3"/>
    <w:rsid w:val="001F4C91"/>
    <w:rsid w:val="001F63E1"/>
    <w:rsid w:val="001F652C"/>
    <w:rsid w:val="00200855"/>
    <w:rsid w:val="00201135"/>
    <w:rsid w:val="00201349"/>
    <w:rsid w:val="002014A3"/>
    <w:rsid w:val="002024BB"/>
    <w:rsid w:val="0020268D"/>
    <w:rsid w:val="0020366F"/>
    <w:rsid w:val="00203976"/>
    <w:rsid w:val="0020398C"/>
    <w:rsid w:val="0020497A"/>
    <w:rsid w:val="00205976"/>
    <w:rsid w:val="00205F7D"/>
    <w:rsid w:val="00205FCC"/>
    <w:rsid w:val="002064C1"/>
    <w:rsid w:val="002069E4"/>
    <w:rsid w:val="00206CAC"/>
    <w:rsid w:val="00207670"/>
    <w:rsid w:val="00207F12"/>
    <w:rsid w:val="00207FDC"/>
    <w:rsid w:val="002100E3"/>
    <w:rsid w:val="00210948"/>
    <w:rsid w:val="00210A77"/>
    <w:rsid w:val="00211466"/>
    <w:rsid w:val="00212998"/>
    <w:rsid w:val="00213F8A"/>
    <w:rsid w:val="002146F8"/>
    <w:rsid w:val="002149FE"/>
    <w:rsid w:val="00214FAD"/>
    <w:rsid w:val="00215599"/>
    <w:rsid w:val="00215961"/>
    <w:rsid w:val="00215F64"/>
    <w:rsid w:val="0021658E"/>
    <w:rsid w:val="00216699"/>
    <w:rsid w:val="002173E3"/>
    <w:rsid w:val="00217C19"/>
    <w:rsid w:val="002201A7"/>
    <w:rsid w:val="0022058C"/>
    <w:rsid w:val="0022142B"/>
    <w:rsid w:val="00221979"/>
    <w:rsid w:val="00222853"/>
    <w:rsid w:val="00222A4B"/>
    <w:rsid w:val="00223F05"/>
    <w:rsid w:val="00224058"/>
    <w:rsid w:val="002246EC"/>
    <w:rsid w:val="00225BA3"/>
    <w:rsid w:val="00225F7B"/>
    <w:rsid w:val="00226A30"/>
    <w:rsid w:val="00226B4C"/>
    <w:rsid w:val="00226C9B"/>
    <w:rsid w:val="002302AF"/>
    <w:rsid w:val="002303A9"/>
    <w:rsid w:val="00231088"/>
    <w:rsid w:val="00231447"/>
    <w:rsid w:val="00232538"/>
    <w:rsid w:val="0023333C"/>
    <w:rsid w:val="00234E8B"/>
    <w:rsid w:val="00235031"/>
    <w:rsid w:val="00235D83"/>
    <w:rsid w:val="00236CE2"/>
    <w:rsid w:val="002403C6"/>
    <w:rsid w:val="002404D3"/>
    <w:rsid w:val="00240EA1"/>
    <w:rsid w:val="002413AA"/>
    <w:rsid w:val="00241E7F"/>
    <w:rsid w:val="002427AC"/>
    <w:rsid w:val="00242A99"/>
    <w:rsid w:val="00242C19"/>
    <w:rsid w:val="00243CCA"/>
    <w:rsid w:val="00243EDF"/>
    <w:rsid w:val="002448E2"/>
    <w:rsid w:val="00246498"/>
    <w:rsid w:val="00250206"/>
    <w:rsid w:val="0025027B"/>
    <w:rsid w:val="0025044A"/>
    <w:rsid w:val="00250712"/>
    <w:rsid w:val="002513B3"/>
    <w:rsid w:val="00251647"/>
    <w:rsid w:val="00251C43"/>
    <w:rsid w:val="00252076"/>
    <w:rsid w:val="00252F5A"/>
    <w:rsid w:val="00253069"/>
    <w:rsid w:val="002543D8"/>
    <w:rsid w:val="002552C5"/>
    <w:rsid w:val="0025566B"/>
    <w:rsid w:val="00255930"/>
    <w:rsid w:val="00255A9A"/>
    <w:rsid w:val="00256A1A"/>
    <w:rsid w:val="00257AD7"/>
    <w:rsid w:val="002606C5"/>
    <w:rsid w:val="00260ADA"/>
    <w:rsid w:val="00261A69"/>
    <w:rsid w:val="00261F57"/>
    <w:rsid w:val="0026289C"/>
    <w:rsid w:val="00262E38"/>
    <w:rsid w:val="00264E1E"/>
    <w:rsid w:val="00265265"/>
    <w:rsid w:val="00265511"/>
    <w:rsid w:val="0026597E"/>
    <w:rsid w:val="00265AAB"/>
    <w:rsid w:val="00265BD1"/>
    <w:rsid w:val="00267591"/>
    <w:rsid w:val="00270454"/>
    <w:rsid w:val="0027090B"/>
    <w:rsid w:val="00270E8B"/>
    <w:rsid w:val="0027235E"/>
    <w:rsid w:val="002724E0"/>
    <w:rsid w:val="0027368F"/>
    <w:rsid w:val="0027550A"/>
    <w:rsid w:val="00275585"/>
    <w:rsid w:val="00275FDD"/>
    <w:rsid w:val="00276E11"/>
    <w:rsid w:val="002772C9"/>
    <w:rsid w:val="00277925"/>
    <w:rsid w:val="00277C45"/>
    <w:rsid w:val="002802C4"/>
    <w:rsid w:val="0028061E"/>
    <w:rsid w:val="00280FC6"/>
    <w:rsid w:val="002822BE"/>
    <w:rsid w:val="0028310B"/>
    <w:rsid w:val="00283A4C"/>
    <w:rsid w:val="00283F81"/>
    <w:rsid w:val="002849D1"/>
    <w:rsid w:val="002853F4"/>
    <w:rsid w:val="00287E47"/>
    <w:rsid w:val="002900CC"/>
    <w:rsid w:val="002915F0"/>
    <w:rsid w:val="0029167D"/>
    <w:rsid w:val="002917CD"/>
    <w:rsid w:val="00291AF7"/>
    <w:rsid w:val="002924C3"/>
    <w:rsid w:val="00292D01"/>
    <w:rsid w:val="00293AA0"/>
    <w:rsid w:val="00294D7E"/>
    <w:rsid w:val="0029501C"/>
    <w:rsid w:val="00295357"/>
    <w:rsid w:val="00295EBE"/>
    <w:rsid w:val="00297650"/>
    <w:rsid w:val="002976EF"/>
    <w:rsid w:val="00297C95"/>
    <w:rsid w:val="00297EBF"/>
    <w:rsid w:val="002A0B76"/>
    <w:rsid w:val="002A129E"/>
    <w:rsid w:val="002A21F0"/>
    <w:rsid w:val="002A2B21"/>
    <w:rsid w:val="002A3BFE"/>
    <w:rsid w:val="002A49EB"/>
    <w:rsid w:val="002A5108"/>
    <w:rsid w:val="002A5679"/>
    <w:rsid w:val="002A6A04"/>
    <w:rsid w:val="002A7620"/>
    <w:rsid w:val="002A7710"/>
    <w:rsid w:val="002B02F5"/>
    <w:rsid w:val="002B0B98"/>
    <w:rsid w:val="002B12F6"/>
    <w:rsid w:val="002B33E2"/>
    <w:rsid w:val="002B371A"/>
    <w:rsid w:val="002B412D"/>
    <w:rsid w:val="002B4FC2"/>
    <w:rsid w:val="002B568C"/>
    <w:rsid w:val="002B5C1F"/>
    <w:rsid w:val="002B7168"/>
    <w:rsid w:val="002B7A67"/>
    <w:rsid w:val="002C0302"/>
    <w:rsid w:val="002C0569"/>
    <w:rsid w:val="002C2359"/>
    <w:rsid w:val="002C2F5C"/>
    <w:rsid w:val="002C31A7"/>
    <w:rsid w:val="002C3749"/>
    <w:rsid w:val="002C6FC1"/>
    <w:rsid w:val="002C7A37"/>
    <w:rsid w:val="002D07E3"/>
    <w:rsid w:val="002D0E41"/>
    <w:rsid w:val="002D1632"/>
    <w:rsid w:val="002D1CF5"/>
    <w:rsid w:val="002D20BE"/>
    <w:rsid w:val="002D3168"/>
    <w:rsid w:val="002D37A2"/>
    <w:rsid w:val="002D3E65"/>
    <w:rsid w:val="002D42FF"/>
    <w:rsid w:val="002D456A"/>
    <w:rsid w:val="002D4740"/>
    <w:rsid w:val="002D4A59"/>
    <w:rsid w:val="002D4AC5"/>
    <w:rsid w:val="002D629F"/>
    <w:rsid w:val="002D64D1"/>
    <w:rsid w:val="002D6717"/>
    <w:rsid w:val="002D6C6B"/>
    <w:rsid w:val="002D7515"/>
    <w:rsid w:val="002E0A34"/>
    <w:rsid w:val="002E3BB0"/>
    <w:rsid w:val="002E52FD"/>
    <w:rsid w:val="002E55F0"/>
    <w:rsid w:val="002E637C"/>
    <w:rsid w:val="002E67AF"/>
    <w:rsid w:val="002E7191"/>
    <w:rsid w:val="002F07D6"/>
    <w:rsid w:val="002F0D1D"/>
    <w:rsid w:val="002F1343"/>
    <w:rsid w:val="002F14D3"/>
    <w:rsid w:val="002F2139"/>
    <w:rsid w:val="002F26D3"/>
    <w:rsid w:val="002F3079"/>
    <w:rsid w:val="002F3283"/>
    <w:rsid w:val="002F419D"/>
    <w:rsid w:val="002F4292"/>
    <w:rsid w:val="002F4DF6"/>
    <w:rsid w:val="002F522E"/>
    <w:rsid w:val="002F63BD"/>
    <w:rsid w:val="002F7897"/>
    <w:rsid w:val="00300E12"/>
    <w:rsid w:val="0030180C"/>
    <w:rsid w:val="003039F0"/>
    <w:rsid w:val="00304D60"/>
    <w:rsid w:val="00305413"/>
    <w:rsid w:val="003058F2"/>
    <w:rsid w:val="00305E1C"/>
    <w:rsid w:val="0030715E"/>
    <w:rsid w:val="003074C3"/>
    <w:rsid w:val="00307980"/>
    <w:rsid w:val="00310A34"/>
    <w:rsid w:val="00311FE4"/>
    <w:rsid w:val="00312486"/>
    <w:rsid w:val="00313B27"/>
    <w:rsid w:val="00313BAD"/>
    <w:rsid w:val="00313D4A"/>
    <w:rsid w:val="003147B7"/>
    <w:rsid w:val="003147DB"/>
    <w:rsid w:val="00315699"/>
    <w:rsid w:val="00315815"/>
    <w:rsid w:val="00316CA4"/>
    <w:rsid w:val="00317688"/>
    <w:rsid w:val="003177E0"/>
    <w:rsid w:val="003203DD"/>
    <w:rsid w:val="003203FE"/>
    <w:rsid w:val="0032067B"/>
    <w:rsid w:val="00320C32"/>
    <w:rsid w:val="00320C57"/>
    <w:rsid w:val="003214A9"/>
    <w:rsid w:val="0032270E"/>
    <w:rsid w:val="00323805"/>
    <w:rsid w:val="00323AE2"/>
    <w:rsid w:val="00323B36"/>
    <w:rsid w:val="00323F51"/>
    <w:rsid w:val="003248DF"/>
    <w:rsid w:val="0032676D"/>
    <w:rsid w:val="00326BD7"/>
    <w:rsid w:val="003273F8"/>
    <w:rsid w:val="00327F3A"/>
    <w:rsid w:val="00330003"/>
    <w:rsid w:val="003306AB"/>
    <w:rsid w:val="0033092D"/>
    <w:rsid w:val="00331738"/>
    <w:rsid w:val="0033244E"/>
    <w:rsid w:val="00332573"/>
    <w:rsid w:val="00333BDF"/>
    <w:rsid w:val="00333BE8"/>
    <w:rsid w:val="00334688"/>
    <w:rsid w:val="0033507E"/>
    <w:rsid w:val="003352CC"/>
    <w:rsid w:val="003352F8"/>
    <w:rsid w:val="003357ED"/>
    <w:rsid w:val="00335F1A"/>
    <w:rsid w:val="00336610"/>
    <w:rsid w:val="00336832"/>
    <w:rsid w:val="003374F7"/>
    <w:rsid w:val="0034078A"/>
    <w:rsid w:val="00341688"/>
    <w:rsid w:val="00341A87"/>
    <w:rsid w:val="00341BBD"/>
    <w:rsid w:val="00341C9E"/>
    <w:rsid w:val="00342A95"/>
    <w:rsid w:val="00343E87"/>
    <w:rsid w:val="00344155"/>
    <w:rsid w:val="003442C8"/>
    <w:rsid w:val="00344376"/>
    <w:rsid w:val="00344790"/>
    <w:rsid w:val="003448DD"/>
    <w:rsid w:val="00344C67"/>
    <w:rsid w:val="00345E5D"/>
    <w:rsid w:val="00346489"/>
    <w:rsid w:val="00346C9B"/>
    <w:rsid w:val="00347540"/>
    <w:rsid w:val="003504D7"/>
    <w:rsid w:val="0035079B"/>
    <w:rsid w:val="00350ABA"/>
    <w:rsid w:val="00350B49"/>
    <w:rsid w:val="00350E2B"/>
    <w:rsid w:val="0035157B"/>
    <w:rsid w:val="00353A1D"/>
    <w:rsid w:val="00354E01"/>
    <w:rsid w:val="00355AEE"/>
    <w:rsid w:val="003572D0"/>
    <w:rsid w:val="003576C5"/>
    <w:rsid w:val="00357B3C"/>
    <w:rsid w:val="0036075A"/>
    <w:rsid w:val="003616EC"/>
    <w:rsid w:val="00361BAD"/>
    <w:rsid w:val="0036412B"/>
    <w:rsid w:val="003643EB"/>
    <w:rsid w:val="003649C2"/>
    <w:rsid w:val="003664ED"/>
    <w:rsid w:val="0036775C"/>
    <w:rsid w:val="00367EF4"/>
    <w:rsid w:val="00370BC7"/>
    <w:rsid w:val="00370F05"/>
    <w:rsid w:val="00370F1F"/>
    <w:rsid w:val="003716F7"/>
    <w:rsid w:val="00372E1A"/>
    <w:rsid w:val="00373291"/>
    <w:rsid w:val="00373642"/>
    <w:rsid w:val="00373AA8"/>
    <w:rsid w:val="00373C7B"/>
    <w:rsid w:val="00374429"/>
    <w:rsid w:val="0037464C"/>
    <w:rsid w:val="00375382"/>
    <w:rsid w:val="003763F4"/>
    <w:rsid w:val="0037669A"/>
    <w:rsid w:val="00376EFF"/>
    <w:rsid w:val="0037735D"/>
    <w:rsid w:val="003801C9"/>
    <w:rsid w:val="00380500"/>
    <w:rsid w:val="00380AA0"/>
    <w:rsid w:val="00380EC9"/>
    <w:rsid w:val="00381747"/>
    <w:rsid w:val="003828A1"/>
    <w:rsid w:val="003830D5"/>
    <w:rsid w:val="00384854"/>
    <w:rsid w:val="00384C5A"/>
    <w:rsid w:val="003854DA"/>
    <w:rsid w:val="003858C4"/>
    <w:rsid w:val="00385ADA"/>
    <w:rsid w:val="00386951"/>
    <w:rsid w:val="00386F9F"/>
    <w:rsid w:val="0039036D"/>
    <w:rsid w:val="00390E0C"/>
    <w:rsid w:val="003912AE"/>
    <w:rsid w:val="00391D88"/>
    <w:rsid w:val="00392C3E"/>
    <w:rsid w:val="00392C4A"/>
    <w:rsid w:val="00393310"/>
    <w:rsid w:val="00393612"/>
    <w:rsid w:val="003936C1"/>
    <w:rsid w:val="00393B56"/>
    <w:rsid w:val="003954FD"/>
    <w:rsid w:val="00396E00"/>
    <w:rsid w:val="00396E48"/>
    <w:rsid w:val="003971BC"/>
    <w:rsid w:val="0039729D"/>
    <w:rsid w:val="003972A2"/>
    <w:rsid w:val="0039774E"/>
    <w:rsid w:val="003A048E"/>
    <w:rsid w:val="003A06A4"/>
    <w:rsid w:val="003A115A"/>
    <w:rsid w:val="003A13E1"/>
    <w:rsid w:val="003A1BEB"/>
    <w:rsid w:val="003A28BC"/>
    <w:rsid w:val="003A3FCA"/>
    <w:rsid w:val="003A473E"/>
    <w:rsid w:val="003A4772"/>
    <w:rsid w:val="003A4A7D"/>
    <w:rsid w:val="003A4F59"/>
    <w:rsid w:val="003A59DA"/>
    <w:rsid w:val="003A5D51"/>
    <w:rsid w:val="003A6A9A"/>
    <w:rsid w:val="003A7111"/>
    <w:rsid w:val="003B00F6"/>
    <w:rsid w:val="003B1B28"/>
    <w:rsid w:val="003B1C85"/>
    <w:rsid w:val="003B2DE3"/>
    <w:rsid w:val="003B3823"/>
    <w:rsid w:val="003B474A"/>
    <w:rsid w:val="003B52DD"/>
    <w:rsid w:val="003B729B"/>
    <w:rsid w:val="003C3FC1"/>
    <w:rsid w:val="003C43A6"/>
    <w:rsid w:val="003C44E9"/>
    <w:rsid w:val="003C5362"/>
    <w:rsid w:val="003C7793"/>
    <w:rsid w:val="003C7868"/>
    <w:rsid w:val="003D2027"/>
    <w:rsid w:val="003D22F9"/>
    <w:rsid w:val="003D3579"/>
    <w:rsid w:val="003D3A21"/>
    <w:rsid w:val="003D418E"/>
    <w:rsid w:val="003D41C6"/>
    <w:rsid w:val="003D453F"/>
    <w:rsid w:val="003D4A19"/>
    <w:rsid w:val="003D5132"/>
    <w:rsid w:val="003D69DF"/>
    <w:rsid w:val="003D6A6C"/>
    <w:rsid w:val="003D76CB"/>
    <w:rsid w:val="003D7A7F"/>
    <w:rsid w:val="003E0B81"/>
    <w:rsid w:val="003E212B"/>
    <w:rsid w:val="003E280B"/>
    <w:rsid w:val="003E327C"/>
    <w:rsid w:val="003E3DC9"/>
    <w:rsid w:val="003E46F7"/>
    <w:rsid w:val="003E4915"/>
    <w:rsid w:val="003E5E4F"/>
    <w:rsid w:val="003E6474"/>
    <w:rsid w:val="003E74AC"/>
    <w:rsid w:val="003E7EE5"/>
    <w:rsid w:val="003F0EC6"/>
    <w:rsid w:val="003F1577"/>
    <w:rsid w:val="003F1DF4"/>
    <w:rsid w:val="003F2991"/>
    <w:rsid w:val="003F2E63"/>
    <w:rsid w:val="003F4E4C"/>
    <w:rsid w:val="003F570E"/>
    <w:rsid w:val="003F75A1"/>
    <w:rsid w:val="00400964"/>
    <w:rsid w:val="0040155D"/>
    <w:rsid w:val="004016C5"/>
    <w:rsid w:val="00401C4B"/>
    <w:rsid w:val="00401D3F"/>
    <w:rsid w:val="00402334"/>
    <w:rsid w:val="00402956"/>
    <w:rsid w:val="004044DA"/>
    <w:rsid w:val="00405541"/>
    <w:rsid w:val="00405B0D"/>
    <w:rsid w:val="004062A5"/>
    <w:rsid w:val="004069AC"/>
    <w:rsid w:val="00406DE0"/>
    <w:rsid w:val="0040709F"/>
    <w:rsid w:val="00407DF2"/>
    <w:rsid w:val="00407F7C"/>
    <w:rsid w:val="00410A9A"/>
    <w:rsid w:val="00411150"/>
    <w:rsid w:val="004112BC"/>
    <w:rsid w:val="00411C44"/>
    <w:rsid w:val="00411D26"/>
    <w:rsid w:val="0041227D"/>
    <w:rsid w:val="0041264A"/>
    <w:rsid w:val="00413A0F"/>
    <w:rsid w:val="00414527"/>
    <w:rsid w:val="00414675"/>
    <w:rsid w:val="00415C45"/>
    <w:rsid w:val="00416AD0"/>
    <w:rsid w:val="00417161"/>
    <w:rsid w:val="00421B92"/>
    <w:rsid w:val="0042210C"/>
    <w:rsid w:val="00422AB3"/>
    <w:rsid w:val="00423326"/>
    <w:rsid w:val="00426015"/>
    <w:rsid w:val="0042682B"/>
    <w:rsid w:val="00426EDA"/>
    <w:rsid w:val="00426F0F"/>
    <w:rsid w:val="0042745E"/>
    <w:rsid w:val="00427F5D"/>
    <w:rsid w:val="00430082"/>
    <w:rsid w:val="00430673"/>
    <w:rsid w:val="00430D20"/>
    <w:rsid w:val="004310FF"/>
    <w:rsid w:val="00431E21"/>
    <w:rsid w:val="00431E27"/>
    <w:rsid w:val="00432984"/>
    <w:rsid w:val="00432B8A"/>
    <w:rsid w:val="004334EF"/>
    <w:rsid w:val="0043358A"/>
    <w:rsid w:val="004335D5"/>
    <w:rsid w:val="00434153"/>
    <w:rsid w:val="00436EDD"/>
    <w:rsid w:val="00436FD7"/>
    <w:rsid w:val="004371D6"/>
    <w:rsid w:val="004410F7"/>
    <w:rsid w:val="004412FE"/>
    <w:rsid w:val="00441626"/>
    <w:rsid w:val="00441E40"/>
    <w:rsid w:val="00441E8F"/>
    <w:rsid w:val="00442753"/>
    <w:rsid w:val="00442886"/>
    <w:rsid w:val="00442927"/>
    <w:rsid w:val="00442BC4"/>
    <w:rsid w:val="00443D66"/>
    <w:rsid w:val="00443FB2"/>
    <w:rsid w:val="00444C2B"/>
    <w:rsid w:val="004450D1"/>
    <w:rsid w:val="00445D48"/>
    <w:rsid w:val="00445F74"/>
    <w:rsid w:val="00446936"/>
    <w:rsid w:val="00447C4E"/>
    <w:rsid w:val="00451A7B"/>
    <w:rsid w:val="00451D7D"/>
    <w:rsid w:val="00452853"/>
    <w:rsid w:val="00453A05"/>
    <w:rsid w:val="004540C0"/>
    <w:rsid w:val="0045458D"/>
    <w:rsid w:val="00455E44"/>
    <w:rsid w:val="00455F99"/>
    <w:rsid w:val="004563BC"/>
    <w:rsid w:val="004568DE"/>
    <w:rsid w:val="0045716A"/>
    <w:rsid w:val="0045726F"/>
    <w:rsid w:val="004606E2"/>
    <w:rsid w:val="004616C4"/>
    <w:rsid w:val="004618ED"/>
    <w:rsid w:val="00462282"/>
    <w:rsid w:val="00462362"/>
    <w:rsid w:val="0046245A"/>
    <w:rsid w:val="0046287B"/>
    <w:rsid w:val="004635E6"/>
    <w:rsid w:val="00464A51"/>
    <w:rsid w:val="0046527B"/>
    <w:rsid w:val="0046549C"/>
    <w:rsid w:val="00465B3F"/>
    <w:rsid w:val="0046604D"/>
    <w:rsid w:val="004670B1"/>
    <w:rsid w:val="00467C70"/>
    <w:rsid w:val="00470E33"/>
    <w:rsid w:val="00471F69"/>
    <w:rsid w:val="00472CC5"/>
    <w:rsid w:val="00473403"/>
    <w:rsid w:val="00474613"/>
    <w:rsid w:val="004747DA"/>
    <w:rsid w:val="004750CB"/>
    <w:rsid w:val="00475520"/>
    <w:rsid w:val="004757A4"/>
    <w:rsid w:val="004758F8"/>
    <w:rsid w:val="00476B0B"/>
    <w:rsid w:val="004770BF"/>
    <w:rsid w:val="0048043F"/>
    <w:rsid w:val="004806AE"/>
    <w:rsid w:val="0048086A"/>
    <w:rsid w:val="00480EF9"/>
    <w:rsid w:val="0048195C"/>
    <w:rsid w:val="0048248D"/>
    <w:rsid w:val="00482FDB"/>
    <w:rsid w:val="0048496A"/>
    <w:rsid w:val="00484F17"/>
    <w:rsid w:val="00485172"/>
    <w:rsid w:val="004859B9"/>
    <w:rsid w:val="00485D50"/>
    <w:rsid w:val="00486121"/>
    <w:rsid w:val="00487A56"/>
    <w:rsid w:val="0049044E"/>
    <w:rsid w:val="004911CD"/>
    <w:rsid w:val="00491211"/>
    <w:rsid w:val="004916D3"/>
    <w:rsid w:val="004917D9"/>
    <w:rsid w:val="00491CAB"/>
    <w:rsid w:val="00492299"/>
    <w:rsid w:val="0049238C"/>
    <w:rsid w:val="00492C04"/>
    <w:rsid w:val="00493688"/>
    <w:rsid w:val="00493CDD"/>
    <w:rsid w:val="00493DA1"/>
    <w:rsid w:val="00496B47"/>
    <w:rsid w:val="004972DA"/>
    <w:rsid w:val="004976B0"/>
    <w:rsid w:val="004978EF"/>
    <w:rsid w:val="004A0528"/>
    <w:rsid w:val="004A09BE"/>
    <w:rsid w:val="004A112E"/>
    <w:rsid w:val="004A3599"/>
    <w:rsid w:val="004A3AEA"/>
    <w:rsid w:val="004A42FE"/>
    <w:rsid w:val="004A44DE"/>
    <w:rsid w:val="004A4EAD"/>
    <w:rsid w:val="004A5212"/>
    <w:rsid w:val="004A55AA"/>
    <w:rsid w:val="004A7626"/>
    <w:rsid w:val="004A7B0A"/>
    <w:rsid w:val="004A7E9C"/>
    <w:rsid w:val="004B1AE6"/>
    <w:rsid w:val="004B20AB"/>
    <w:rsid w:val="004B24E1"/>
    <w:rsid w:val="004B276B"/>
    <w:rsid w:val="004B3FDB"/>
    <w:rsid w:val="004B515D"/>
    <w:rsid w:val="004B58A0"/>
    <w:rsid w:val="004C0012"/>
    <w:rsid w:val="004C0200"/>
    <w:rsid w:val="004C0325"/>
    <w:rsid w:val="004C04E9"/>
    <w:rsid w:val="004C1079"/>
    <w:rsid w:val="004C1373"/>
    <w:rsid w:val="004C2460"/>
    <w:rsid w:val="004C2879"/>
    <w:rsid w:val="004C3777"/>
    <w:rsid w:val="004C4A3D"/>
    <w:rsid w:val="004C5209"/>
    <w:rsid w:val="004C56DF"/>
    <w:rsid w:val="004C5B50"/>
    <w:rsid w:val="004C5C5A"/>
    <w:rsid w:val="004C6B6E"/>
    <w:rsid w:val="004C6D91"/>
    <w:rsid w:val="004C76EE"/>
    <w:rsid w:val="004C7834"/>
    <w:rsid w:val="004D0181"/>
    <w:rsid w:val="004D1240"/>
    <w:rsid w:val="004D184B"/>
    <w:rsid w:val="004D1C57"/>
    <w:rsid w:val="004D23D0"/>
    <w:rsid w:val="004D2BA6"/>
    <w:rsid w:val="004D2D68"/>
    <w:rsid w:val="004D33EF"/>
    <w:rsid w:val="004D3B99"/>
    <w:rsid w:val="004D3D9F"/>
    <w:rsid w:val="004D424F"/>
    <w:rsid w:val="004D4BBA"/>
    <w:rsid w:val="004D4E53"/>
    <w:rsid w:val="004D5522"/>
    <w:rsid w:val="004D5E90"/>
    <w:rsid w:val="004D5F16"/>
    <w:rsid w:val="004D6016"/>
    <w:rsid w:val="004D60C7"/>
    <w:rsid w:val="004E00FF"/>
    <w:rsid w:val="004E06A0"/>
    <w:rsid w:val="004E3088"/>
    <w:rsid w:val="004E58D4"/>
    <w:rsid w:val="004E5A4A"/>
    <w:rsid w:val="004E5F86"/>
    <w:rsid w:val="004E668F"/>
    <w:rsid w:val="004E6EC1"/>
    <w:rsid w:val="004E75BB"/>
    <w:rsid w:val="004E7985"/>
    <w:rsid w:val="004F021B"/>
    <w:rsid w:val="004F1020"/>
    <w:rsid w:val="004F1C9B"/>
    <w:rsid w:val="004F2616"/>
    <w:rsid w:val="004F312F"/>
    <w:rsid w:val="004F3468"/>
    <w:rsid w:val="004F44D6"/>
    <w:rsid w:val="004F5510"/>
    <w:rsid w:val="004F6C4F"/>
    <w:rsid w:val="004F7170"/>
    <w:rsid w:val="004F7C62"/>
    <w:rsid w:val="004F7E8E"/>
    <w:rsid w:val="005005D2"/>
    <w:rsid w:val="00500922"/>
    <w:rsid w:val="00500DFE"/>
    <w:rsid w:val="00500E2A"/>
    <w:rsid w:val="00500F4B"/>
    <w:rsid w:val="0050129A"/>
    <w:rsid w:val="0050159F"/>
    <w:rsid w:val="00501BCE"/>
    <w:rsid w:val="00502026"/>
    <w:rsid w:val="005030E1"/>
    <w:rsid w:val="00503EC0"/>
    <w:rsid w:val="005041B7"/>
    <w:rsid w:val="0050444B"/>
    <w:rsid w:val="0050462A"/>
    <w:rsid w:val="0050497A"/>
    <w:rsid w:val="00504BB4"/>
    <w:rsid w:val="00504CBC"/>
    <w:rsid w:val="00505410"/>
    <w:rsid w:val="0050599C"/>
    <w:rsid w:val="00506648"/>
    <w:rsid w:val="00506B24"/>
    <w:rsid w:val="0050704F"/>
    <w:rsid w:val="005076C4"/>
    <w:rsid w:val="00511696"/>
    <w:rsid w:val="00511ECE"/>
    <w:rsid w:val="005131C2"/>
    <w:rsid w:val="005133E2"/>
    <w:rsid w:val="0051369E"/>
    <w:rsid w:val="00513946"/>
    <w:rsid w:val="0051457F"/>
    <w:rsid w:val="005158F7"/>
    <w:rsid w:val="00515A2B"/>
    <w:rsid w:val="005160FE"/>
    <w:rsid w:val="0051763C"/>
    <w:rsid w:val="0051765F"/>
    <w:rsid w:val="00517F9F"/>
    <w:rsid w:val="0052004E"/>
    <w:rsid w:val="0052011F"/>
    <w:rsid w:val="0052074C"/>
    <w:rsid w:val="00521CE7"/>
    <w:rsid w:val="005246F8"/>
    <w:rsid w:val="0052478B"/>
    <w:rsid w:val="00524ABE"/>
    <w:rsid w:val="00524B39"/>
    <w:rsid w:val="00524ED9"/>
    <w:rsid w:val="00524FFF"/>
    <w:rsid w:val="005250AC"/>
    <w:rsid w:val="00525355"/>
    <w:rsid w:val="005256F2"/>
    <w:rsid w:val="005261E6"/>
    <w:rsid w:val="0052624C"/>
    <w:rsid w:val="00526651"/>
    <w:rsid w:val="005271BF"/>
    <w:rsid w:val="00530F33"/>
    <w:rsid w:val="005312C9"/>
    <w:rsid w:val="005319EC"/>
    <w:rsid w:val="00532366"/>
    <w:rsid w:val="005326E2"/>
    <w:rsid w:val="005329E7"/>
    <w:rsid w:val="00532A06"/>
    <w:rsid w:val="00533320"/>
    <w:rsid w:val="00533A2E"/>
    <w:rsid w:val="00533AFD"/>
    <w:rsid w:val="00534C87"/>
    <w:rsid w:val="0053542F"/>
    <w:rsid w:val="00535722"/>
    <w:rsid w:val="005362A0"/>
    <w:rsid w:val="005363B5"/>
    <w:rsid w:val="00536785"/>
    <w:rsid w:val="00537166"/>
    <w:rsid w:val="00537408"/>
    <w:rsid w:val="00540196"/>
    <w:rsid w:val="00540350"/>
    <w:rsid w:val="005414FF"/>
    <w:rsid w:val="005416E1"/>
    <w:rsid w:val="00542608"/>
    <w:rsid w:val="00542675"/>
    <w:rsid w:val="00543091"/>
    <w:rsid w:val="005433CC"/>
    <w:rsid w:val="005434CE"/>
    <w:rsid w:val="00543572"/>
    <w:rsid w:val="00543AEC"/>
    <w:rsid w:val="00544BE8"/>
    <w:rsid w:val="00544FBD"/>
    <w:rsid w:val="005456FF"/>
    <w:rsid w:val="00545DD2"/>
    <w:rsid w:val="00546A64"/>
    <w:rsid w:val="00546CF2"/>
    <w:rsid w:val="00547347"/>
    <w:rsid w:val="005478AE"/>
    <w:rsid w:val="005478CB"/>
    <w:rsid w:val="00550686"/>
    <w:rsid w:val="005510E9"/>
    <w:rsid w:val="00551894"/>
    <w:rsid w:val="00551D56"/>
    <w:rsid w:val="005523A5"/>
    <w:rsid w:val="00552585"/>
    <w:rsid w:val="005525A0"/>
    <w:rsid w:val="00552DC6"/>
    <w:rsid w:val="005532D6"/>
    <w:rsid w:val="005534BA"/>
    <w:rsid w:val="00553A7D"/>
    <w:rsid w:val="00553BBB"/>
    <w:rsid w:val="00553E8F"/>
    <w:rsid w:val="005543D9"/>
    <w:rsid w:val="005557BE"/>
    <w:rsid w:val="00555D36"/>
    <w:rsid w:val="005563E7"/>
    <w:rsid w:val="00556666"/>
    <w:rsid w:val="0055685D"/>
    <w:rsid w:val="00560306"/>
    <w:rsid w:val="00560BA4"/>
    <w:rsid w:val="005621C8"/>
    <w:rsid w:val="00562B48"/>
    <w:rsid w:val="00562D42"/>
    <w:rsid w:val="00562D95"/>
    <w:rsid w:val="0056381D"/>
    <w:rsid w:val="0056515B"/>
    <w:rsid w:val="0056547C"/>
    <w:rsid w:val="0056560F"/>
    <w:rsid w:val="00565690"/>
    <w:rsid w:val="005657A5"/>
    <w:rsid w:val="00565A35"/>
    <w:rsid w:val="00565F4A"/>
    <w:rsid w:val="00566363"/>
    <w:rsid w:val="00567632"/>
    <w:rsid w:val="005679E6"/>
    <w:rsid w:val="00570F3C"/>
    <w:rsid w:val="0057100E"/>
    <w:rsid w:val="00571462"/>
    <w:rsid w:val="005718E1"/>
    <w:rsid w:val="0057296E"/>
    <w:rsid w:val="00573663"/>
    <w:rsid w:val="005741D1"/>
    <w:rsid w:val="00574418"/>
    <w:rsid w:val="005744EB"/>
    <w:rsid w:val="005745AB"/>
    <w:rsid w:val="005748B1"/>
    <w:rsid w:val="00574E3A"/>
    <w:rsid w:val="005756D3"/>
    <w:rsid w:val="00575BD4"/>
    <w:rsid w:val="00576893"/>
    <w:rsid w:val="0058033A"/>
    <w:rsid w:val="00580531"/>
    <w:rsid w:val="00580BC1"/>
    <w:rsid w:val="005810BE"/>
    <w:rsid w:val="005814DD"/>
    <w:rsid w:val="00581B94"/>
    <w:rsid w:val="00581C02"/>
    <w:rsid w:val="0058238E"/>
    <w:rsid w:val="005842B0"/>
    <w:rsid w:val="005846B0"/>
    <w:rsid w:val="005847C0"/>
    <w:rsid w:val="00584FDD"/>
    <w:rsid w:val="005852FF"/>
    <w:rsid w:val="00587343"/>
    <w:rsid w:val="005875B0"/>
    <w:rsid w:val="00591091"/>
    <w:rsid w:val="00591F44"/>
    <w:rsid w:val="00591F6B"/>
    <w:rsid w:val="005925EF"/>
    <w:rsid w:val="00593186"/>
    <w:rsid w:val="00593C38"/>
    <w:rsid w:val="00594913"/>
    <w:rsid w:val="00595050"/>
    <w:rsid w:val="00595124"/>
    <w:rsid w:val="00595590"/>
    <w:rsid w:val="00595CAA"/>
    <w:rsid w:val="005960C1"/>
    <w:rsid w:val="0059633E"/>
    <w:rsid w:val="005966A7"/>
    <w:rsid w:val="005968B0"/>
    <w:rsid w:val="00596A91"/>
    <w:rsid w:val="00596D5A"/>
    <w:rsid w:val="005978B1"/>
    <w:rsid w:val="00597CB6"/>
    <w:rsid w:val="005A0881"/>
    <w:rsid w:val="005A0B0C"/>
    <w:rsid w:val="005A0D60"/>
    <w:rsid w:val="005A186B"/>
    <w:rsid w:val="005A1F40"/>
    <w:rsid w:val="005A296F"/>
    <w:rsid w:val="005A2EF6"/>
    <w:rsid w:val="005A3015"/>
    <w:rsid w:val="005A3AF9"/>
    <w:rsid w:val="005A3B63"/>
    <w:rsid w:val="005A43B4"/>
    <w:rsid w:val="005A4FEB"/>
    <w:rsid w:val="005A595A"/>
    <w:rsid w:val="005A685E"/>
    <w:rsid w:val="005A6B70"/>
    <w:rsid w:val="005B0195"/>
    <w:rsid w:val="005B03E7"/>
    <w:rsid w:val="005B1014"/>
    <w:rsid w:val="005B21E8"/>
    <w:rsid w:val="005B25C5"/>
    <w:rsid w:val="005B264F"/>
    <w:rsid w:val="005B277E"/>
    <w:rsid w:val="005B2988"/>
    <w:rsid w:val="005B2C63"/>
    <w:rsid w:val="005B310D"/>
    <w:rsid w:val="005B3293"/>
    <w:rsid w:val="005B346D"/>
    <w:rsid w:val="005B37A6"/>
    <w:rsid w:val="005B3F58"/>
    <w:rsid w:val="005B4F5A"/>
    <w:rsid w:val="005B5A2D"/>
    <w:rsid w:val="005B5BC9"/>
    <w:rsid w:val="005B7D8D"/>
    <w:rsid w:val="005B7E72"/>
    <w:rsid w:val="005C023C"/>
    <w:rsid w:val="005C10CA"/>
    <w:rsid w:val="005C1100"/>
    <w:rsid w:val="005C1109"/>
    <w:rsid w:val="005C174C"/>
    <w:rsid w:val="005C1990"/>
    <w:rsid w:val="005C1A90"/>
    <w:rsid w:val="005C3076"/>
    <w:rsid w:val="005C4607"/>
    <w:rsid w:val="005C51DB"/>
    <w:rsid w:val="005C5552"/>
    <w:rsid w:val="005C6570"/>
    <w:rsid w:val="005C6654"/>
    <w:rsid w:val="005C6789"/>
    <w:rsid w:val="005C6819"/>
    <w:rsid w:val="005C6C1F"/>
    <w:rsid w:val="005C7482"/>
    <w:rsid w:val="005C7CE6"/>
    <w:rsid w:val="005D0A68"/>
    <w:rsid w:val="005D2CE3"/>
    <w:rsid w:val="005D3599"/>
    <w:rsid w:val="005D38D8"/>
    <w:rsid w:val="005D4F21"/>
    <w:rsid w:val="005D53FF"/>
    <w:rsid w:val="005D5472"/>
    <w:rsid w:val="005D7508"/>
    <w:rsid w:val="005D7718"/>
    <w:rsid w:val="005E2122"/>
    <w:rsid w:val="005E3DA5"/>
    <w:rsid w:val="005E62D0"/>
    <w:rsid w:val="005E64E8"/>
    <w:rsid w:val="005E6711"/>
    <w:rsid w:val="005E67FA"/>
    <w:rsid w:val="005E744A"/>
    <w:rsid w:val="005E74F0"/>
    <w:rsid w:val="005E78AD"/>
    <w:rsid w:val="005E7F28"/>
    <w:rsid w:val="005F12ED"/>
    <w:rsid w:val="005F1DF1"/>
    <w:rsid w:val="005F21B4"/>
    <w:rsid w:val="005F33C7"/>
    <w:rsid w:val="005F361F"/>
    <w:rsid w:val="005F4602"/>
    <w:rsid w:val="005F4668"/>
    <w:rsid w:val="005F5782"/>
    <w:rsid w:val="005F618A"/>
    <w:rsid w:val="005F6698"/>
    <w:rsid w:val="005F6C82"/>
    <w:rsid w:val="005F7423"/>
    <w:rsid w:val="005F7DB8"/>
    <w:rsid w:val="0060070D"/>
    <w:rsid w:val="0060071D"/>
    <w:rsid w:val="00600970"/>
    <w:rsid w:val="00600C9E"/>
    <w:rsid w:val="0060186C"/>
    <w:rsid w:val="006026A8"/>
    <w:rsid w:val="00604847"/>
    <w:rsid w:val="00604C31"/>
    <w:rsid w:val="00605A2C"/>
    <w:rsid w:val="00605DA9"/>
    <w:rsid w:val="006061F1"/>
    <w:rsid w:val="00606392"/>
    <w:rsid w:val="0060710A"/>
    <w:rsid w:val="006074FE"/>
    <w:rsid w:val="006107C0"/>
    <w:rsid w:val="00610E78"/>
    <w:rsid w:val="00611658"/>
    <w:rsid w:val="006121A5"/>
    <w:rsid w:val="00612D0C"/>
    <w:rsid w:val="00612D26"/>
    <w:rsid w:val="0061433A"/>
    <w:rsid w:val="0061440D"/>
    <w:rsid w:val="00614795"/>
    <w:rsid w:val="00615831"/>
    <w:rsid w:val="0061597D"/>
    <w:rsid w:val="00616F71"/>
    <w:rsid w:val="0062047A"/>
    <w:rsid w:val="00620825"/>
    <w:rsid w:val="0062137B"/>
    <w:rsid w:val="006228D1"/>
    <w:rsid w:val="00622CF2"/>
    <w:rsid w:val="006230CB"/>
    <w:rsid w:val="0062551A"/>
    <w:rsid w:val="00625906"/>
    <w:rsid w:val="00625F9D"/>
    <w:rsid w:val="00626289"/>
    <w:rsid w:val="00626720"/>
    <w:rsid w:val="0062673A"/>
    <w:rsid w:val="00626B1A"/>
    <w:rsid w:val="006270D2"/>
    <w:rsid w:val="006311D2"/>
    <w:rsid w:val="00631208"/>
    <w:rsid w:val="00631889"/>
    <w:rsid w:val="00632D83"/>
    <w:rsid w:val="00633BB2"/>
    <w:rsid w:val="00634560"/>
    <w:rsid w:val="00634D76"/>
    <w:rsid w:val="00636443"/>
    <w:rsid w:val="00636F35"/>
    <w:rsid w:val="00637340"/>
    <w:rsid w:val="00637CB9"/>
    <w:rsid w:val="006413F5"/>
    <w:rsid w:val="0064202C"/>
    <w:rsid w:val="00642886"/>
    <w:rsid w:val="006435A8"/>
    <w:rsid w:val="00643BB6"/>
    <w:rsid w:val="0064531B"/>
    <w:rsid w:val="006466C4"/>
    <w:rsid w:val="00646A4A"/>
    <w:rsid w:val="00647D2E"/>
    <w:rsid w:val="00650131"/>
    <w:rsid w:val="006504F9"/>
    <w:rsid w:val="006505BF"/>
    <w:rsid w:val="00651072"/>
    <w:rsid w:val="006514F7"/>
    <w:rsid w:val="00651709"/>
    <w:rsid w:val="00651D35"/>
    <w:rsid w:val="00652A9E"/>
    <w:rsid w:val="00652D5C"/>
    <w:rsid w:val="0065376E"/>
    <w:rsid w:val="00653A1D"/>
    <w:rsid w:val="00654150"/>
    <w:rsid w:val="006542BF"/>
    <w:rsid w:val="00654965"/>
    <w:rsid w:val="006550AC"/>
    <w:rsid w:val="006557BA"/>
    <w:rsid w:val="00656D6D"/>
    <w:rsid w:val="006605CF"/>
    <w:rsid w:val="00660C2F"/>
    <w:rsid w:val="0066179A"/>
    <w:rsid w:val="00662081"/>
    <w:rsid w:val="00662D99"/>
    <w:rsid w:val="006637F2"/>
    <w:rsid w:val="00663847"/>
    <w:rsid w:val="0066462D"/>
    <w:rsid w:val="00666B07"/>
    <w:rsid w:val="00666C82"/>
    <w:rsid w:val="00666D03"/>
    <w:rsid w:val="00666E18"/>
    <w:rsid w:val="006671CD"/>
    <w:rsid w:val="00670035"/>
    <w:rsid w:val="006701E3"/>
    <w:rsid w:val="00671A54"/>
    <w:rsid w:val="00672BB3"/>
    <w:rsid w:val="00672C90"/>
    <w:rsid w:val="00673119"/>
    <w:rsid w:val="00673D56"/>
    <w:rsid w:val="006744EF"/>
    <w:rsid w:val="00674801"/>
    <w:rsid w:val="0067505B"/>
    <w:rsid w:val="00675630"/>
    <w:rsid w:val="0067621F"/>
    <w:rsid w:val="006765D0"/>
    <w:rsid w:val="00676E37"/>
    <w:rsid w:val="006772AE"/>
    <w:rsid w:val="00677710"/>
    <w:rsid w:val="00677CB7"/>
    <w:rsid w:val="00680F22"/>
    <w:rsid w:val="0068145F"/>
    <w:rsid w:val="006817CC"/>
    <w:rsid w:val="00681ECA"/>
    <w:rsid w:val="0068315E"/>
    <w:rsid w:val="0068472F"/>
    <w:rsid w:val="00684EB6"/>
    <w:rsid w:val="006856DE"/>
    <w:rsid w:val="006858B2"/>
    <w:rsid w:val="00685FD4"/>
    <w:rsid w:val="00686505"/>
    <w:rsid w:val="00686D60"/>
    <w:rsid w:val="00687A5A"/>
    <w:rsid w:val="00690032"/>
    <w:rsid w:val="0069030C"/>
    <w:rsid w:val="00690838"/>
    <w:rsid w:val="00690A17"/>
    <w:rsid w:val="00691A78"/>
    <w:rsid w:val="00691B11"/>
    <w:rsid w:val="00692989"/>
    <w:rsid w:val="006936A7"/>
    <w:rsid w:val="0069403F"/>
    <w:rsid w:val="00694165"/>
    <w:rsid w:val="00694691"/>
    <w:rsid w:val="00694D7A"/>
    <w:rsid w:val="00694E3A"/>
    <w:rsid w:val="00694F5A"/>
    <w:rsid w:val="00695AAB"/>
    <w:rsid w:val="00696DAA"/>
    <w:rsid w:val="00697975"/>
    <w:rsid w:val="00697FD6"/>
    <w:rsid w:val="006A0290"/>
    <w:rsid w:val="006A039F"/>
    <w:rsid w:val="006A0A7E"/>
    <w:rsid w:val="006A20A4"/>
    <w:rsid w:val="006A2F54"/>
    <w:rsid w:val="006A3738"/>
    <w:rsid w:val="006A3EF1"/>
    <w:rsid w:val="006A3F34"/>
    <w:rsid w:val="006A4E45"/>
    <w:rsid w:val="006A5D8F"/>
    <w:rsid w:val="006A633A"/>
    <w:rsid w:val="006A69A4"/>
    <w:rsid w:val="006A7960"/>
    <w:rsid w:val="006A7DDB"/>
    <w:rsid w:val="006A7F6A"/>
    <w:rsid w:val="006B0332"/>
    <w:rsid w:val="006B0726"/>
    <w:rsid w:val="006B0E33"/>
    <w:rsid w:val="006B202F"/>
    <w:rsid w:val="006B22D4"/>
    <w:rsid w:val="006B2479"/>
    <w:rsid w:val="006B3CA5"/>
    <w:rsid w:val="006B43DA"/>
    <w:rsid w:val="006B4482"/>
    <w:rsid w:val="006B4C97"/>
    <w:rsid w:val="006B4F0F"/>
    <w:rsid w:val="006B5063"/>
    <w:rsid w:val="006B506E"/>
    <w:rsid w:val="006B55D0"/>
    <w:rsid w:val="006B5B14"/>
    <w:rsid w:val="006B61EE"/>
    <w:rsid w:val="006B66AE"/>
    <w:rsid w:val="006B7D0C"/>
    <w:rsid w:val="006B7D20"/>
    <w:rsid w:val="006C02FC"/>
    <w:rsid w:val="006C0CED"/>
    <w:rsid w:val="006C3434"/>
    <w:rsid w:val="006C346F"/>
    <w:rsid w:val="006C36D0"/>
    <w:rsid w:val="006C37D5"/>
    <w:rsid w:val="006C3C5D"/>
    <w:rsid w:val="006C3EA9"/>
    <w:rsid w:val="006C43E3"/>
    <w:rsid w:val="006C5157"/>
    <w:rsid w:val="006C5AF5"/>
    <w:rsid w:val="006C70AF"/>
    <w:rsid w:val="006C7185"/>
    <w:rsid w:val="006C73D7"/>
    <w:rsid w:val="006D278C"/>
    <w:rsid w:val="006D3BB2"/>
    <w:rsid w:val="006D3CA2"/>
    <w:rsid w:val="006D4F3A"/>
    <w:rsid w:val="006D537F"/>
    <w:rsid w:val="006D5D8C"/>
    <w:rsid w:val="006D6254"/>
    <w:rsid w:val="006D6275"/>
    <w:rsid w:val="006D7CB0"/>
    <w:rsid w:val="006E001E"/>
    <w:rsid w:val="006E00B2"/>
    <w:rsid w:val="006E2171"/>
    <w:rsid w:val="006E239D"/>
    <w:rsid w:val="006E2A81"/>
    <w:rsid w:val="006E2D48"/>
    <w:rsid w:val="006E2D62"/>
    <w:rsid w:val="006E33A2"/>
    <w:rsid w:val="006E4507"/>
    <w:rsid w:val="006E45E9"/>
    <w:rsid w:val="006E499A"/>
    <w:rsid w:val="006E4A6D"/>
    <w:rsid w:val="006E4E87"/>
    <w:rsid w:val="006E5095"/>
    <w:rsid w:val="006E6956"/>
    <w:rsid w:val="006E6DD3"/>
    <w:rsid w:val="006E6F5E"/>
    <w:rsid w:val="006E7463"/>
    <w:rsid w:val="006F0563"/>
    <w:rsid w:val="006F0A27"/>
    <w:rsid w:val="006F171F"/>
    <w:rsid w:val="006F1FCE"/>
    <w:rsid w:val="006F278F"/>
    <w:rsid w:val="006F2F43"/>
    <w:rsid w:val="006F428B"/>
    <w:rsid w:val="006F4CBD"/>
    <w:rsid w:val="006F4CDB"/>
    <w:rsid w:val="006F5A69"/>
    <w:rsid w:val="006F6CFA"/>
    <w:rsid w:val="00700A47"/>
    <w:rsid w:val="00700F67"/>
    <w:rsid w:val="00701CFD"/>
    <w:rsid w:val="00701EC8"/>
    <w:rsid w:val="0070305B"/>
    <w:rsid w:val="00703996"/>
    <w:rsid w:val="00703B53"/>
    <w:rsid w:val="00703CB7"/>
    <w:rsid w:val="0070400F"/>
    <w:rsid w:val="00705A18"/>
    <w:rsid w:val="00705B56"/>
    <w:rsid w:val="00705B58"/>
    <w:rsid w:val="00705BB9"/>
    <w:rsid w:val="007065A1"/>
    <w:rsid w:val="00706754"/>
    <w:rsid w:val="00706DFF"/>
    <w:rsid w:val="00707D9D"/>
    <w:rsid w:val="007106E6"/>
    <w:rsid w:val="00711606"/>
    <w:rsid w:val="007119A1"/>
    <w:rsid w:val="00711D01"/>
    <w:rsid w:val="0071202D"/>
    <w:rsid w:val="007123D3"/>
    <w:rsid w:val="007131F6"/>
    <w:rsid w:val="0071367E"/>
    <w:rsid w:val="00713B23"/>
    <w:rsid w:val="00714B31"/>
    <w:rsid w:val="00715D71"/>
    <w:rsid w:val="00717B50"/>
    <w:rsid w:val="00717CFE"/>
    <w:rsid w:val="00720898"/>
    <w:rsid w:val="00721123"/>
    <w:rsid w:val="007222D4"/>
    <w:rsid w:val="00722B5B"/>
    <w:rsid w:val="00722C58"/>
    <w:rsid w:val="007242DA"/>
    <w:rsid w:val="00724E25"/>
    <w:rsid w:val="00725281"/>
    <w:rsid w:val="007267F7"/>
    <w:rsid w:val="007268FE"/>
    <w:rsid w:val="00730996"/>
    <w:rsid w:val="007314C3"/>
    <w:rsid w:val="007318AB"/>
    <w:rsid w:val="0073274D"/>
    <w:rsid w:val="00733CA3"/>
    <w:rsid w:val="007341C0"/>
    <w:rsid w:val="0073471F"/>
    <w:rsid w:val="00735365"/>
    <w:rsid w:val="0073581D"/>
    <w:rsid w:val="007414CD"/>
    <w:rsid w:val="00741E21"/>
    <w:rsid w:val="00742E7F"/>
    <w:rsid w:val="00742F28"/>
    <w:rsid w:val="007437F0"/>
    <w:rsid w:val="0074458A"/>
    <w:rsid w:val="0074642D"/>
    <w:rsid w:val="007468D9"/>
    <w:rsid w:val="0074789B"/>
    <w:rsid w:val="00750568"/>
    <w:rsid w:val="00751187"/>
    <w:rsid w:val="0075183C"/>
    <w:rsid w:val="00751B4F"/>
    <w:rsid w:val="00751EEA"/>
    <w:rsid w:val="00752481"/>
    <w:rsid w:val="007531EE"/>
    <w:rsid w:val="00753286"/>
    <w:rsid w:val="007543B0"/>
    <w:rsid w:val="007546A2"/>
    <w:rsid w:val="0075482F"/>
    <w:rsid w:val="00754BC3"/>
    <w:rsid w:val="00755067"/>
    <w:rsid w:val="0075555B"/>
    <w:rsid w:val="007567FC"/>
    <w:rsid w:val="00756E0C"/>
    <w:rsid w:val="00756E83"/>
    <w:rsid w:val="00757610"/>
    <w:rsid w:val="007603D3"/>
    <w:rsid w:val="00760913"/>
    <w:rsid w:val="00760E81"/>
    <w:rsid w:val="0076137E"/>
    <w:rsid w:val="00763529"/>
    <w:rsid w:val="00763FD3"/>
    <w:rsid w:val="0076645C"/>
    <w:rsid w:val="007669AD"/>
    <w:rsid w:val="00767217"/>
    <w:rsid w:val="007676B1"/>
    <w:rsid w:val="0077045E"/>
    <w:rsid w:val="00770C73"/>
    <w:rsid w:val="00772341"/>
    <w:rsid w:val="007730F0"/>
    <w:rsid w:val="007738C2"/>
    <w:rsid w:val="00773A66"/>
    <w:rsid w:val="007742B2"/>
    <w:rsid w:val="007749CE"/>
    <w:rsid w:val="00774D2B"/>
    <w:rsid w:val="00774D6A"/>
    <w:rsid w:val="007752CF"/>
    <w:rsid w:val="007760B3"/>
    <w:rsid w:val="00776942"/>
    <w:rsid w:val="007774B8"/>
    <w:rsid w:val="00777791"/>
    <w:rsid w:val="00777B6B"/>
    <w:rsid w:val="00777BC9"/>
    <w:rsid w:val="00777D93"/>
    <w:rsid w:val="007801E1"/>
    <w:rsid w:val="007813A0"/>
    <w:rsid w:val="0078214D"/>
    <w:rsid w:val="00783B68"/>
    <w:rsid w:val="00784550"/>
    <w:rsid w:val="00785197"/>
    <w:rsid w:val="00786843"/>
    <w:rsid w:val="0078695F"/>
    <w:rsid w:val="007871BC"/>
    <w:rsid w:val="00787CE2"/>
    <w:rsid w:val="00790546"/>
    <w:rsid w:val="0079121D"/>
    <w:rsid w:val="007926E8"/>
    <w:rsid w:val="00793406"/>
    <w:rsid w:val="00793586"/>
    <w:rsid w:val="007936F0"/>
    <w:rsid w:val="00794822"/>
    <w:rsid w:val="007949C8"/>
    <w:rsid w:val="00794C06"/>
    <w:rsid w:val="00794DBE"/>
    <w:rsid w:val="00795572"/>
    <w:rsid w:val="007955DB"/>
    <w:rsid w:val="00796319"/>
    <w:rsid w:val="00796621"/>
    <w:rsid w:val="007976A2"/>
    <w:rsid w:val="007A04BE"/>
    <w:rsid w:val="007A0575"/>
    <w:rsid w:val="007A167B"/>
    <w:rsid w:val="007A1E54"/>
    <w:rsid w:val="007A203F"/>
    <w:rsid w:val="007A21FF"/>
    <w:rsid w:val="007A394A"/>
    <w:rsid w:val="007A4E38"/>
    <w:rsid w:val="007A55D9"/>
    <w:rsid w:val="007A67D1"/>
    <w:rsid w:val="007A7A43"/>
    <w:rsid w:val="007A7F8C"/>
    <w:rsid w:val="007B05AC"/>
    <w:rsid w:val="007B1DA9"/>
    <w:rsid w:val="007B281D"/>
    <w:rsid w:val="007B2B43"/>
    <w:rsid w:val="007B35F4"/>
    <w:rsid w:val="007B4473"/>
    <w:rsid w:val="007B4DB6"/>
    <w:rsid w:val="007B50E7"/>
    <w:rsid w:val="007B5288"/>
    <w:rsid w:val="007B530A"/>
    <w:rsid w:val="007B5415"/>
    <w:rsid w:val="007B5F3C"/>
    <w:rsid w:val="007B6307"/>
    <w:rsid w:val="007B651F"/>
    <w:rsid w:val="007B6F13"/>
    <w:rsid w:val="007B7C87"/>
    <w:rsid w:val="007B7CBD"/>
    <w:rsid w:val="007C1423"/>
    <w:rsid w:val="007C1C2F"/>
    <w:rsid w:val="007C256A"/>
    <w:rsid w:val="007C305A"/>
    <w:rsid w:val="007C4219"/>
    <w:rsid w:val="007C4459"/>
    <w:rsid w:val="007C4CF2"/>
    <w:rsid w:val="007C63E5"/>
    <w:rsid w:val="007C6565"/>
    <w:rsid w:val="007C72A6"/>
    <w:rsid w:val="007C7358"/>
    <w:rsid w:val="007C74CA"/>
    <w:rsid w:val="007C7796"/>
    <w:rsid w:val="007C7FCA"/>
    <w:rsid w:val="007D0268"/>
    <w:rsid w:val="007D1641"/>
    <w:rsid w:val="007D3008"/>
    <w:rsid w:val="007D39F7"/>
    <w:rsid w:val="007D3B68"/>
    <w:rsid w:val="007D462D"/>
    <w:rsid w:val="007D5028"/>
    <w:rsid w:val="007D502B"/>
    <w:rsid w:val="007D5141"/>
    <w:rsid w:val="007D5BFF"/>
    <w:rsid w:val="007D5E2B"/>
    <w:rsid w:val="007D66E1"/>
    <w:rsid w:val="007D6BD3"/>
    <w:rsid w:val="007D7B54"/>
    <w:rsid w:val="007E0839"/>
    <w:rsid w:val="007E2046"/>
    <w:rsid w:val="007E2AD7"/>
    <w:rsid w:val="007E398E"/>
    <w:rsid w:val="007E42B7"/>
    <w:rsid w:val="007E45DD"/>
    <w:rsid w:val="007E45FC"/>
    <w:rsid w:val="007E4601"/>
    <w:rsid w:val="007E5F79"/>
    <w:rsid w:val="007E63C5"/>
    <w:rsid w:val="007E7A06"/>
    <w:rsid w:val="007E7C23"/>
    <w:rsid w:val="007F08CF"/>
    <w:rsid w:val="007F0C59"/>
    <w:rsid w:val="007F0D0B"/>
    <w:rsid w:val="007F1C76"/>
    <w:rsid w:val="007F1C78"/>
    <w:rsid w:val="007F1CBE"/>
    <w:rsid w:val="007F2906"/>
    <w:rsid w:val="007F294F"/>
    <w:rsid w:val="007F2D0B"/>
    <w:rsid w:val="007F406B"/>
    <w:rsid w:val="007F49E4"/>
    <w:rsid w:val="007F4CD1"/>
    <w:rsid w:val="007F4E6E"/>
    <w:rsid w:val="007F4FA0"/>
    <w:rsid w:val="007F56F8"/>
    <w:rsid w:val="007F6092"/>
    <w:rsid w:val="007F6646"/>
    <w:rsid w:val="007F7C5A"/>
    <w:rsid w:val="007F7DD1"/>
    <w:rsid w:val="00800C85"/>
    <w:rsid w:val="008010A3"/>
    <w:rsid w:val="00801B4C"/>
    <w:rsid w:val="00801C52"/>
    <w:rsid w:val="00801FDC"/>
    <w:rsid w:val="008023B1"/>
    <w:rsid w:val="00802481"/>
    <w:rsid w:val="0080407A"/>
    <w:rsid w:val="008067F0"/>
    <w:rsid w:val="00807DA6"/>
    <w:rsid w:val="00811070"/>
    <w:rsid w:val="0081109D"/>
    <w:rsid w:val="0081126E"/>
    <w:rsid w:val="008115BA"/>
    <w:rsid w:val="00812789"/>
    <w:rsid w:val="00813BA7"/>
    <w:rsid w:val="008141BA"/>
    <w:rsid w:val="008142B1"/>
    <w:rsid w:val="00814757"/>
    <w:rsid w:val="00814C94"/>
    <w:rsid w:val="008156EB"/>
    <w:rsid w:val="00815B07"/>
    <w:rsid w:val="008163AD"/>
    <w:rsid w:val="00816488"/>
    <w:rsid w:val="0081656C"/>
    <w:rsid w:val="008176E7"/>
    <w:rsid w:val="0081780F"/>
    <w:rsid w:val="00817F0E"/>
    <w:rsid w:val="008202B1"/>
    <w:rsid w:val="008211B7"/>
    <w:rsid w:val="00821B4B"/>
    <w:rsid w:val="00821D51"/>
    <w:rsid w:val="00822E57"/>
    <w:rsid w:val="00822F08"/>
    <w:rsid w:val="008244C3"/>
    <w:rsid w:val="008247C3"/>
    <w:rsid w:val="008254F2"/>
    <w:rsid w:val="00826647"/>
    <w:rsid w:val="008267A6"/>
    <w:rsid w:val="00826C67"/>
    <w:rsid w:val="008273D4"/>
    <w:rsid w:val="008302E3"/>
    <w:rsid w:val="0083146C"/>
    <w:rsid w:val="0083191D"/>
    <w:rsid w:val="00831D2B"/>
    <w:rsid w:val="00832E90"/>
    <w:rsid w:val="00833300"/>
    <w:rsid w:val="008342C5"/>
    <w:rsid w:val="008342E0"/>
    <w:rsid w:val="008350B4"/>
    <w:rsid w:val="008354A5"/>
    <w:rsid w:val="0083571B"/>
    <w:rsid w:val="008361F6"/>
    <w:rsid w:val="00836F31"/>
    <w:rsid w:val="00837A21"/>
    <w:rsid w:val="008413A6"/>
    <w:rsid w:val="008428FF"/>
    <w:rsid w:val="00842B46"/>
    <w:rsid w:val="00842C55"/>
    <w:rsid w:val="00843E12"/>
    <w:rsid w:val="00844820"/>
    <w:rsid w:val="00844B5F"/>
    <w:rsid w:val="008453A5"/>
    <w:rsid w:val="008453DB"/>
    <w:rsid w:val="008453EF"/>
    <w:rsid w:val="00845419"/>
    <w:rsid w:val="00847116"/>
    <w:rsid w:val="00847BB4"/>
    <w:rsid w:val="008506E3"/>
    <w:rsid w:val="00851391"/>
    <w:rsid w:val="0085188C"/>
    <w:rsid w:val="0085222B"/>
    <w:rsid w:val="008525D7"/>
    <w:rsid w:val="00852B1A"/>
    <w:rsid w:val="00853610"/>
    <w:rsid w:val="00853C3D"/>
    <w:rsid w:val="00854176"/>
    <w:rsid w:val="00854431"/>
    <w:rsid w:val="0085459B"/>
    <w:rsid w:val="0085495E"/>
    <w:rsid w:val="00854EE1"/>
    <w:rsid w:val="0085755F"/>
    <w:rsid w:val="008578F4"/>
    <w:rsid w:val="00857D97"/>
    <w:rsid w:val="008602F3"/>
    <w:rsid w:val="00860C49"/>
    <w:rsid w:val="00861327"/>
    <w:rsid w:val="00861CCD"/>
    <w:rsid w:val="008622A1"/>
    <w:rsid w:val="0086269F"/>
    <w:rsid w:val="008630E0"/>
    <w:rsid w:val="00863BE9"/>
    <w:rsid w:val="00864A6B"/>
    <w:rsid w:val="00865CE6"/>
    <w:rsid w:val="00866BD3"/>
    <w:rsid w:val="00867DA5"/>
    <w:rsid w:val="00870A4D"/>
    <w:rsid w:val="008710D9"/>
    <w:rsid w:val="0087163E"/>
    <w:rsid w:val="00872CD6"/>
    <w:rsid w:val="00875653"/>
    <w:rsid w:val="0087570D"/>
    <w:rsid w:val="0087636C"/>
    <w:rsid w:val="008764F2"/>
    <w:rsid w:val="00876DD9"/>
    <w:rsid w:val="00877054"/>
    <w:rsid w:val="00877201"/>
    <w:rsid w:val="0087782E"/>
    <w:rsid w:val="00877CA3"/>
    <w:rsid w:val="008801EF"/>
    <w:rsid w:val="00880350"/>
    <w:rsid w:val="008803B4"/>
    <w:rsid w:val="00880CC5"/>
    <w:rsid w:val="008810D4"/>
    <w:rsid w:val="00881960"/>
    <w:rsid w:val="00881DF3"/>
    <w:rsid w:val="0088202C"/>
    <w:rsid w:val="00882DF4"/>
    <w:rsid w:val="0088300B"/>
    <w:rsid w:val="008836B2"/>
    <w:rsid w:val="00883E51"/>
    <w:rsid w:val="008843D4"/>
    <w:rsid w:val="00884995"/>
    <w:rsid w:val="008849AD"/>
    <w:rsid w:val="00884FCF"/>
    <w:rsid w:val="008856A6"/>
    <w:rsid w:val="008859A9"/>
    <w:rsid w:val="00885B8D"/>
    <w:rsid w:val="0088618A"/>
    <w:rsid w:val="0088622B"/>
    <w:rsid w:val="00886BDE"/>
    <w:rsid w:val="008874EA"/>
    <w:rsid w:val="008879ED"/>
    <w:rsid w:val="00890B54"/>
    <w:rsid w:val="0089148B"/>
    <w:rsid w:val="00892442"/>
    <w:rsid w:val="008928E9"/>
    <w:rsid w:val="0089313A"/>
    <w:rsid w:val="00893EA4"/>
    <w:rsid w:val="00893FE0"/>
    <w:rsid w:val="0089455C"/>
    <w:rsid w:val="00894FFC"/>
    <w:rsid w:val="008952D8"/>
    <w:rsid w:val="00895E1C"/>
    <w:rsid w:val="00895FE0"/>
    <w:rsid w:val="00896421"/>
    <w:rsid w:val="00896D2B"/>
    <w:rsid w:val="0089718A"/>
    <w:rsid w:val="0089794B"/>
    <w:rsid w:val="008979F8"/>
    <w:rsid w:val="008A041B"/>
    <w:rsid w:val="008A0CD0"/>
    <w:rsid w:val="008A0FD2"/>
    <w:rsid w:val="008A3228"/>
    <w:rsid w:val="008A4463"/>
    <w:rsid w:val="008A46B4"/>
    <w:rsid w:val="008A52ED"/>
    <w:rsid w:val="008A5BF2"/>
    <w:rsid w:val="008A762E"/>
    <w:rsid w:val="008A7E24"/>
    <w:rsid w:val="008B0060"/>
    <w:rsid w:val="008B0FD2"/>
    <w:rsid w:val="008B1D57"/>
    <w:rsid w:val="008B1E4F"/>
    <w:rsid w:val="008B21A3"/>
    <w:rsid w:val="008B2F3F"/>
    <w:rsid w:val="008B39E1"/>
    <w:rsid w:val="008B4EF2"/>
    <w:rsid w:val="008B5199"/>
    <w:rsid w:val="008B555F"/>
    <w:rsid w:val="008B5796"/>
    <w:rsid w:val="008B57C4"/>
    <w:rsid w:val="008B5948"/>
    <w:rsid w:val="008B614F"/>
    <w:rsid w:val="008B6C7F"/>
    <w:rsid w:val="008B79D6"/>
    <w:rsid w:val="008B7EC1"/>
    <w:rsid w:val="008C02BB"/>
    <w:rsid w:val="008C1002"/>
    <w:rsid w:val="008C1037"/>
    <w:rsid w:val="008C109F"/>
    <w:rsid w:val="008C250B"/>
    <w:rsid w:val="008C392A"/>
    <w:rsid w:val="008C3B98"/>
    <w:rsid w:val="008C4082"/>
    <w:rsid w:val="008C6606"/>
    <w:rsid w:val="008C6CD9"/>
    <w:rsid w:val="008C7113"/>
    <w:rsid w:val="008C734A"/>
    <w:rsid w:val="008C7435"/>
    <w:rsid w:val="008C7739"/>
    <w:rsid w:val="008D0ED6"/>
    <w:rsid w:val="008D28FA"/>
    <w:rsid w:val="008D2ED8"/>
    <w:rsid w:val="008D4268"/>
    <w:rsid w:val="008D4346"/>
    <w:rsid w:val="008D44F6"/>
    <w:rsid w:val="008D48C0"/>
    <w:rsid w:val="008D4E8B"/>
    <w:rsid w:val="008D54A3"/>
    <w:rsid w:val="008E1374"/>
    <w:rsid w:val="008E29A0"/>
    <w:rsid w:val="008E2FB9"/>
    <w:rsid w:val="008E3312"/>
    <w:rsid w:val="008E34D8"/>
    <w:rsid w:val="008E41F5"/>
    <w:rsid w:val="008E4971"/>
    <w:rsid w:val="008E5008"/>
    <w:rsid w:val="008E5E17"/>
    <w:rsid w:val="008E62C1"/>
    <w:rsid w:val="008E655C"/>
    <w:rsid w:val="008E716E"/>
    <w:rsid w:val="008E7D1A"/>
    <w:rsid w:val="008F0158"/>
    <w:rsid w:val="008F065D"/>
    <w:rsid w:val="008F30C2"/>
    <w:rsid w:val="008F35F9"/>
    <w:rsid w:val="008F4406"/>
    <w:rsid w:val="008F53F5"/>
    <w:rsid w:val="008F7004"/>
    <w:rsid w:val="00900099"/>
    <w:rsid w:val="009006B9"/>
    <w:rsid w:val="009007E9"/>
    <w:rsid w:val="00900977"/>
    <w:rsid w:val="00901549"/>
    <w:rsid w:val="00902301"/>
    <w:rsid w:val="009030E8"/>
    <w:rsid w:val="009035D8"/>
    <w:rsid w:val="00903A34"/>
    <w:rsid w:val="00903E2B"/>
    <w:rsid w:val="00905DC0"/>
    <w:rsid w:val="00906EC6"/>
    <w:rsid w:val="00907279"/>
    <w:rsid w:val="0090776D"/>
    <w:rsid w:val="00910B19"/>
    <w:rsid w:val="009112A9"/>
    <w:rsid w:val="00911C0A"/>
    <w:rsid w:val="0091277C"/>
    <w:rsid w:val="00912A2C"/>
    <w:rsid w:val="00912FBF"/>
    <w:rsid w:val="00913A27"/>
    <w:rsid w:val="00914A73"/>
    <w:rsid w:val="00915366"/>
    <w:rsid w:val="009163CE"/>
    <w:rsid w:val="009206F4"/>
    <w:rsid w:val="00921309"/>
    <w:rsid w:val="009224BE"/>
    <w:rsid w:val="00922C04"/>
    <w:rsid w:val="00923846"/>
    <w:rsid w:val="009243E7"/>
    <w:rsid w:val="009246A6"/>
    <w:rsid w:val="009255A1"/>
    <w:rsid w:val="009264B1"/>
    <w:rsid w:val="0092769B"/>
    <w:rsid w:val="00927B6D"/>
    <w:rsid w:val="00930224"/>
    <w:rsid w:val="00930517"/>
    <w:rsid w:val="00930952"/>
    <w:rsid w:val="00930F17"/>
    <w:rsid w:val="00930FDC"/>
    <w:rsid w:val="00931EE2"/>
    <w:rsid w:val="00932291"/>
    <w:rsid w:val="0093266C"/>
    <w:rsid w:val="0093488B"/>
    <w:rsid w:val="00934C66"/>
    <w:rsid w:val="009351EF"/>
    <w:rsid w:val="009358B5"/>
    <w:rsid w:val="00936089"/>
    <w:rsid w:val="00936983"/>
    <w:rsid w:val="00936C8D"/>
    <w:rsid w:val="00936F31"/>
    <w:rsid w:val="00937ED8"/>
    <w:rsid w:val="009400B2"/>
    <w:rsid w:val="00940776"/>
    <w:rsid w:val="0094090D"/>
    <w:rsid w:val="00941370"/>
    <w:rsid w:val="00942267"/>
    <w:rsid w:val="00943528"/>
    <w:rsid w:val="00944E37"/>
    <w:rsid w:val="00946104"/>
    <w:rsid w:val="00946544"/>
    <w:rsid w:val="00946ACE"/>
    <w:rsid w:val="009475F5"/>
    <w:rsid w:val="00947B14"/>
    <w:rsid w:val="00947E5E"/>
    <w:rsid w:val="00950613"/>
    <w:rsid w:val="0095106B"/>
    <w:rsid w:val="0095290A"/>
    <w:rsid w:val="00953F0B"/>
    <w:rsid w:val="009545E8"/>
    <w:rsid w:val="009546D7"/>
    <w:rsid w:val="0095582B"/>
    <w:rsid w:val="00956257"/>
    <w:rsid w:val="00956C35"/>
    <w:rsid w:val="00956DDA"/>
    <w:rsid w:val="0095719D"/>
    <w:rsid w:val="00960928"/>
    <w:rsid w:val="00960CC6"/>
    <w:rsid w:val="00960CD6"/>
    <w:rsid w:val="00961091"/>
    <w:rsid w:val="00962ED3"/>
    <w:rsid w:val="00963473"/>
    <w:rsid w:val="00963F0E"/>
    <w:rsid w:val="00965420"/>
    <w:rsid w:val="00965AB8"/>
    <w:rsid w:val="00966282"/>
    <w:rsid w:val="00966767"/>
    <w:rsid w:val="009667E9"/>
    <w:rsid w:val="00966A55"/>
    <w:rsid w:val="00966AD7"/>
    <w:rsid w:val="00967B87"/>
    <w:rsid w:val="00967D4B"/>
    <w:rsid w:val="00970B02"/>
    <w:rsid w:val="0097152D"/>
    <w:rsid w:val="009715BC"/>
    <w:rsid w:val="00971695"/>
    <w:rsid w:val="00971BE8"/>
    <w:rsid w:val="00972593"/>
    <w:rsid w:val="00972725"/>
    <w:rsid w:val="00972980"/>
    <w:rsid w:val="009729FF"/>
    <w:rsid w:val="00972EA3"/>
    <w:rsid w:val="009737BC"/>
    <w:rsid w:val="00973951"/>
    <w:rsid w:val="00973A1F"/>
    <w:rsid w:val="009741C6"/>
    <w:rsid w:val="00974A07"/>
    <w:rsid w:val="00974C2F"/>
    <w:rsid w:val="00974C66"/>
    <w:rsid w:val="00974FCC"/>
    <w:rsid w:val="00975494"/>
    <w:rsid w:val="00975844"/>
    <w:rsid w:val="00975981"/>
    <w:rsid w:val="00975F5B"/>
    <w:rsid w:val="00976E62"/>
    <w:rsid w:val="0098087F"/>
    <w:rsid w:val="00980D49"/>
    <w:rsid w:val="00980E2A"/>
    <w:rsid w:val="0098199F"/>
    <w:rsid w:val="00981F85"/>
    <w:rsid w:val="009829AA"/>
    <w:rsid w:val="00984C91"/>
    <w:rsid w:val="00984D15"/>
    <w:rsid w:val="00986554"/>
    <w:rsid w:val="00986E1C"/>
    <w:rsid w:val="00987B45"/>
    <w:rsid w:val="00990CA9"/>
    <w:rsid w:val="00992273"/>
    <w:rsid w:val="00992CA5"/>
    <w:rsid w:val="00992FDC"/>
    <w:rsid w:val="0099372C"/>
    <w:rsid w:val="00993AAB"/>
    <w:rsid w:val="00995A95"/>
    <w:rsid w:val="00995AB8"/>
    <w:rsid w:val="009967EC"/>
    <w:rsid w:val="0099712A"/>
    <w:rsid w:val="009973A2"/>
    <w:rsid w:val="0099746B"/>
    <w:rsid w:val="009974DC"/>
    <w:rsid w:val="00997988"/>
    <w:rsid w:val="009A0189"/>
    <w:rsid w:val="009A06F5"/>
    <w:rsid w:val="009A0775"/>
    <w:rsid w:val="009A096A"/>
    <w:rsid w:val="009A0AC6"/>
    <w:rsid w:val="009A0CDB"/>
    <w:rsid w:val="009A0E5E"/>
    <w:rsid w:val="009A1110"/>
    <w:rsid w:val="009A122B"/>
    <w:rsid w:val="009A1AC2"/>
    <w:rsid w:val="009A1F56"/>
    <w:rsid w:val="009A248A"/>
    <w:rsid w:val="009A263C"/>
    <w:rsid w:val="009A4374"/>
    <w:rsid w:val="009A474F"/>
    <w:rsid w:val="009A4FA8"/>
    <w:rsid w:val="009A5BA3"/>
    <w:rsid w:val="009A670C"/>
    <w:rsid w:val="009A745E"/>
    <w:rsid w:val="009B134E"/>
    <w:rsid w:val="009B13FE"/>
    <w:rsid w:val="009B1A1D"/>
    <w:rsid w:val="009B370D"/>
    <w:rsid w:val="009B3EC8"/>
    <w:rsid w:val="009B44B1"/>
    <w:rsid w:val="009B4BBA"/>
    <w:rsid w:val="009B5309"/>
    <w:rsid w:val="009B614E"/>
    <w:rsid w:val="009B6D85"/>
    <w:rsid w:val="009B72C7"/>
    <w:rsid w:val="009B7D22"/>
    <w:rsid w:val="009B7E64"/>
    <w:rsid w:val="009C077C"/>
    <w:rsid w:val="009C23E4"/>
    <w:rsid w:val="009C4C8F"/>
    <w:rsid w:val="009C4F30"/>
    <w:rsid w:val="009C57C2"/>
    <w:rsid w:val="009C58D0"/>
    <w:rsid w:val="009C5A00"/>
    <w:rsid w:val="009C5E40"/>
    <w:rsid w:val="009C60F9"/>
    <w:rsid w:val="009C6E1A"/>
    <w:rsid w:val="009D0A66"/>
    <w:rsid w:val="009D0C24"/>
    <w:rsid w:val="009D13BF"/>
    <w:rsid w:val="009D1837"/>
    <w:rsid w:val="009D1C76"/>
    <w:rsid w:val="009D23C1"/>
    <w:rsid w:val="009D2DDC"/>
    <w:rsid w:val="009D2F84"/>
    <w:rsid w:val="009D46CB"/>
    <w:rsid w:val="009D4998"/>
    <w:rsid w:val="009D6227"/>
    <w:rsid w:val="009D6230"/>
    <w:rsid w:val="009D6850"/>
    <w:rsid w:val="009D70A8"/>
    <w:rsid w:val="009D7153"/>
    <w:rsid w:val="009D7482"/>
    <w:rsid w:val="009D7E12"/>
    <w:rsid w:val="009E12B2"/>
    <w:rsid w:val="009E26D0"/>
    <w:rsid w:val="009E28D5"/>
    <w:rsid w:val="009E29A1"/>
    <w:rsid w:val="009E2D5D"/>
    <w:rsid w:val="009E3351"/>
    <w:rsid w:val="009E41BA"/>
    <w:rsid w:val="009E41F3"/>
    <w:rsid w:val="009E501A"/>
    <w:rsid w:val="009E5346"/>
    <w:rsid w:val="009E672A"/>
    <w:rsid w:val="009F04C8"/>
    <w:rsid w:val="009F06A2"/>
    <w:rsid w:val="009F078F"/>
    <w:rsid w:val="009F09D6"/>
    <w:rsid w:val="009F197A"/>
    <w:rsid w:val="009F1CF5"/>
    <w:rsid w:val="009F2866"/>
    <w:rsid w:val="009F2C35"/>
    <w:rsid w:val="009F391D"/>
    <w:rsid w:val="009F4204"/>
    <w:rsid w:val="009F4850"/>
    <w:rsid w:val="009F55E2"/>
    <w:rsid w:val="00A0072A"/>
    <w:rsid w:val="00A00CCA"/>
    <w:rsid w:val="00A00D9F"/>
    <w:rsid w:val="00A02041"/>
    <w:rsid w:val="00A0218D"/>
    <w:rsid w:val="00A039B5"/>
    <w:rsid w:val="00A047F9"/>
    <w:rsid w:val="00A04F22"/>
    <w:rsid w:val="00A05B52"/>
    <w:rsid w:val="00A066FE"/>
    <w:rsid w:val="00A0715B"/>
    <w:rsid w:val="00A11702"/>
    <w:rsid w:val="00A1244A"/>
    <w:rsid w:val="00A13E20"/>
    <w:rsid w:val="00A15041"/>
    <w:rsid w:val="00A15D52"/>
    <w:rsid w:val="00A1622B"/>
    <w:rsid w:val="00A177C5"/>
    <w:rsid w:val="00A17A55"/>
    <w:rsid w:val="00A2060A"/>
    <w:rsid w:val="00A20ED0"/>
    <w:rsid w:val="00A21273"/>
    <w:rsid w:val="00A2188B"/>
    <w:rsid w:val="00A21D4C"/>
    <w:rsid w:val="00A21E8B"/>
    <w:rsid w:val="00A22126"/>
    <w:rsid w:val="00A222E0"/>
    <w:rsid w:val="00A22A7E"/>
    <w:rsid w:val="00A23166"/>
    <w:rsid w:val="00A23604"/>
    <w:rsid w:val="00A23BC5"/>
    <w:rsid w:val="00A2421C"/>
    <w:rsid w:val="00A24339"/>
    <w:rsid w:val="00A24418"/>
    <w:rsid w:val="00A248A5"/>
    <w:rsid w:val="00A24EE1"/>
    <w:rsid w:val="00A254FB"/>
    <w:rsid w:val="00A25537"/>
    <w:rsid w:val="00A259F0"/>
    <w:rsid w:val="00A25AF8"/>
    <w:rsid w:val="00A26613"/>
    <w:rsid w:val="00A26FDE"/>
    <w:rsid w:val="00A27876"/>
    <w:rsid w:val="00A278C6"/>
    <w:rsid w:val="00A27A3F"/>
    <w:rsid w:val="00A30135"/>
    <w:rsid w:val="00A3038A"/>
    <w:rsid w:val="00A30462"/>
    <w:rsid w:val="00A30CAD"/>
    <w:rsid w:val="00A31290"/>
    <w:rsid w:val="00A313DC"/>
    <w:rsid w:val="00A32349"/>
    <w:rsid w:val="00A33824"/>
    <w:rsid w:val="00A33931"/>
    <w:rsid w:val="00A353C6"/>
    <w:rsid w:val="00A3582C"/>
    <w:rsid w:val="00A364B4"/>
    <w:rsid w:val="00A367E9"/>
    <w:rsid w:val="00A36C6F"/>
    <w:rsid w:val="00A36CA6"/>
    <w:rsid w:val="00A36E5E"/>
    <w:rsid w:val="00A36FAD"/>
    <w:rsid w:val="00A40095"/>
    <w:rsid w:val="00A40EB2"/>
    <w:rsid w:val="00A417AE"/>
    <w:rsid w:val="00A44479"/>
    <w:rsid w:val="00A44EFE"/>
    <w:rsid w:val="00A450AA"/>
    <w:rsid w:val="00A456A0"/>
    <w:rsid w:val="00A466D9"/>
    <w:rsid w:val="00A46DFF"/>
    <w:rsid w:val="00A471DF"/>
    <w:rsid w:val="00A50C5D"/>
    <w:rsid w:val="00A51769"/>
    <w:rsid w:val="00A52822"/>
    <w:rsid w:val="00A5321D"/>
    <w:rsid w:val="00A53302"/>
    <w:rsid w:val="00A54801"/>
    <w:rsid w:val="00A5524C"/>
    <w:rsid w:val="00A56726"/>
    <w:rsid w:val="00A5765A"/>
    <w:rsid w:val="00A60D2E"/>
    <w:rsid w:val="00A611BD"/>
    <w:rsid w:val="00A61608"/>
    <w:rsid w:val="00A6229A"/>
    <w:rsid w:val="00A63084"/>
    <w:rsid w:val="00A6316C"/>
    <w:rsid w:val="00A6356E"/>
    <w:rsid w:val="00A6380B"/>
    <w:rsid w:val="00A63993"/>
    <w:rsid w:val="00A640AD"/>
    <w:rsid w:val="00A65CF9"/>
    <w:rsid w:val="00A66A48"/>
    <w:rsid w:val="00A67532"/>
    <w:rsid w:val="00A67697"/>
    <w:rsid w:val="00A67D5B"/>
    <w:rsid w:val="00A67E4E"/>
    <w:rsid w:val="00A67ED3"/>
    <w:rsid w:val="00A70A14"/>
    <w:rsid w:val="00A714C0"/>
    <w:rsid w:val="00A71983"/>
    <w:rsid w:val="00A73899"/>
    <w:rsid w:val="00A740D7"/>
    <w:rsid w:val="00A744E6"/>
    <w:rsid w:val="00A745D4"/>
    <w:rsid w:val="00A74904"/>
    <w:rsid w:val="00A752EA"/>
    <w:rsid w:val="00A75EEE"/>
    <w:rsid w:val="00A761A1"/>
    <w:rsid w:val="00A76BAE"/>
    <w:rsid w:val="00A77C5F"/>
    <w:rsid w:val="00A77E1B"/>
    <w:rsid w:val="00A80A28"/>
    <w:rsid w:val="00A81640"/>
    <w:rsid w:val="00A81C2E"/>
    <w:rsid w:val="00A826F6"/>
    <w:rsid w:val="00A82C02"/>
    <w:rsid w:val="00A83A6D"/>
    <w:rsid w:val="00A83AF6"/>
    <w:rsid w:val="00A84C1B"/>
    <w:rsid w:val="00A85221"/>
    <w:rsid w:val="00A86FC4"/>
    <w:rsid w:val="00A908A0"/>
    <w:rsid w:val="00A93D69"/>
    <w:rsid w:val="00A93EC8"/>
    <w:rsid w:val="00A9404A"/>
    <w:rsid w:val="00A94188"/>
    <w:rsid w:val="00A941DD"/>
    <w:rsid w:val="00A94DB3"/>
    <w:rsid w:val="00A960BA"/>
    <w:rsid w:val="00A969A4"/>
    <w:rsid w:val="00A969F4"/>
    <w:rsid w:val="00A96A39"/>
    <w:rsid w:val="00A96E77"/>
    <w:rsid w:val="00A9722F"/>
    <w:rsid w:val="00AA16A0"/>
    <w:rsid w:val="00AA18EE"/>
    <w:rsid w:val="00AA1AC2"/>
    <w:rsid w:val="00AA2284"/>
    <w:rsid w:val="00AA233A"/>
    <w:rsid w:val="00AA2AF3"/>
    <w:rsid w:val="00AA2B32"/>
    <w:rsid w:val="00AA461C"/>
    <w:rsid w:val="00AA4E15"/>
    <w:rsid w:val="00AA4FA2"/>
    <w:rsid w:val="00AA7D27"/>
    <w:rsid w:val="00AB007D"/>
    <w:rsid w:val="00AB0369"/>
    <w:rsid w:val="00AB064F"/>
    <w:rsid w:val="00AB1706"/>
    <w:rsid w:val="00AB1BAA"/>
    <w:rsid w:val="00AB1EAC"/>
    <w:rsid w:val="00AB2114"/>
    <w:rsid w:val="00AB26C3"/>
    <w:rsid w:val="00AB26EF"/>
    <w:rsid w:val="00AB2ABA"/>
    <w:rsid w:val="00AB2B29"/>
    <w:rsid w:val="00AB4176"/>
    <w:rsid w:val="00AB41CF"/>
    <w:rsid w:val="00AB449C"/>
    <w:rsid w:val="00AB45C2"/>
    <w:rsid w:val="00AB4D59"/>
    <w:rsid w:val="00AB57DE"/>
    <w:rsid w:val="00AB6505"/>
    <w:rsid w:val="00AB70D3"/>
    <w:rsid w:val="00AB7362"/>
    <w:rsid w:val="00AB756A"/>
    <w:rsid w:val="00AC23AA"/>
    <w:rsid w:val="00AC5385"/>
    <w:rsid w:val="00AC6471"/>
    <w:rsid w:val="00AC6F15"/>
    <w:rsid w:val="00AC7535"/>
    <w:rsid w:val="00AC7E47"/>
    <w:rsid w:val="00AD0472"/>
    <w:rsid w:val="00AD1A97"/>
    <w:rsid w:val="00AD5385"/>
    <w:rsid w:val="00AD5951"/>
    <w:rsid w:val="00AD66E5"/>
    <w:rsid w:val="00AD6DF4"/>
    <w:rsid w:val="00AD727F"/>
    <w:rsid w:val="00AE0DD8"/>
    <w:rsid w:val="00AE1995"/>
    <w:rsid w:val="00AE1B7C"/>
    <w:rsid w:val="00AE2365"/>
    <w:rsid w:val="00AE2387"/>
    <w:rsid w:val="00AE2DB8"/>
    <w:rsid w:val="00AE2DEC"/>
    <w:rsid w:val="00AE31A3"/>
    <w:rsid w:val="00AE36CD"/>
    <w:rsid w:val="00AE41C9"/>
    <w:rsid w:val="00AE4244"/>
    <w:rsid w:val="00AE47D1"/>
    <w:rsid w:val="00AE495F"/>
    <w:rsid w:val="00AE6086"/>
    <w:rsid w:val="00AE646C"/>
    <w:rsid w:val="00AE67B3"/>
    <w:rsid w:val="00AE6DDB"/>
    <w:rsid w:val="00AE700D"/>
    <w:rsid w:val="00AE7A4C"/>
    <w:rsid w:val="00AF0147"/>
    <w:rsid w:val="00AF0309"/>
    <w:rsid w:val="00AF0B9D"/>
    <w:rsid w:val="00AF1660"/>
    <w:rsid w:val="00AF20F1"/>
    <w:rsid w:val="00AF24B6"/>
    <w:rsid w:val="00AF2D3D"/>
    <w:rsid w:val="00AF2DB1"/>
    <w:rsid w:val="00AF2DD2"/>
    <w:rsid w:val="00AF32C3"/>
    <w:rsid w:val="00AF39C5"/>
    <w:rsid w:val="00AF3D5E"/>
    <w:rsid w:val="00AF4326"/>
    <w:rsid w:val="00AF47D4"/>
    <w:rsid w:val="00AF4D09"/>
    <w:rsid w:val="00AF5000"/>
    <w:rsid w:val="00AF51EE"/>
    <w:rsid w:val="00AF52F3"/>
    <w:rsid w:val="00AF61E6"/>
    <w:rsid w:val="00AF6C3A"/>
    <w:rsid w:val="00AF6C4C"/>
    <w:rsid w:val="00AF6F16"/>
    <w:rsid w:val="00AF7359"/>
    <w:rsid w:val="00AF752A"/>
    <w:rsid w:val="00B0125E"/>
    <w:rsid w:val="00B015DA"/>
    <w:rsid w:val="00B02FFA"/>
    <w:rsid w:val="00B03146"/>
    <w:rsid w:val="00B040FB"/>
    <w:rsid w:val="00B0586E"/>
    <w:rsid w:val="00B0654C"/>
    <w:rsid w:val="00B111BA"/>
    <w:rsid w:val="00B115E3"/>
    <w:rsid w:val="00B116DA"/>
    <w:rsid w:val="00B11B4E"/>
    <w:rsid w:val="00B1276D"/>
    <w:rsid w:val="00B1307A"/>
    <w:rsid w:val="00B13D93"/>
    <w:rsid w:val="00B15AAC"/>
    <w:rsid w:val="00B15B06"/>
    <w:rsid w:val="00B15B64"/>
    <w:rsid w:val="00B166D8"/>
    <w:rsid w:val="00B1741D"/>
    <w:rsid w:val="00B17BB6"/>
    <w:rsid w:val="00B17D36"/>
    <w:rsid w:val="00B21BCE"/>
    <w:rsid w:val="00B21DD1"/>
    <w:rsid w:val="00B233F7"/>
    <w:rsid w:val="00B2364A"/>
    <w:rsid w:val="00B23A4B"/>
    <w:rsid w:val="00B249AF"/>
    <w:rsid w:val="00B24D00"/>
    <w:rsid w:val="00B26147"/>
    <w:rsid w:val="00B265D0"/>
    <w:rsid w:val="00B26D30"/>
    <w:rsid w:val="00B2764E"/>
    <w:rsid w:val="00B277F4"/>
    <w:rsid w:val="00B30DEA"/>
    <w:rsid w:val="00B31001"/>
    <w:rsid w:val="00B31033"/>
    <w:rsid w:val="00B33440"/>
    <w:rsid w:val="00B33481"/>
    <w:rsid w:val="00B33923"/>
    <w:rsid w:val="00B33FE7"/>
    <w:rsid w:val="00B341CB"/>
    <w:rsid w:val="00B342AF"/>
    <w:rsid w:val="00B34FA0"/>
    <w:rsid w:val="00B35EC3"/>
    <w:rsid w:val="00B365AB"/>
    <w:rsid w:val="00B370C5"/>
    <w:rsid w:val="00B40787"/>
    <w:rsid w:val="00B40D6C"/>
    <w:rsid w:val="00B41258"/>
    <w:rsid w:val="00B41279"/>
    <w:rsid w:val="00B41843"/>
    <w:rsid w:val="00B43265"/>
    <w:rsid w:val="00B43389"/>
    <w:rsid w:val="00B433CC"/>
    <w:rsid w:val="00B4342D"/>
    <w:rsid w:val="00B44249"/>
    <w:rsid w:val="00B449C8"/>
    <w:rsid w:val="00B4585C"/>
    <w:rsid w:val="00B45A4C"/>
    <w:rsid w:val="00B45E88"/>
    <w:rsid w:val="00B45ECD"/>
    <w:rsid w:val="00B46B61"/>
    <w:rsid w:val="00B46BDF"/>
    <w:rsid w:val="00B477C8"/>
    <w:rsid w:val="00B51D16"/>
    <w:rsid w:val="00B5246E"/>
    <w:rsid w:val="00B534F7"/>
    <w:rsid w:val="00B53858"/>
    <w:rsid w:val="00B53A6F"/>
    <w:rsid w:val="00B57131"/>
    <w:rsid w:val="00B60915"/>
    <w:rsid w:val="00B61756"/>
    <w:rsid w:val="00B62A67"/>
    <w:rsid w:val="00B62B14"/>
    <w:rsid w:val="00B62B59"/>
    <w:rsid w:val="00B63196"/>
    <w:rsid w:val="00B6330A"/>
    <w:rsid w:val="00B638FE"/>
    <w:rsid w:val="00B64E8E"/>
    <w:rsid w:val="00B65C33"/>
    <w:rsid w:val="00B663B4"/>
    <w:rsid w:val="00B6642B"/>
    <w:rsid w:val="00B66665"/>
    <w:rsid w:val="00B6680E"/>
    <w:rsid w:val="00B67F76"/>
    <w:rsid w:val="00B70420"/>
    <w:rsid w:val="00B7090A"/>
    <w:rsid w:val="00B70F12"/>
    <w:rsid w:val="00B71405"/>
    <w:rsid w:val="00B71930"/>
    <w:rsid w:val="00B73BF7"/>
    <w:rsid w:val="00B74459"/>
    <w:rsid w:val="00B75C6C"/>
    <w:rsid w:val="00B75D4A"/>
    <w:rsid w:val="00B761DB"/>
    <w:rsid w:val="00B76D3D"/>
    <w:rsid w:val="00B77563"/>
    <w:rsid w:val="00B77733"/>
    <w:rsid w:val="00B77D96"/>
    <w:rsid w:val="00B77E6D"/>
    <w:rsid w:val="00B8058D"/>
    <w:rsid w:val="00B80B90"/>
    <w:rsid w:val="00B82CDF"/>
    <w:rsid w:val="00B8317E"/>
    <w:rsid w:val="00B83633"/>
    <w:rsid w:val="00B8398A"/>
    <w:rsid w:val="00B8472F"/>
    <w:rsid w:val="00B870ED"/>
    <w:rsid w:val="00B876FD"/>
    <w:rsid w:val="00B87C34"/>
    <w:rsid w:val="00B91124"/>
    <w:rsid w:val="00B9227A"/>
    <w:rsid w:val="00B929C9"/>
    <w:rsid w:val="00B933BF"/>
    <w:rsid w:val="00B93608"/>
    <w:rsid w:val="00B93947"/>
    <w:rsid w:val="00B95037"/>
    <w:rsid w:val="00B96F85"/>
    <w:rsid w:val="00B97458"/>
    <w:rsid w:val="00BA17AC"/>
    <w:rsid w:val="00BA1882"/>
    <w:rsid w:val="00BA1CBA"/>
    <w:rsid w:val="00BA3424"/>
    <w:rsid w:val="00BA3D36"/>
    <w:rsid w:val="00BA4407"/>
    <w:rsid w:val="00BA48D0"/>
    <w:rsid w:val="00BA568D"/>
    <w:rsid w:val="00BA60D9"/>
    <w:rsid w:val="00BA7468"/>
    <w:rsid w:val="00BB0B34"/>
    <w:rsid w:val="00BB13F6"/>
    <w:rsid w:val="00BB2354"/>
    <w:rsid w:val="00BB2CC4"/>
    <w:rsid w:val="00BB2DF9"/>
    <w:rsid w:val="00BB37F2"/>
    <w:rsid w:val="00BB390D"/>
    <w:rsid w:val="00BB550A"/>
    <w:rsid w:val="00BB57C0"/>
    <w:rsid w:val="00BB5B3C"/>
    <w:rsid w:val="00BB5B62"/>
    <w:rsid w:val="00BB63F7"/>
    <w:rsid w:val="00BB6D63"/>
    <w:rsid w:val="00BB7B98"/>
    <w:rsid w:val="00BC05CE"/>
    <w:rsid w:val="00BC0E5E"/>
    <w:rsid w:val="00BC3649"/>
    <w:rsid w:val="00BC5257"/>
    <w:rsid w:val="00BC563C"/>
    <w:rsid w:val="00BC5A18"/>
    <w:rsid w:val="00BC5B3E"/>
    <w:rsid w:val="00BC6C0A"/>
    <w:rsid w:val="00BC72A8"/>
    <w:rsid w:val="00BC78E1"/>
    <w:rsid w:val="00BC7944"/>
    <w:rsid w:val="00BD08FB"/>
    <w:rsid w:val="00BD090C"/>
    <w:rsid w:val="00BD0942"/>
    <w:rsid w:val="00BD18B5"/>
    <w:rsid w:val="00BD1964"/>
    <w:rsid w:val="00BD2979"/>
    <w:rsid w:val="00BD29D1"/>
    <w:rsid w:val="00BD313D"/>
    <w:rsid w:val="00BD511B"/>
    <w:rsid w:val="00BD5D69"/>
    <w:rsid w:val="00BD673B"/>
    <w:rsid w:val="00BD73D8"/>
    <w:rsid w:val="00BD77EF"/>
    <w:rsid w:val="00BD7AC2"/>
    <w:rsid w:val="00BE013D"/>
    <w:rsid w:val="00BE0C65"/>
    <w:rsid w:val="00BE118E"/>
    <w:rsid w:val="00BE1FCC"/>
    <w:rsid w:val="00BE2055"/>
    <w:rsid w:val="00BE2467"/>
    <w:rsid w:val="00BE2A37"/>
    <w:rsid w:val="00BE2AE4"/>
    <w:rsid w:val="00BE3422"/>
    <w:rsid w:val="00BE34F1"/>
    <w:rsid w:val="00BE3DFA"/>
    <w:rsid w:val="00BE4BFE"/>
    <w:rsid w:val="00BE724D"/>
    <w:rsid w:val="00BE77EA"/>
    <w:rsid w:val="00BF05BF"/>
    <w:rsid w:val="00BF1F92"/>
    <w:rsid w:val="00BF1FB7"/>
    <w:rsid w:val="00BF2770"/>
    <w:rsid w:val="00BF3B65"/>
    <w:rsid w:val="00BF5411"/>
    <w:rsid w:val="00BF56AE"/>
    <w:rsid w:val="00BF6715"/>
    <w:rsid w:val="00BF693C"/>
    <w:rsid w:val="00BF7016"/>
    <w:rsid w:val="00BF7376"/>
    <w:rsid w:val="00BF7531"/>
    <w:rsid w:val="00BF7E59"/>
    <w:rsid w:val="00BF7EA7"/>
    <w:rsid w:val="00BF7FD3"/>
    <w:rsid w:val="00C01A8D"/>
    <w:rsid w:val="00C02BEB"/>
    <w:rsid w:val="00C02D10"/>
    <w:rsid w:val="00C03685"/>
    <w:rsid w:val="00C03C42"/>
    <w:rsid w:val="00C04684"/>
    <w:rsid w:val="00C05824"/>
    <w:rsid w:val="00C05B45"/>
    <w:rsid w:val="00C06946"/>
    <w:rsid w:val="00C0749A"/>
    <w:rsid w:val="00C07CC1"/>
    <w:rsid w:val="00C101FB"/>
    <w:rsid w:val="00C10F10"/>
    <w:rsid w:val="00C1175E"/>
    <w:rsid w:val="00C12A74"/>
    <w:rsid w:val="00C12F2A"/>
    <w:rsid w:val="00C13410"/>
    <w:rsid w:val="00C15057"/>
    <w:rsid w:val="00C16687"/>
    <w:rsid w:val="00C20363"/>
    <w:rsid w:val="00C209B0"/>
    <w:rsid w:val="00C20B80"/>
    <w:rsid w:val="00C20D57"/>
    <w:rsid w:val="00C211E0"/>
    <w:rsid w:val="00C213D2"/>
    <w:rsid w:val="00C21A6A"/>
    <w:rsid w:val="00C21C52"/>
    <w:rsid w:val="00C22A87"/>
    <w:rsid w:val="00C248A8"/>
    <w:rsid w:val="00C24F65"/>
    <w:rsid w:val="00C25C7B"/>
    <w:rsid w:val="00C25EE0"/>
    <w:rsid w:val="00C26529"/>
    <w:rsid w:val="00C30FAF"/>
    <w:rsid w:val="00C3137E"/>
    <w:rsid w:val="00C32C45"/>
    <w:rsid w:val="00C33F8D"/>
    <w:rsid w:val="00C349F8"/>
    <w:rsid w:val="00C34BDA"/>
    <w:rsid w:val="00C34BF3"/>
    <w:rsid w:val="00C34C60"/>
    <w:rsid w:val="00C36A1C"/>
    <w:rsid w:val="00C37479"/>
    <w:rsid w:val="00C402D8"/>
    <w:rsid w:val="00C40EC2"/>
    <w:rsid w:val="00C41117"/>
    <w:rsid w:val="00C4158C"/>
    <w:rsid w:val="00C422DF"/>
    <w:rsid w:val="00C42C5D"/>
    <w:rsid w:val="00C430A0"/>
    <w:rsid w:val="00C43999"/>
    <w:rsid w:val="00C44470"/>
    <w:rsid w:val="00C44FD2"/>
    <w:rsid w:val="00C450F6"/>
    <w:rsid w:val="00C45853"/>
    <w:rsid w:val="00C46B5C"/>
    <w:rsid w:val="00C46B85"/>
    <w:rsid w:val="00C4719F"/>
    <w:rsid w:val="00C505C6"/>
    <w:rsid w:val="00C50D0C"/>
    <w:rsid w:val="00C5150E"/>
    <w:rsid w:val="00C519E9"/>
    <w:rsid w:val="00C51B1C"/>
    <w:rsid w:val="00C51B6D"/>
    <w:rsid w:val="00C5279D"/>
    <w:rsid w:val="00C527F1"/>
    <w:rsid w:val="00C5361F"/>
    <w:rsid w:val="00C53D23"/>
    <w:rsid w:val="00C54D7C"/>
    <w:rsid w:val="00C55BF0"/>
    <w:rsid w:val="00C571E5"/>
    <w:rsid w:val="00C57217"/>
    <w:rsid w:val="00C60756"/>
    <w:rsid w:val="00C608EB"/>
    <w:rsid w:val="00C624D7"/>
    <w:rsid w:val="00C626FA"/>
    <w:rsid w:val="00C62A13"/>
    <w:rsid w:val="00C62A92"/>
    <w:rsid w:val="00C62B6B"/>
    <w:rsid w:val="00C62C21"/>
    <w:rsid w:val="00C62E08"/>
    <w:rsid w:val="00C64054"/>
    <w:rsid w:val="00C64BB5"/>
    <w:rsid w:val="00C64E54"/>
    <w:rsid w:val="00C654E9"/>
    <w:rsid w:val="00C65B90"/>
    <w:rsid w:val="00C65EBE"/>
    <w:rsid w:val="00C666C5"/>
    <w:rsid w:val="00C668EC"/>
    <w:rsid w:val="00C66AB4"/>
    <w:rsid w:val="00C67AA4"/>
    <w:rsid w:val="00C70BCD"/>
    <w:rsid w:val="00C70BE0"/>
    <w:rsid w:val="00C71BD8"/>
    <w:rsid w:val="00C71E70"/>
    <w:rsid w:val="00C72967"/>
    <w:rsid w:val="00C73390"/>
    <w:rsid w:val="00C74637"/>
    <w:rsid w:val="00C76936"/>
    <w:rsid w:val="00C77D2F"/>
    <w:rsid w:val="00C77D58"/>
    <w:rsid w:val="00C77DA9"/>
    <w:rsid w:val="00C80134"/>
    <w:rsid w:val="00C80691"/>
    <w:rsid w:val="00C80DA1"/>
    <w:rsid w:val="00C81F4A"/>
    <w:rsid w:val="00C82209"/>
    <w:rsid w:val="00C829B7"/>
    <w:rsid w:val="00C82B97"/>
    <w:rsid w:val="00C832B0"/>
    <w:rsid w:val="00C8361A"/>
    <w:rsid w:val="00C83ECF"/>
    <w:rsid w:val="00C8443A"/>
    <w:rsid w:val="00C84794"/>
    <w:rsid w:val="00C85462"/>
    <w:rsid w:val="00C85817"/>
    <w:rsid w:val="00C8600B"/>
    <w:rsid w:val="00C8633C"/>
    <w:rsid w:val="00C86ADA"/>
    <w:rsid w:val="00C86B68"/>
    <w:rsid w:val="00C8711B"/>
    <w:rsid w:val="00C877A8"/>
    <w:rsid w:val="00C87848"/>
    <w:rsid w:val="00C87E73"/>
    <w:rsid w:val="00C901D9"/>
    <w:rsid w:val="00C91A89"/>
    <w:rsid w:val="00C91C3C"/>
    <w:rsid w:val="00C91E9F"/>
    <w:rsid w:val="00C91F06"/>
    <w:rsid w:val="00C93010"/>
    <w:rsid w:val="00C9319B"/>
    <w:rsid w:val="00C9481B"/>
    <w:rsid w:val="00C953DA"/>
    <w:rsid w:val="00C96697"/>
    <w:rsid w:val="00C966D2"/>
    <w:rsid w:val="00C96E85"/>
    <w:rsid w:val="00C976A2"/>
    <w:rsid w:val="00CA004A"/>
    <w:rsid w:val="00CA09C4"/>
    <w:rsid w:val="00CA0D23"/>
    <w:rsid w:val="00CA1523"/>
    <w:rsid w:val="00CA238F"/>
    <w:rsid w:val="00CA2674"/>
    <w:rsid w:val="00CA3A16"/>
    <w:rsid w:val="00CA4618"/>
    <w:rsid w:val="00CA4942"/>
    <w:rsid w:val="00CA6870"/>
    <w:rsid w:val="00CA6AD9"/>
    <w:rsid w:val="00CA7129"/>
    <w:rsid w:val="00CA77B5"/>
    <w:rsid w:val="00CA7AA0"/>
    <w:rsid w:val="00CA7DBC"/>
    <w:rsid w:val="00CB03CE"/>
    <w:rsid w:val="00CB04DB"/>
    <w:rsid w:val="00CB0C97"/>
    <w:rsid w:val="00CB26B5"/>
    <w:rsid w:val="00CB3332"/>
    <w:rsid w:val="00CB346D"/>
    <w:rsid w:val="00CB6494"/>
    <w:rsid w:val="00CB6D58"/>
    <w:rsid w:val="00CB6E34"/>
    <w:rsid w:val="00CC15E9"/>
    <w:rsid w:val="00CC1F22"/>
    <w:rsid w:val="00CC29D8"/>
    <w:rsid w:val="00CC2E5F"/>
    <w:rsid w:val="00CC3181"/>
    <w:rsid w:val="00CC39E3"/>
    <w:rsid w:val="00CC440E"/>
    <w:rsid w:val="00CC45C2"/>
    <w:rsid w:val="00CC58EE"/>
    <w:rsid w:val="00CC65C5"/>
    <w:rsid w:val="00CC6783"/>
    <w:rsid w:val="00CC7E90"/>
    <w:rsid w:val="00CD0083"/>
    <w:rsid w:val="00CD0380"/>
    <w:rsid w:val="00CD2674"/>
    <w:rsid w:val="00CD3FF7"/>
    <w:rsid w:val="00CD46C0"/>
    <w:rsid w:val="00CD5750"/>
    <w:rsid w:val="00CD587C"/>
    <w:rsid w:val="00CD5E9F"/>
    <w:rsid w:val="00CD5FBF"/>
    <w:rsid w:val="00CD6AE6"/>
    <w:rsid w:val="00CD6AEA"/>
    <w:rsid w:val="00CD77B1"/>
    <w:rsid w:val="00CE01CA"/>
    <w:rsid w:val="00CE0202"/>
    <w:rsid w:val="00CE098B"/>
    <w:rsid w:val="00CE11EC"/>
    <w:rsid w:val="00CE1BC1"/>
    <w:rsid w:val="00CE2127"/>
    <w:rsid w:val="00CE2352"/>
    <w:rsid w:val="00CE3C6F"/>
    <w:rsid w:val="00CE3D68"/>
    <w:rsid w:val="00CE4E7C"/>
    <w:rsid w:val="00CE59CC"/>
    <w:rsid w:val="00CE5DA0"/>
    <w:rsid w:val="00CE7A31"/>
    <w:rsid w:val="00CF12FF"/>
    <w:rsid w:val="00CF2ED2"/>
    <w:rsid w:val="00CF330A"/>
    <w:rsid w:val="00CF41A0"/>
    <w:rsid w:val="00CF46AD"/>
    <w:rsid w:val="00CF517C"/>
    <w:rsid w:val="00CF560A"/>
    <w:rsid w:val="00CF5A02"/>
    <w:rsid w:val="00CF7C6F"/>
    <w:rsid w:val="00D03279"/>
    <w:rsid w:val="00D034FE"/>
    <w:rsid w:val="00D0464F"/>
    <w:rsid w:val="00D04655"/>
    <w:rsid w:val="00D04A22"/>
    <w:rsid w:val="00D04C22"/>
    <w:rsid w:val="00D0538C"/>
    <w:rsid w:val="00D05FD9"/>
    <w:rsid w:val="00D06B98"/>
    <w:rsid w:val="00D06D5D"/>
    <w:rsid w:val="00D06E3F"/>
    <w:rsid w:val="00D07DE1"/>
    <w:rsid w:val="00D1010F"/>
    <w:rsid w:val="00D108F9"/>
    <w:rsid w:val="00D12054"/>
    <w:rsid w:val="00D12D73"/>
    <w:rsid w:val="00D12F8A"/>
    <w:rsid w:val="00D13E1A"/>
    <w:rsid w:val="00D14920"/>
    <w:rsid w:val="00D14A9C"/>
    <w:rsid w:val="00D14E4C"/>
    <w:rsid w:val="00D1546B"/>
    <w:rsid w:val="00D15BBB"/>
    <w:rsid w:val="00D163FE"/>
    <w:rsid w:val="00D16DF9"/>
    <w:rsid w:val="00D1722A"/>
    <w:rsid w:val="00D17F66"/>
    <w:rsid w:val="00D20356"/>
    <w:rsid w:val="00D20875"/>
    <w:rsid w:val="00D2131B"/>
    <w:rsid w:val="00D216DE"/>
    <w:rsid w:val="00D21BB7"/>
    <w:rsid w:val="00D2344D"/>
    <w:rsid w:val="00D23731"/>
    <w:rsid w:val="00D259CA"/>
    <w:rsid w:val="00D264DA"/>
    <w:rsid w:val="00D2694A"/>
    <w:rsid w:val="00D271C3"/>
    <w:rsid w:val="00D27887"/>
    <w:rsid w:val="00D27C48"/>
    <w:rsid w:val="00D30165"/>
    <w:rsid w:val="00D304CB"/>
    <w:rsid w:val="00D304F1"/>
    <w:rsid w:val="00D30FA1"/>
    <w:rsid w:val="00D31022"/>
    <w:rsid w:val="00D3107D"/>
    <w:rsid w:val="00D31C08"/>
    <w:rsid w:val="00D341D8"/>
    <w:rsid w:val="00D34635"/>
    <w:rsid w:val="00D353B1"/>
    <w:rsid w:val="00D36ABB"/>
    <w:rsid w:val="00D37B5C"/>
    <w:rsid w:val="00D37FE4"/>
    <w:rsid w:val="00D40CF9"/>
    <w:rsid w:val="00D41798"/>
    <w:rsid w:val="00D4232E"/>
    <w:rsid w:val="00D42675"/>
    <w:rsid w:val="00D42B18"/>
    <w:rsid w:val="00D441EB"/>
    <w:rsid w:val="00D442EF"/>
    <w:rsid w:val="00D4470B"/>
    <w:rsid w:val="00D44CE6"/>
    <w:rsid w:val="00D463A4"/>
    <w:rsid w:val="00D4756C"/>
    <w:rsid w:val="00D47C17"/>
    <w:rsid w:val="00D503DD"/>
    <w:rsid w:val="00D50CCD"/>
    <w:rsid w:val="00D51301"/>
    <w:rsid w:val="00D51691"/>
    <w:rsid w:val="00D53892"/>
    <w:rsid w:val="00D53DE8"/>
    <w:rsid w:val="00D546E8"/>
    <w:rsid w:val="00D5544C"/>
    <w:rsid w:val="00D556E5"/>
    <w:rsid w:val="00D57B0D"/>
    <w:rsid w:val="00D57EAC"/>
    <w:rsid w:val="00D61F2A"/>
    <w:rsid w:val="00D62A5F"/>
    <w:rsid w:val="00D6377A"/>
    <w:rsid w:val="00D63F9C"/>
    <w:rsid w:val="00D64103"/>
    <w:rsid w:val="00D6447A"/>
    <w:rsid w:val="00D64E46"/>
    <w:rsid w:val="00D65D44"/>
    <w:rsid w:val="00D65EE2"/>
    <w:rsid w:val="00D661F7"/>
    <w:rsid w:val="00D66A56"/>
    <w:rsid w:val="00D67471"/>
    <w:rsid w:val="00D67530"/>
    <w:rsid w:val="00D67531"/>
    <w:rsid w:val="00D67879"/>
    <w:rsid w:val="00D6796B"/>
    <w:rsid w:val="00D70181"/>
    <w:rsid w:val="00D70434"/>
    <w:rsid w:val="00D705CA"/>
    <w:rsid w:val="00D707CE"/>
    <w:rsid w:val="00D70A60"/>
    <w:rsid w:val="00D714BB"/>
    <w:rsid w:val="00D71959"/>
    <w:rsid w:val="00D71CDB"/>
    <w:rsid w:val="00D72FF6"/>
    <w:rsid w:val="00D7443A"/>
    <w:rsid w:val="00D74A85"/>
    <w:rsid w:val="00D752B2"/>
    <w:rsid w:val="00D75B22"/>
    <w:rsid w:val="00D75F68"/>
    <w:rsid w:val="00D76826"/>
    <w:rsid w:val="00D800EA"/>
    <w:rsid w:val="00D803CF"/>
    <w:rsid w:val="00D808F9"/>
    <w:rsid w:val="00D81615"/>
    <w:rsid w:val="00D81F9D"/>
    <w:rsid w:val="00D81FF0"/>
    <w:rsid w:val="00D82C96"/>
    <w:rsid w:val="00D82D5F"/>
    <w:rsid w:val="00D831C4"/>
    <w:rsid w:val="00D83A74"/>
    <w:rsid w:val="00D84E67"/>
    <w:rsid w:val="00D87DA3"/>
    <w:rsid w:val="00D90049"/>
    <w:rsid w:val="00D9032C"/>
    <w:rsid w:val="00D9078B"/>
    <w:rsid w:val="00D92D9B"/>
    <w:rsid w:val="00D934CA"/>
    <w:rsid w:val="00D93A87"/>
    <w:rsid w:val="00D940B6"/>
    <w:rsid w:val="00D94115"/>
    <w:rsid w:val="00D94994"/>
    <w:rsid w:val="00D952ED"/>
    <w:rsid w:val="00D95B9F"/>
    <w:rsid w:val="00D96985"/>
    <w:rsid w:val="00D96A25"/>
    <w:rsid w:val="00D97023"/>
    <w:rsid w:val="00D972AF"/>
    <w:rsid w:val="00D97631"/>
    <w:rsid w:val="00DA12A6"/>
    <w:rsid w:val="00DA1491"/>
    <w:rsid w:val="00DA380F"/>
    <w:rsid w:val="00DA4266"/>
    <w:rsid w:val="00DA4530"/>
    <w:rsid w:val="00DA458E"/>
    <w:rsid w:val="00DA54C8"/>
    <w:rsid w:val="00DA5AE8"/>
    <w:rsid w:val="00DA79FE"/>
    <w:rsid w:val="00DA7DA3"/>
    <w:rsid w:val="00DA7FEC"/>
    <w:rsid w:val="00DB1356"/>
    <w:rsid w:val="00DB14C5"/>
    <w:rsid w:val="00DB14E4"/>
    <w:rsid w:val="00DB1F62"/>
    <w:rsid w:val="00DB25C2"/>
    <w:rsid w:val="00DB318C"/>
    <w:rsid w:val="00DB3457"/>
    <w:rsid w:val="00DB34C6"/>
    <w:rsid w:val="00DB449E"/>
    <w:rsid w:val="00DB4CB1"/>
    <w:rsid w:val="00DB5D30"/>
    <w:rsid w:val="00DB6192"/>
    <w:rsid w:val="00DB65F7"/>
    <w:rsid w:val="00DB713A"/>
    <w:rsid w:val="00DB7C61"/>
    <w:rsid w:val="00DC1501"/>
    <w:rsid w:val="00DC3A31"/>
    <w:rsid w:val="00DC50DF"/>
    <w:rsid w:val="00DC740E"/>
    <w:rsid w:val="00DC795B"/>
    <w:rsid w:val="00DC79C5"/>
    <w:rsid w:val="00DC7CAD"/>
    <w:rsid w:val="00DD365B"/>
    <w:rsid w:val="00DD3B93"/>
    <w:rsid w:val="00DD3EB1"/>
    <w:rsid w:val="00DD415B"/>
    <w:rsid w:val="00DD41B6"/>
    <w:rsid w:val="00DD433F"/>
    <w:rsid w:val="00DD5698"/>
    <w:rsid w:val="00DD5BCA"/>
    <w:rsid w:val="00DD7249"/>
    <w:rsid w:val="00DD76C8"/>
    <w:rsid w:val="00DE028B"/>
    <w:rsid w:val="00DE0D17"/>
    <w:rsid w:val="00DE1DAF"/>
    <w:rsid w:val="00DE24EA"/>
    <w:rsid w:val="00DE29B6"/>
    <w:rsid w:val="00DE2FF0"/>
    <w:rsid w:val="00DE318E"/>
    <w:rsid w:val="00DE3234"/>
    <w:rsid w:val="00DE5A12"/>
    <w:rsid w:val="00DE5C0F"/>
    <w:rsid w:val="00DE5DA5"/>
    <w:rsid w:val="00DE60A0"/>
    <w:rsid w:val="00DE66E6"/>
    <w:rsid w:val="00DE6751"/>
    <w:rsid w:val="00DE6D02"/>
    <w:rsid w:val="00DE7512"/>
    <w:rsid w:val="00DE7B93"/>
    <w:rsid w:val="00DE7E9F"/>
    <w:rsid w:val="00DF0581"/>
    <w:rsid w:val="00DF0616"/>
    <w:rsid w:val="00DF0B91"/>
    <w:rsid w:val="00DF1152"/>
    <w:rsid w:val="00DF17BC"/>
    <w:rsid w:val="00DF19BA"/>
    <w:rsid w:val="00DF22A5"/>
    <w:rsid w:val="00DF2E0B"/>
    <w:rsid w:val="00DF2F88"/>
    <w:rsid w:val="00DF446B"/>
    <w:rsid w:val="00DF457A"/>
    <w:rsid w:val="00DF55A8"/>
    <w:rsid w:val="00DF64DD"/>
    <w:rsid w:val="00DF69F5"/>
    <w:rsid w:val="00DF6D09"/>
    <w:rsid w:val="00DF7B08"/>
    <w:rsid w:val="00E0066E"/>
    <w:rsid w:val="00E00CBF"/>
    <w:rsid w:val="00E01165"/>
    <w:rsid w:val="00E0156C"/>
    <w:rsid w:val="00E02DCF"/>
    <w:rsid w:val="00E03741"/>
    <w:rsid w:val="00E03C33"/>
    <w:rsid w:val="00E03ECA"/>
    <w:rsid w:val="00E03FD3"/>
    <w:rsid w:val="00E044EA"/>
    <w:rsid w:val="00E049F5"/>
    <w:rsid w:val="00E04F46"/>
    <w:rsid w:val="00E06F32"/>
    <w:rsid w:val="00E0727A"/>
    <w:rsid w:val="00E10EC9"/>
    <w:rsid w:val="00E10F3F"/>
    <w:rsid w:val="00E11B63"/>
    <w:rsid w:val="00E1297F"/>
    <w:rsid w:val="00E13359"/>
    <w:rsid w:val="00E13CDA"/>
    <w:rsid w:val="00E148EA"/>
    <w:rsid w:val="00E14961"/>
    <w:rsid w:val="00E14991"/>
    <w:rsid w:val="00E14ACC"/>
    <w:rsid w:val="00E14B25"/>
    <w:rsid w:val="00E14BE1"/>
    <w:rsid w:val="00E14FBD"/>
    <w:rsid w:val="00E1556A"/>
    <w:rsid w:val="00E155A8"/>
    <w:rsid w:val="00E15660"/>
    <w:rsid w:val="00E15EE1"/>
    <w:rsid w:val="00E16036"/>
    <w:rsid w:val="00E162FA"/>
    <w:rsid w:val="00E1699C"/>
    <w:rsid w:val="00E214CE"/>
    <w:rsid w:val="00E21962"/>
    <w:rsid w:val="00E226E2"/>
    <w:rsid w:val="00E22F0A"/>
    <w:rsid w:val="00E23699"/>
    <w:rsid w:val="00E24AAC"/>
    <w:rsid w:val="00E252FB"/>
    <w:rsid w:val="00E26D82"/>
    <w:rsid w:val="00E27222"/>
    <w:rsid w:val="00E3021C"/>
    <w:rsid w:val="00E310C5"/>
    <w:rsid w:val="00E31D32"/>
    <w:rsid w:val="00E33F48"/>
    <w:rsid w:val="00E344EC"/>
    <w:rsid w:val="00E37A15"/>
    <w:rsid w:val="00E40422"/>
    <w:rsid w:val="00E411E9"/>
    <w:rsid w:val="00E420F6"/>
    <w:rsid w:val="00E42826"/>
    <w:rsid w:val="00E44595"/>
    <w:rsid w:val="00E44836"/>
    <w:rsid w:val="00E44DCB"/>
    <w:rsid w:val="00E457B9"/>
    <w:rsid w:val="00E461E8"/>
    <w:rsid w:val="00E462F3"/>
    <w:rsid w:val="00E46E1E"/>
    <w:rsid w:val="00E473DC"/>
    <w:rsid w:val="00E47765"/>
    <w:rsid w:val="00E47F03"/>
    <w:rsid w:val="00E50CD3"/>
    <w:rsid w:val="00E5103E"/>
    <w:rsid w:val="00E51212"/>
    <w:rsid w:val="00E516F9"/>
    <w:rsid w:val="00E51DAF"/>
    <w:rsid w:val="00E52137"/>
    <w:rsid w:val="00E528B0"/>
    <w:rsid w:val="00E53FB3"/>
    <w:rsid w:val="00E546EA"/>
    <w:rsid w:val="00E55BEF"/>
    <w:rsid w:val="00E56521"/>
    <w:rsid w:val="00E5655C"/>
    <w:rsid w:val="00E56B4C"/>
    <w:rsid w:val="00E56FB7"/>
    <w:rsid w:val="00E57EF4"/>
    <w:rsid w:val="00E606BB"/>
    <w:rsid w:val="00E60D0A"/>
    <w:rsid w:val="00E61FA5"/>
    <w:rsid w:val="00E6297B"/>
    <w:rsid w:val="00E630D2"/>
    <w:rsid w:val="00E6421A"/>
    <w:rsid w:val="00E6444F"/>
    <w:rsid w:val="00E64475"/>
    <w:rsid w:val="00E64E30"/>
    <w:rsid w:val="00E659F9"/>
    <w:rsid w:val="00E711A9"/>
    <w:rsid w:val="00E718C0"/>
    <w:rsid w:val="00E7207E"/>
    <w:rsid w:val="00E7224A"/>
    <w:rsid w:val="00E72A4F"/>
    <w:rsid w:val="00E72CC5"/>
    <w:rsid w:val="00E72E3E"/>
    <w:rsid w:val="00E7339C"/>
    <w:rsid w:val="00E73814"/>
    <w:rsid w:val="00E73C21"/>
    <w:rsid w:val="00E73CD5"/>
    <w:rsid w:val="00E74216"/>
    <w:rsid w:val="00E7457A"/>
    <w:rsid w:val="00E74831"/>
    <w:rsid w:val="00E75A3D"/>
    <w:rsid w:val="00E75CB3"/>
    <w:rsid w:val="00E807C9"/>
    <w:rsid w:val="00E80FFB"/>
    <w:rsid w:val="00E81A33"/>
    <w:rsid w:val="00E81F20"/>
    <w:rsid w:val="00E82E14"/>
    <w:rsid w:val="00E82EE4"/>
    <w:rsid w:val="00E8360A"/>
    <w:rsid w:val="00E836F8"/>
    <w:rsid w:val="00E8371F"/>
    <w:rsid w:val="00E83FC6"/>
    <w:rsid w:val="00E845F5"/>
    <w:rsid w:val="00E84E76"/>
    <w:rsid w:val="00E84FA1"/>
    <w:rsid w:val="00E85CB4"/>
    <w:rsid w:val="00E869D5"/>
    <w:rsid w:val="00E86A89"/>
    <w:rsid w:val="00E8779E"/>
    <w:rsid w:val="00E87C3B"/>
    <w:rsid w:val="00E87C62"/>
    <w:rsid w:val="00E87C83"/>
    <w:rsid w:val="00E9017F"/>
    <w:rsid w:val="00E9091C"/>
    <w:rsid w:val="00E911DB"/>
    <w:rsid w:val="00E91AA9"/>
    <w:rsid w:val="00E922A3"/>
    <w:rsid w:val="00E92860"/>
    <w:rsid w:val="00E9308E"/>
    <w:rsid w:val="00E94315"/>
    <w:rsid w:val="00E95F53"/>
    <w:rsid w:val="00E969DD"/>
    <w:rsid w:val="00E96AC8"/>
    <w:rsid w:val="00E96D7E"/>
    <w:rsid w:val="00E976D1"/>
    <w:rsid w:val="00E97961"/>
    <w:rsid w:val="00E97EAC"/>
    <w:rsid w:val="00EA0883"/>
    <w:rsid w:val="00EA1661"/>
    <w:rsid w:val="00EA16F6"/>
    <w:rsid w:val="00EA2879"/>
    <w:rsid w:val="00EA2C28"/>
    <w:rsid w:val="00EA3453"/>
    <w:rsid w:val="00EA3ADC"/>
    <w:rsid w:val="00EA4913"/>
    <w:rsid w:val="00EA4A04"/>
    <w:rsid w:val="00EA4C2D"/>
    <w:rsid w:val="00EA5958"/>
    <w:rsid w:val="00EA6659"/>
    <w:rsid w:val="00EA689C"/>
    <w:rsid w:val="00EA69B1"/>
    <w:rsid w:val="00EA6A8C"/>
    <w:rsid w:val="00EA6E3C"/>
    <w:rsid w:val="00EA7BE7"/>
    <w:rsid w:val="00EA7DF0"/>
    <w:rsid w:val="00EB06C1"/>
    <w:rsid w:val="00EB136C"/>
    <w:rsid w:val="00EB1EC5"/>
    <w:rsid w:val="00EB2332"/>
    <w:rsid w:val="00EB2BAA"/>
    <w:rsid w:val="00EB4920"/>
    <w:rsid w:val="00EB5324"/>
    <w:rsid w:val="00EB6F72"/>
    <w:rsid w:val="00EB7E9F"/>
    <w:rsid w:val="00EC048C"/>
    <w:rsid w:val="00EC0D4F"/>
    <w:rsid w:val="00EC10B0"/>
    <w:rsid w:val="00EC2291"/>
    <w:rsid w:val="00EC25F4"/>
    <w:rsid w:val="00EC2678"/>
    <w:rsid w:val="00EC2D08"/>
    <w:rsid w:val="00EC3066"/>
    <w:rsid w:val="00EC3B55"/>
    <w:rsid w:val="00EC4126"/>
    <w:rsid w:val="00EC4904"/>
    <w:rsid w:val="00EC4CE4"/>
    <w:rsid w:val="00EC5FB3"/>
    <w:rsid w:val="00EC5FBB"/>
    <w:rsid w:val="00EC6191"/>
    <w:rsid w:val="00EC6972"/>
    <w:rsid w:val="00EC69F9"/>
    <w:rsid w:val="00EC7461"/>
    <w:rsid w:val="00EC79C2"/>
    <w:rsid w:val="00ED0084"/>
    <w:rsid w:val="00ED08F9"/>
    <w:rsid w:val="00ED0DA4"/>
    <w:rsid w:val="00ED0FA0"/>
    <w:rsid w:val="00ED2C0F"/>
    <w:rsid w:val="00ED2EF1"/>
    <w:rsid w:val="00ED3B3B"/>
    <w:rsid w:val="00ED51ED"/>
    <w:rsid w:val="00ED53F0"/>
    <w:rsid w:val="00ED5D10"/>
    <w:rsid w:val="00ED7351"/>
    <w:rsid w:val="00ED7735"/>
    <w:rsid w:val="00EE14FD"/>
    <w:rsid w:val="00EE1C51"/>
    <w:rsid w:val="00EE30AA"/>
    <w:rsid w:val="00EE399A"/>
    <w:rsid w:val="00EE3C88"/>
    <w:rsid w:val="00EE4A60"/>
    <w:rsid w:val="00EE65FB"/>
    <w:rsid w:val="00EE66DB"/>
    <w:rsid w:val="00EE69AC"/>
    <w:rsid w:val="00EE7602"/>
    <w:rsid w:val="00EF2212"/>
    <w:rsid w:val="00EF2521"/>
    <w:rsid w:val="00EF2A20"/>
    <w:rsid w:val="00EF3147"/>
    <w:rsid w:val="00EF31B9"/>
    <w:rsid w:val="00EF39F2"/>
    <w:rsid w:val="00EF3F2E"/>
    <w:rsid w:val="00EF4C34"/>
    <w:rsid w:val="00EF4F92"/>
    <w:rsid w:val="00EF55D6"/>
    <w:rsid w:val="00EF5947"/>
    <w:rsid w:val="00EF63CF"/>
    <w:rsid w:val="00EF641A"/>
    <w:rsid w:val="00EF7B17"/>
    <w:rsid w:val="00F00835"/>
    <w:rsid w:val="00F014CD"/>
    <w:rsid w:val="00F01565"/>
    <w:rsid w:val="00F0182B"/>
    <w:rsid w:val="00F0197E"/>
    <w:rsid w:val="00F0419B"/>
    <w:rsid w:val="00F04514"/>
    <w:rsid w:val="00F05839"/>
    <w:rsid w:val="00F065AC"/>
    <w:rsid w:val="00F0767F"/>
    <w:rsid w:val="00F07731"/>
    <w:rsid w:val="00F10018"/>
    <w:rsid w:val="00F1093B"/>
    <w:rsid w:val="00F10CB5"/>
    <w:rsid w:val="00F11B64"/>
    <w:rsid w:val="00F11E87"/>
    <w:rsid w:val="00F132BC"/>
    <w:rsid w:val="00F133C0"/>
    <w:rsid w:val="00F13466"/>
    <w:rsid w:val="00F149CA"/>
    <w:rsid w:val="00F14ECB"/>
    <w:rsid w:val="00F16466"/>
    <w:rsid w:val="00F16E97"/>
    <w:rsid w:val="00F16F20"/>
    <w:rsid w:val="00F17004"/>
    <w:rsid w:val="00F206F7"/>
    <w:rsid w:val="00F2103F"/>
    <w:rsid w:val="00F21CFA"/>
    <w:rsid w:val="00F21D94"/>
    <w:rsid w:val="00F22E92"/>
    <w:rsid w:val="00F2481B"/>
    <w:rsid w:val="00F24CFF"/>
    <w:rsid w:val="00F24DD0"/>
    <w:rsid w:val="00F25BD5"/>
    <w:rsid w:val="00F25ECB"/>
    <w:rsid w:val="00F303F7"/>
    <w:rsid w:val="00F30D3A"/>
    <w:rsid w:val="00F31F17"/>
    <w:rsid w:val="00F32C6B"/>
    <w:rsid w:val="00F33522"/>
    <w:rsid w:val="00F340A8"/>
    <w:rsid w:val="00F3462F"/>
    <w:rsid w:val="00F35722"/>
    <w:rsid w:val="00F35DEB"/>
    <w:rsid w:val="00F35F9D"/>
    <w:rsid w:val="00F36578"/>
    <w:rsid w:val="00F36EAF"/>
    <w:rsid w:val="00F36FDC"/>
    <w:rsid w:val="00F37E88"/>
    <w:rsid w:val="00F4060D"/>
    <w:rsid w:val="00F4187E"/>
    <w:rsid w:val="00F424C6"/>
    <w:rsid w:val="00F43197"/>
    <w:rsid w:val="00F43C38"/>
    <w:rsid w:val="00F448B7"/>
    <w:rsid w:val="00F44BA3"/>
    <w:rsid w:val="00F4518F"/>
    <w:rsid w:val="00F45D0A"/>
    <w:rsid w:val="00F46A60"/>
    <w:rsid w:val="00F46B3D"/>
    <w:rsid w:val="00F46C86"/>
    <w:rsid w:val="00F46EE1"/>
    <w:rsid w:val="00F47AE2"/>
    <w:rsid w:val="00F47DBE"/>
    <w:rsid w:val="00F50403"/>
    <w:rsid w:val="00F50AAE"/>
    <w:rsid w:val="00F50F49"/>
    <w:rsid w:val="00F51FDE"/>
    <w:rsid w:val="00F525C0"/>
    <w:rsid w:val="00F5293D"/>
    <w:rsid w:val="00F53E78"/>
    <w:rsid w:val="00F54016"/>
    <w:rsid w:val="00F542EE"/>
    <w:rsid w:val="00F55743"/>
    <w:rsid w:val="00F55F7F"/>
    <w:rsid w:val="00F56BE3"/>
    <w:rsid w:val="00F57074"/>
    <w:rsid w:val="00F574B8"/>
    <w:rsid w:val="00F57584"/>
    <w:rsid w:val="00F6062D"/>
    <w:rsid w:val="00F60F09"/>
    <w:rsid w:val="00F61E26"/>
    <w:rsid w:val="00F61F6D"/>
    <w:rsid w:val="00F62298"/>
    <w:rsid w:val="00F62587"/>
    <w:rsid w:val="00F6373B"/>
    <w:rsid w:val="00F65207"/>
    <w:rsid w:val="00F6724E"/>
    <w:rsid w:val="00F67D46"/>
    <w:rsid w:val="00F7029A"/>
    <w:rsid w:val="00F70CB7"/>
    <w:rsid w:val="00F71477"/>
    <w:rsid w:val="00F71F44"/>
    <w:rsid w:val="00F72130"/>
    <w:rsid w:val="00F72A10"/>
    <w:rsid w:val="00F745B1"/>
    <w:rsid w:val="00F74A3B"/>
    <w:rsid w:val="00F751DF"/>
    <w:rsid w:val="00F77D8A"/>
    <w:rsid w:val="00F8005D"/>
    <w:rsid w:val="00F8107A"/>
    <w:rsid w:val="00F81F6F"/>
    <w:rsid w:val="00F821F5"/>
    <w:rsid w:val="00F82ECA"/>
    <w:rsid w:val="00F842F0"/>
    <w:rsid w:val="00F844A2"/>
    <w:rsid w:val="00F87334"/>
    <w:rsid w:val="00F874DE"/>
    <w:rsid w:val="00F904CF"/>
    <w:rsid w:val="00F91737"/>
    <w:rsid w:val="00F9249F"/>
    <w:rsid w:val="00F9267D"/>
    <w:rsid w:val="00F92CE0"/>
    <w:rsid w:val="00F939C8"/>
    <w:rsid w:val="00F93D9B"/>
    <w:rsid w:val="00F93E33"/>
    <w:rsid w:val="00F93EAA"/>
    <w:rsid w:val="00F9407A"/>
    <w:rsid w:val="00F95522"/>
    <w:rsid w:val="00F96EC1"/>
    <w:rsid w:val="00FA0B1C"/>
    <w:rsid w:val="00FA12AE"/>
    <w:rsid w:val="00FA1BA3"/>
    <w:rsid w:val="00FA1BF2"/>
    <w:rsid w:val="00FA2A97"/>
    <w:rsid w:val="00FA2B57"/>
    <w:rsid w:val="00FA36F7"/>
    <w:rsid w:val="00FA3EEA"/>
    <w:rsid w:val="00FA43FF"/>
    <w:rsid w:val="00FA44E5"/>
    <w:rsid w:val="00FA533B"/>
    <w:rsid w:val="00FA5708"/>
    <w:rsid w:val="00FA63FB"/>
    <w:rsid w:val="00FA71A2"/>
    <w:rsid w:val="00FB02D3"/>
    <w:rsid w:val="00FB2363"/>
    <w:rsid w:val="00FB26EB"/>
    <w:rsid w:val="00FB3158"/>
    <w:rsid w:val="00FB394F"/>
    <w:rsid w:val="00FB3A1A"/>
    <w:rsid w:val="00FB3C7C"/>
    <w:rsid w:val="00FB3DDB"/>
    <w:rsid w:val="00FB43B0"/>
    <w:rsid w:val="00FB585C"/>
    <w:rsid w:val="00FB58EA"/>
    <w:rsid w:val="00FB6744"/>
    <w:rsid w:val="00FB6BE4"/>
    <w:rsid w:val="00FB70A9"/>
    <w:rsid w:val="00FB74BB"/>
    <w:rsid w:val="00FB75E5"/>
    <w:rsid w:val="00FC131E"/>
    <w:rsid w:val="00FC1AB2"/>
    <w:rsid w:val="00FC1D5D"/>
    <w:rsid w:val="00FC4155"/>
    <w:rsid w:val="00FC41B8"/>
    <w:rsid w:val="00FC4997"/>
    <w:rsid w:val="00FC5615"/>
    <w:rsid w:val="00FC5817"/>
    <w:rsid w:val="00FC5DF8"/>
    <w:rsid w:val="00FC60EA"/>
    <w:rsid w:val="00FD015F"/>
    <w:rsid w:val="00FD03D3"/>
    <w:rsid w:val="00FD03EA"/>
    <w:rsid w:val="00FD203D"/>
    <w:rsid w:val="00FD3005"/>
    <w:rsid w:val="00FD33DF"/>
    <w:rsid w:val="00FD3961"/>
    <w:rsid w:val="00FD47D2"/>
    <w:rsid w:val="00FD4BB8"/>
    <w:rsid w:val="00FD4DA8"/>
    <w:rsid w:val="00FD59B7"/>
    <w:rsid w:val="00FD617E"/>
    <w:rsid w:val="00FD6622"/>
    <w:rsid w:val="00FD689B"/>
    <w:rsid w:val="00FD6A44"/>
    <w:rsid w:val="00FD6A46"/>
    <w:rsid w:val="00FD70FE"/>
    <w:rsid w:val="00FD716F"/>
    <w:rsid w:val="00FD74E6"/>
    <w:rsid w:val="00FE17AE"/>
    <w:rsid w:val="00FE1A80"/>
    <w:rsid w:val="00FE2438"/>
    <w:rsid w:val="00FE25FF"/>
    <w:rsid w:val="00FE2683"/>
    <w:rsid w:val="00FE2801"/>
    <w:rsid w:val="00FE3597"/>
    <w:rsid w:val="00FE414D"/>
    <w:rsid w:val="00FE47F8"/>
    <w:rsid w:val="00FE5198"/>
    <w:rsid w:val="00FE54B0"/>
    <w:rsid w:val="00FE7F2F"/>
    <w:rsid w:val="00FF06E1"/>
    <w:rsid w:val="00FF0A19"/>
    <w:rsid w:val="00FF14F5"/>
    <w:rsid w:val="00FF2513"/>
    <w:rsid w:val="00FF2E07"/>
    <w:rsid w:val="00FF3E6D"/>
    <w:rsid w:val="00FF50F6"/>
    <w:rsid w:val="00FF57E5"/>
    <w:rsid w:val="00FF5821"/>
    <w:rsid w:val="00FF5EE9"/>
    <w:rsid w:val="00FF6090"/>
    <w:rsid w:val="00FF69D0"/>
    <w:rsid w:val="00FF6DE1"/>
    <w:rsid w:val="00FF7C81"/>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style="mso-position-horizontal-relative:page;mso-position-vertical-relative:page" fill="f" fillcolor="white" stroke="f">
      <v:fill color="white" on="f"/>
      <v:stroke on="f"/>
      <o:colormru v:ext="edit" colors="#ffb9e3,#39c,#c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1B4C"/>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spacing w:before="120" w:after="360" w:line="480" w:lineRule="exact"/>
      <w:ind w:right="352"/>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rsid w:val="00FD3005"/>
    <w:pPr>
      <w:tabs>
        <w:tab w:val="left" w:pos="330"/>
        <w:tab w:val="left" w:pos="454"/>
        <w:tab w:val="right" w:leader="dot" w:pos="8789"/>
      </w:tabs>
      <w:spacing w:line="48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pPr>
      <w:numPr>
        <w:numId w:val="3"/>
      </w:numPr>
    </w:pPr>
  </w:style>
  <w:style w:type="paragraph" w:customStyle="1" w:styleId="Table">
    <w:name w:val="Table"/>
    <w:basedOn w:val="Normal"/>
    <w:rsid w:val="00044758"/>
    <w:pPr>
      <w:spacing w:line="360" w:lineRule="auto"/>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table" w:customStyle="1" w:styleId="TableGrid1">
    <w:name w:val="Table Grid1"/>
    <w:basedOn w:val="TableNormal"/>
    <w:next w:val="TableGrid"/>
    <w:uiPriority w:val="59"/>
    <w:rsid w:val="00A46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663847"/>
    <w:pPr>
      <w:spacing w:before="100" w:beforeAutospacing="1" w:after="100" w:afterAutospacing="1" w:line="240" w:lineRule="auto"/>
    </w:pPr>
    <w:rPr>
      <w:rFonts w:ascii="Times New Roman" w:hAnsi="Times New Roman"/>
      <w:color w:val="auto"/>
      <w:lang w:val="en-US"/>
    </w:rPr>
  </w:style>
  <w:style w:type="character" w:styleId="FootnoteReference">
    <w:name w:val="footnote reference"/>
    <w:basedOn w:val="DefaultParagraphFont"/>
    <w:uiPriority w:val="99"/>
    <w:semiHidden/>
    <w:unhideWhenUsed/>
    <w:rsid w:val="0014452B"/>
    <w:rPr>
      <w:vertAlign w:val="superscript"/>
    </w:rPr>
  </w:style>
  <w:style w:type="paragraph" w:styleId="FootnoteText">
    <w:name w:val="footnote text"/>
    <w:basedOn w:val="Normal"/>
    <w:link w:val="FootnoteTextChar"/>
    <w:rsid w:val="0014452B"/>
    <w:pPr>
      <w:spacing w:line="240" w:lineRule="auto"/>
    </w:pPr>
    <w:rPr>
      <w:rFonts w:ascii="Times New Roman" w:hAnsi="Times New Roman"/>
      <w:color w:val="auto"/>
      <w:sz w:val="20"/>
      <w:szCs w:val="20"/>
    </w:rPr>
  </w:style>
  <w:style w:type="character" w:customStyle="1" w:styleId="FootnoteTextChar">
    <w:name w:val="Footnote Text Char"/>
    <w:basedOn w:val="DefaultParagraphFont"/>
    <w:link w:val="FootnoteText"/>
    <w:rsid w:val="0014452B"/>
    <w:rPr>
      <w:lang w:eastAsia="en-US"/>
    </w:rPr>
  </w:style>
  <w:style w:type="table" w:customStyle="1" w:styleId="MediumShading21">
    <w:name w:val="Medium Shading 21"/>
    <w:basedOn w:val="TableNormal"/>
    <w:uiPriority w:val="64"/>
    <w:rsid w:val="007318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2">
    <w:name w:val="Table Grid2"/>
    <w:basedOn w:val="TableNormal"/>
    <w:next w:val="TableGrid"/>
    <w:uiPriority w:val="59"/>
    <w:rsid w:val="00816488"/>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33AFD"/>
    <w:pPr>
      <w:keepLines/>
      <w:widowControl/>
      <w:numPr>
        <w:numId w:val="0"/>
      </w:numPr>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1B4C"/>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spacing w:before="120" w:after="360" w:line="480" w:lineRule="exact"/>
      <w:ind w:right="352"/>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rsid w:val="00FD3005"/>
    <w:pPr>
      <w:tabs>
        <w:tab w:val="left" w:pos="330"/>
        <w:tab w:val="left" w:pos="454"/>
        <w:tab w:val="right" w:leader="dot" w:pos="8789"/>
      </w:tabs>
      <w:spacing w:line="48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pPr>
      <w:numPr>
        <w:numId w:val="3"/>
      </w:numPr>
    </w:pPr>
  </w:style>
  <w:style w:type="paragraph" w:customStyle="1" w:styleId="Table">
    <w:name w:val="Table"/>
    <w:basedOn w:val="Normal"/>
    <w:rsid w:val="00044758"/>
    <w:pPr>
      <w:spacing w:line="360" w:lineRule="auto"/>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table" w:customStyle="1" w:styleId="TableGrid1">
    <w:name w:val="Table Grid1"/>
    <w:basedOn w:val="TableNormal"/>
    <w:next w:val="TableGrid"/>
    <w:uiPriority w:val="59"/>
    <w:rsid w:val="00A46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663847"/>
    <w:pPr>
      <w:spacing w:before="100" w:beforeAutospacing="1" w:after="100" w:afterAutospacing="1" w:line="240" w:lineRule="auto"/>
    </w:pPr>
    <w:rPr>
      <w:rFonts w:ascii="Times New Roman" w:hAnsi="Times New Roman"/>
      <w:color w:val="auto"/>
      <w:lang w:val="en-US"/>
    </w:rPr>
  </w:style>
  <w:style w:type="character" w:styleId="FootnoteReference">
    <w:name w:val="footnote reference"/>
    <w:basedOn w:val="DefaultParagraphFont"/>
    <w:uiPriority w:val="99"/>
    <w:semiHidden/>
    <w:unhideWhenUsed/>
    <w:rsid w:val="0014452B"/>
    <w:rPr>
      <w:vertAlign w:val="superscript"/>
    </w:rPr>
  </w:style>
  <w:style w:type="paragraph" w:styleId="FootnoteText">
    <w:name w:val="footnote text"/>
    <w:basedOn w:val="Normal"/>
    <w:link w:val="FootnoteTextChar"/>
    <w:rsid w:val="0014452B"/>
    <w:pPr>
      <w:spacing w:line="240" w:lineRule="auto"/>
    </w:pPr>
    <w:rPr>
      <w:rFonts w:ascii="Times New Roman" w:hAnsi="Times New Roman"/>
      <w:color w:val="auto"/>
      <w:sz w:val="20"/>
      <w:szCs w:val="20"/>
    </w:rPr>
  </w:style>
  <w:style w:type="character" w:customStyle="1" w:styleId="FootnoteTextChar">
    <w:name w:val="Footnote Text Char"/>
    <w:basedOn w:val="DefaultParagraphFont"/>
    <w:link w:val="FootnoteText"/>
    <w:rsid w:val="0014452B"/>
    <w:rPr>
      <w:lang w:eastAsia="en-US"/>
    </w:rPr>
  </w:style>
  <w:style w:type="table" w:customStyle="1" w:styleId="MediumShading21">
    <w:name w:val="Medium Shading 21"/>
    <w:basedOn w:val="TableNormal"/>
    <w:uiPriority w:val="64"/>
    <w:rsid w:val="007318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2">
    <w:name w:val="Table Grid2"/>
    <w:basedOn w:val="TableNormal"/>
    <w:next w:val="TableGrid"/>
    <w:uiPriority w:val="59"/>
    <w:rsid w:val="00816488"/>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33AFD"/>
    <w:pPr>
      <w:keepLines/>
      <w:widowControl/>
      <w:numPr>
        <w:numId w:val="0"/>
      </w:numPr>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3860">
      <w:bodyDiv w:val="1"/>
      <w:marLeft w:val="0"/>
      <w:marRight w:val="0"/>
      <w:marTop w:val="0"/>
      <w:marBottom w:val="0"/>
      <w:divBdr>
        <w:top w:val="none" w:sz="0" w:space="0" w:color="auto"/>
        <w:left w:val="none" w:sz="0" w:space="0" w:color="auto"/>
        <w:bottom w:val="none" w:sz="0" w:space="0" w:color="auto"/>
        <w:right w:val="none" w:sz="0" w:space="0" w:color="auto"/>
      </w:divBdr>
    </w:div>
    <w:div w:id="42757578">
      <w:bodyDiv w:val="1"/>
      <w:marLeft w:val="0"/>
      <w:marRight w:val="0"/>
      <w:marTop w:val="0"/>
      <w:marBottom w:val="0"/>
      <w:divBdr>
        <w:top w:val="none" w:sz="0" w:space="0" w:color="auto"/>
        <w:left w:val="none" w:sz="0" w:space="0" w:color="auto"/>
        <w:bottom w:val="none" w:sz="0" w:space="0" w:color="auto"/>
        <w:right w:val="none" w:sz="0" w:space="0" w:color="auto"/>
      </w:divBdr>
      <w:divsChild>
        <w:div w:id="1366717139">
          <w:marLeft w:val="374"/>
          <w:marRight w:val="0"/>
          <w:marTop w:val="0"/>
          <w:marBottom w:val="0"/>
          <w:divBdr>
            <w:top w:val="none" w:sz="0" w:space="0" w:color="auto"/>
            <w:left w:val="none" w:sz="0" w:space="0" w:color="auto"/>
            <w:bottom w:val="none" w:sz="0" w:space="0" w:color="auto"/>
            <w:right w:val="none" w:sz="0" w:space="0" w:color="auto"/>
          </w:divBdr>
        </w:div>
        <w:div w:id="762994738">
          <w:marLeft w:val="374"/>
          <w:marRight w:val="0"/>
          <w:marTop w:val="0"/>
          <w:marBottom w:val="0"/>
          <w:divBdr>
            <w:top w:val="none" w:sz="0" w:space="0" w:color="auto"/>
            <w:left w:val="none" w:sz="0" w:space="0" w:color="auto"/>
            <w:bottom w:val="none" w:sz="0" w:space="0" w:color="auto"/>
            <w:right w:val="none" w:sz="0" w:space="0" w:color="auto"/>
          </w:divBdr>
        </w:div>
        <w:div w:id="1110277589">
          <w:marLeft w:val="360"/>
          <w:marRight w:val="0"/>
          <w:marTop w:val="0"/>
          <w:marBottom w:val="0"/>
          <w:divBdr>
            <w:top w:val="none" w:sz="0" w:space="0" w:color="auto"/>
            <w:left w:val="none" w:sz="0" w:space="0" w:color="auto"/>
            <w:bottom w:val="none" w:sz="0" w:space="0" w:color="auto"/>
            <w:right w:val="none" w:sz="0" w:space="0" w:color="auto"/>
          </w:divBdr>
        </w:div>
        <w:div w:id="1868516417">
          <w:marLeft w:val="360"/>
          <w:marRight w:val="0"/>
          <w:marTop w:val="0"/>
          <w:marBottom w:val="0"/>
          <w:divBdr>
            <w:top w:val="none" w:sz="0" w:space="0" w:color="auto"/>
            <w:left w:val="none" w:sz="0" w:space="0" w:color="auto"/>
            <w:bottom w:val="none" w:sz="0" w:space="0" w:color="auto"/>
            <w:right w:val="none" w:sz="0" w:space="0" w:color="auto"/>
          </w:divBdr>
        </w:div>
      </w:divsChild>
    </w:div>
    <w:div w:id="104809468">
      <w:bodyDiv w:val="1"/>
      <w:marLeft w:val="0"/>
      <w:marRight w:val="0"/>
      <w:marTop w:val="0"/>
      <w:marBottom w:val="0"/>
      <w:divBdr>
        <w:top w:val="none" w:sz="0" w:space="0" w:color="auto"/>
        <w:left w:val="none" w:sz="0" w:space="0" w:color="auto"/>
        <w:bottom w:val="none" w:sz="0" w:space="0" w:color="auto"/>
        <w:right w:val="none" w:sz="0" w:space="0" w:color="auto"/>
      </w:divBdr>
    </w:div>
    <w:div w:id="109668764">
      <w:bodyDiv w:val="1"/>
      <w:marLeft w:val="0"/>
      <w:marRight w:val="0"/>
      <w:marTop w:val="0"/>
      <w:marBottom w:val="0"/>
      <w:divBdr>
        <w:top w:val="none" w:sz="0" w:space="0" w:color="auto"/>
        <w:left w:val="none" w:sz="0" w:space="0" w:color="auto"/>
        <w:bottom w:val="none" w:sz="0" w:space="0" w:color="auto"/>
        <w:right w:val="none" w:sz="0" w:space="0" w:color="auto"/>
      </w:divBdr>
    </w:div>
    <w:div w:id="182400208">
      <w:bodyDiv w:val="1"/>
      <w:marLeft w:val="0"/>
      <w:marRight w:val="0"/>
      <w:marTop w:val="0"/>
      <w:marBottom w:val="0"/>
      <w:divBdr>
        <w:top w:val="none" w:sz="0" w:space="0" w:color="auto"/>
        <w:left w:val="none" w:sz="0" w:space="0" w:color="auto"/>
        <w:bottom w:val="none" w:sz="0" w:space="0" w:color="auto"/>
        <w:right w:val="none" w:sz="0" w:space="0" w:color="auto"/>
      </w:divBdr>
      <w:divsChild>
        <w:div w:id="545260121">
          <w:marLeft w:val="302"/>
          <w:marRight w:val="0"/>
          <w:marTop w:val="108"/>
          <w:marBottom w:val="65"/>
          <w:divBdr>
            <w:top w:val="none" w:sz="0" w:space="0" w:color="auto"/>
            <w:left w:val="none" w:sz="0" w:space="0" w:color="auto"/>
            <w:bottom w:val="none" w:sz="0" w:space="0" w:color="auto"/>
            <w:right w:val="none" w:sz="0" w:space="0" w:color="auto"/>
          </w:divBdr>
        </w:div>
      </w:divsChild>
    </w:div>
    <w:div w:id="199166187">
      <w:bodyDiv w:val="1"/>
      <w:marLeft w:val="0"/>
      <w:marRight w:val="0"/>
      <w:marTop w:val="0"/>
      <w:marBottom w:val="0"/>
      <w:divBdr>
        <w:top w:val="none" w:sz="0" w:space="0" w:color="auto"/>
        <w:left w:val="none" w:sz="0" w:space="0" w:color="auto"/>
        <w:bottom w:val="none" w:sz="0" w:space="0" w:color="auto"/>
        <w:right w:val="none" w:sz="0" w:space="0" w:color="auto"/>
      </w:divBdr>
    </w:div>
    <w:div w:id="205483685">
      <w:bodyDiv w:val="1"/>
      <w:marLeft w:val="0"/>
      <w:marRight w:val="0"/>
      <w:marTop w:val="0"/>
      <w:marBottom w:val="0"/>
      <w:divBdr>
        <w:top w:val="none" w:sz="0" w:space="0" w:color="auto"/>
        <w:left w:val="none" w:sz="0" w:space="0" w:color="auto"/>
        <w:bottom w:val="none" w:sz="0" w:space="0" w:color="auto"/>
        <w:right w:val="none" w:sz="0" w:space="0" w:color="auto"/>
      </w:divBdr>
    </w:div>
    <w:div w:id="252590114">
      <w:bodyDiv w:val="1"/>
      <w:marLeft w:val="0"/>
      <w:marRight w:val="0"/>
      <w:marTop w:val="0"/>
      <w:marBottom w:val="0"/>
      <w:divBdr>
        <w:top w:val="none" w:sz="0" w:space="0" w:color="auto"/>
        <w:left w:val="none" w:sz="0" w:space="0" w:color="auto"/>
        <w:bottom w:val="none" w:sz="0" w:space="0" w:color="auto"/>
        <w:right w:val="none" w:sz="0" w:space="0" w:color="auto"/>
      </w:divBdr>
    </w:div>
    <w:div w:id="328414259">
      <w:bodyDiv w:val="1"/>
      <w:marLeft w:val="0"/>
      <w:marRight w:val="0"/>
      <w:marTop w:val="0"/>
      <w:marBottom w:val="0"/>
      <w:divBdr>
        <w:top w:val="none" w:sz="0" w:space="0" w:color="auto"/>
        <w:left w:val="none" w:sz="0" w:space="0" w:color="auto"/>
        <w:bottom w:val="none" w:sz="0" w:space="0" w:color="auto"/>
        <w:right w:val="none" w:sz="0" w:space="0" w:color="auto"/>
      </w:divBdr>
    </w:div>
    <w:div w:id="356582463">
      <w:bodyDiv w:val="1"/>
      <w:marLeft w:val="0"/>
      <w:marRight w:val="0"/>
      <w:marTop w:val="0"/>
      <w:marBottom w:val="0"/>
      <w:divBdr>
        <w:top w:val="none" w:sz="0" w:space="0" w:color="auto"/>
        <w:left w:val="none" w:sz="0" w:space="0" w:color="auto"/>
        <w:bottom w:val="none" w:sz="0" w:space="0" w:color="auto"/>
        <w:right w:val="none" w:sz="0" w:space="0" w:color="auto"/>
      </w:divBdr>
    </w:div>
    <w:div w:id="374233858">
      <w:bodyDiv w:val="1"/>
      <w:marLeft w:val="0"/>
      <w:marRight w:val="0"/>
      <w:marTop w:val="0"/>
      <w:marBottom w:val="0"/>
      <w:divBdr>
        <w:top w:val="none" w:sz="0" w:space="0" w:color="auto"/>
        <w:left w:val="none" w:sz="0" w:space="0" w:color="auto"/>
        <w:bottom w:val="none" w:sz="0" w:space="0" w:color="auto"/>
        <w:right w:val="none" w:sz="0" w:space="0" w:color="auto"/>
      </w:divBdr>
    </w:div>
    <w:div w:id="395010463">
      <w:bodyDiv w:val="1"/>
      <w:marLeft w:val="0"/>
      <w:marRight w:val="0"/>
      <w:marTop w:val="0"/>
      <w:marBottom w:val="0"/>
      <w:divBdr>
        <w:top w:val="none" w:sz="0" w:space="0" w:color="auto"/>
        <w:left w:val="none" w:sz="0" w:space="0" w:color="auto"/>
        <w:bottom w:val="none" w:sz="0" w:space="0" w:color="auto"/>
        <w:right w:val="none" w:sz="0" w:space="0" w:color="auto"/>
      </w:divBdr>
    </w:div>
    <w:div w:id="405617944">
      <w:bodyDiv w:val="1"/>
      <w:marLeft w:val="0"/>
      <w:marRight w:val="0"/>
      <w:marTop w:val="0"/>
      <w:marBottom w:val="0"/>
      <w:divBdr>
        <w:top w:val="none" w:sz="0" w:space="0" w:color="auto"/>
        <w:left w:val="none" w:sz="0" w:space="0" w:color="auto"/>
        <w:bottom w:val="none" w:sz="0" w:space="0" w:color="auto"/>
        <w:right w:val="none" w:sz="0" w:space="0" w:color="auto"/>
      </w:divBdr>
    </w:div>
    <w:div w:id="426736013">
      <w:bodyDiv w:val="1"/>
      <w:marLeft w:val="0"/>
      <w:marRight w:val="0"/>
      <w:marTop w:val="0"/>
      <w:marBottom w:val="0"/>
      <w:divBdr>
        <w:top w:val="none" w:sz="0" w:space="0" w:color="auto"/>
        <w:left w:val="none" w:sz="0" w:space="0" w:color="auto"/>
        <w:bottom w:val="none" w:sz="0" w:space="0" w:color="auto"/>
        <w:right w:val="none" w:sz="0" w:space="0" w:color="auto"/>
      </w:divBdr>
      <w:divsChild>
        <w:div w:id="463425025">
          <w:marLeft w:val="0"/>
          <w:marRight w:val="0"/>
          <w:marTop w:val="0"/>
          <w:marBottom w:val="0"/>
          <w:divBdr>
            <w:top w:val="none" w:sz="0" w:space="0" w:color="auto"/>
            <w:left w:val="none" w:sz="0" w:space="0" w:color="auto"/>
            <w:bottom w:val="none" w:sz="0" w:space="0" w:color="auto"/>
            <w:right w:val="none" w:sz="0" w:space="0" w:color="auto"/>
          </w:divBdr>
        </w:div>
      </w:divsChild>
    </w:div>
    <w:div w:id="441917826">
      <w:bodyDiv w:val="1"/>
      <w:marLeft w:val="0"/>
      <w:marRight w:val="0"/>
      <w:marTop w:val="0"/>
      <w:marBottom w:val="0"/>
      <w:divBdr>
        <w:top w:val="none" w:sz="0" w:space="0" w:color="auto"/>
        <w:left w:val="none" w:sz="0" w:space="0" w:color="auto"/>
        <w:bottom w:val="none" w:sz="0" w:space="0" w:color="auto"/>
        <w:right w:val="none" w:sz="0" w:space="0" w:color="auto"/>
      </w:divBdr>
      <w:divsChild>
        <w:div w:id="21783603">
          <w:marLeft w:val="1368"/>
          <w:marRight w:val="0"/>
          <w:marTop w:val="108"/>
          <w:marBottom w:val="0"/>
          <w:divBdr>
            <w:top w:val="none" w:sz="0" w:space="0" w:color="auto"/>
            <w:left w:val="none" w:sz="0" w:space="0" w:color="auto"/>
            <w:bottom w:val="none" w:sz="0" w:space="0" w:color="auto"/>
            <w:right w:val="none" w:sz="0" w:space="0" w:color="auto"/>
          </w:divBdr>
        </w:div>
        <w:div w:id="55127490">
          <w:marLeft w:val="1368"/>
          <w:marRight w:val="0"/>
          <w:marTop w:val="108"/>
          <w:marBottom w:val="0"/>
          <w:divBdr>
            <w:top w:val="none" w:sz="0" w:space="0" w:color="auto"/>
            <w:left w:val="none" w:sz="0" w:space="0" w:color="auto"/>
            <w:bottom w:val="none" w:sz="0" w:space="0" w:color="auto"/>
            <w:right w:val="none" w:sz="0" w:space="0" w:color="auto"/>
          </w:divBdr>
        </w:div>
        <w:div w:id="264264265">
          <w:marLeft w:val="1368"/>
          <w:marRight w:val="0"/>
          <w:marTop w:val="108"/>
          <w:marBottom w:val="0"/>
          <w:divBdr>
            <w:top w:val="none" w:sz="0" w:space="0" w:color="auto"/>
            <w:left w:val="none" w:sz="0" w:space="0" w:color="auto"/>
            <w:bottom w:val="none" w:sz="0" w:space="0" w:color="auto"/>
            <w:right w:val="none" w:sz="0" w:space="0" w:color="auto"/>
          </w:divBdr>
        </w:div>
        <w:div w:id="682246672">
          <w:marLeft w:val="1368"/>
          <w:marRight w:val="0"/>
          <w:marTop w:val="108"/>
          <w:marBottom w:val="0"/>
          <w:divBdr>
            <w:top w:val="none" w:sz="0" w:space="0" w:color="auto"/>
            <w:left w:val="none" w:sz="0" w:space="0" w:color="auto"/>
            <w:bottom w:val="none" w:sz="0" w:space="0" w:color="auto"/>
            <w:right w:val="none" w:sz="0" w:space="0" w:color="auto"/>
          </w:divBdr>
        </w:div>
        <w:div w:id="998847843">
          <w:marLeft w:val="1368"/>
          <w:marRight w:val="0"/>
          <w:marTop w:val="108"/>
          <w:marBottom w:val="0"/>
          <w:divBdr>
            <w:top w:val="none" w:sz="0" w:space="0" w:color="auto"/>
            <w:left w:val="none" w:sz="0" w:space="0" w:color="auto"/>
            <w:bottom w:val="none" w:sz="0" w:space="0" w:color="auto"/>
            <w:right w:val="none" w:sz="0" w:space="0" w:color="auto"/>
          </w:divBdr>
        </w:div>
        <w:div w:id="1596982266">
          <w:marLeft w:val="1368"/>
          <w:marRight w:val="0"/>
          <w:marTop w:val="108"/>
          <w:marBottom w:val="0"/>
          <w:divBdr>
            <w:top w:val="none" w:sz="0" w:space="0" w:color="auto"/>
            <w:left w:val="none" w:sz="0" w:space="0" w:color="auto"/>
            <w:bottom w:val="none" w:sz="0" w:space="0" w:color="auto"/>
            <w:right w:val="none" w:sz="0" w:space="0" w:color="auto"/>
          </w:divBdr>
        </w:div>
        <w:div w:id="1751853381">
          <w:marLeft w:val="547"/>
          <w:marRight w:val="0"/>
          <w:marTop w:val="108"/>
          <w:marBottom w:val="0"/>
          <w:divBdr>
            <w:top w:val="none" w:sz="0" w:space="0" w:color="auto"/>
            <w:left w:val="none" w:sz="0" w:space="0" w:color="auto"/>
            <w:bottom w:val="none" w:sz="0" w:space="0" w:color="auto"/>
            <w:right w:val="none" w:sz="0" w:space="0" w:color="auto"/>
          </w:divBdr>
        </w:div>
      </w:divsChild>
    </w:div>
    <w:div w:id="458190157">
      <w:bodyDiv w:val="1"/>
      <w:marLeft w:val="0"/>
      <w:marRight w:val="0"/>
      <w:marTop w:val="0"/>
      <w:marBottom w:val="0"/>
      <w:divBdr>
        <w:top w:val="none" w:sz="0" w:space="0" w:color="auto"/>
        <w:left w:val="none" w:sz="0" w:space="0" w:color="auto"/>
        <w:bottom w:val="none" w:sz="0" w:space="0" w:color="auto"/>
        <w:right w:val="none" w:sz="0" w:space="0" w:color="auto"/>
      </w:divBdr>
      <w:divsChild>
        <w:div w:id="445580119">
          <w:marLeft w:val="302"/>
          <w:marRight w:val="0"/>
          <w:marTop w:val="108"/>
          <w:marBottom w:val="65"/>
          <w:divBdr>
            <w:top w:val="none" w:sz="0" w:space="0" w:color="auto"/>
            <w:left w:val="none" w:sz="0" w:space="0" w:color="auto"/>
            <w:bottom w:val="none" w:sz="0" w:space="0" w:color="auto"/>
            <w:right w:val="none" w:sz="0" w:space="0" w:color="auto"/>
          </w:divBdr>
        </w:div>
        <w:div w:id="443035801">
          <w:marLeft w:val="302"/>
          <w:marRight w:val="0"/>
          <w:marTop w:val="108"/>
          <w:marBottom w:val="65"/>
          <w:divBdr>
            <w:top w:val="none" w:sz="0" w:space="0" w:color="auto"/>
            <w:left w:val="none" w:sz="0" w:space="0" w:color="auto"/>
            <w:bottom w:val="none" w:sz="0" w:space="0" w:color="auto"/>
            <w:right w:val="none" w:sz="0" w:space="0" w:color="auto"/>
          </w:divBdr>
        </w:div>
        <w:div w:id="1728257902">
          <w:marLeft w:val="302"/>
          <w:marRight w:val="0"/>
          <w:marTop w:val="108"/>
          <w:marBottom w:val="65"/>
          <w:divBdr>
            <w:top w:val="none" w:sz="0" w:space="0" w:color="auto"/>
            <w:left w:val="none" w:sz="0" w:space="0" w:color="auto"/>
            <w:bottom w:val="none" w:sz="0" w:space="0" w:color="auto"/>
            <w:right w:val="none" w:sz="0" w:space="0" w:color="auto"/>
          </w:divBdr>
        </w:div>
        <w:div w:id="1175535017">
          <w:marLeft w:val="302"/>
          <w:marRight w:val="0"/>
          <w:marTop w:val="108"/>
          <w:marBottom w:val="65"/>
          <w:divBdr>
            <w:top w:val="none" w:sz="0" w:space="0" w:color="auto"/>
            <w:left w:val="none" w:sz="0" w:space="0" w:color="auto"/>
            <w:bottom w:val="none" w:sz="0" w:space="0" w:color="auto"/>
            <w:right w:val="none" w:sz="0" w:space="0" w:color="auto"/>
          </w:divBdr>
        </w:div>
      </w:divsChild>
    </w:div>
    <w:div w:id="467169346">
      <w:bodyDiv w:val="1"/>
      <w:marLeft w:val="0"/>
      <w:marRight w:val="0"/>
      <w:marTop w:val="0"/>
      <w:marBottom w:val="0"/>
      <w:divBdr>
        <w:top w:val="none" w:sz="0" w:space="0" w:color="auto"/>
        <w:left w:val="none" w:sz="0" w:space="0" w:color="auto"/>
        <w:bottom w:val="none" w:sz="0" w:space="0" w:color="auto"/>
        <w:right w:val="none" w:sz="0" w:space="0" w:color="auto"/>
      </w:divBdr>
      <w:divsChild>
        <w:div w:id="2093744593">
          <w:marLeft w:val="302"/>
          <w:marRight w:val="0"/>
          <w:marTop w:val="108"/>
          <w:marBottom w:val="65"/>
          <w:divBdr>
            <w:top w:val="none" w:sz="0" w:space="0" w:color="auto"/>
            <w:left w:val="none" w:sz="0" w:space="0" w:color="auto"/>
            <w:bottom w:val="none" w:sz="0" w:space="0" w:color="auto"/>
            <w:right w:val="none" w:sz="0" w:space="0" w:color="auto"/>
          </w:divBdr>
        </w:div>
        <w:div w:id="996225108">
          <w:marLeft w:val="302"/>
          <w:marRight w:val="0"/>
          <w:marTop w:val="108"/>
          <w:marBottom w:val="65"/>
          <w:divBdr>
            <w:top w:val="none" w:sz="0" w:space="0" w:color="auto"/>
            <w:left w:val="none" w:sz="0" w:space="0" w:color="auto"/>
            <w:bottom w:val="none" w:sz="0" w:space="0" w:color="auto"/>
            <w:right w:val="none" w:sz="0" w:space="0" w:color="auto"/>
          </w:divBdr>
        </w:div>
      </w:divsChild>
    </w:div>
    <w:div w:id="488981358">
      <w:bodyDiv w:val="1"/>
      <w:marLeft w:val="0"/>
      <w:marRight w:val="0"/>
      <w:marTop w:val="0"/>
      <w:marBottom w:val="0"/>
      <w:divBdr>
        <w:top w:val="none" w:sz="0" w:space="0" w:color="auto"/>
        <w:left w:val="none" w:sz="0" w:space="0" w:color="auto"/>
        <w:bottom w:val="none" w:sz="0" w:space="0" w:color="auto"/>
        <w:right w:val="none" w:sz="0" w:space="0" w:color="auto"/>
      </w:divBdr>
    </w:div>
    <w:div w:id="496507391">
      <w:bodyDiv w:val="1"/>
      <w:marLeft w:val="0"/>
      <w:marRight w:val="0"/>
      <w:marTop w:val="0"/>
      <w:marBottom w:val="0"/>
      <w:divBdr>
        <w:top w:val="none" w:sz="0" w:space="0" w:color="auto"/>
        <w:left w:val="none" w:sz="0" w:space="0" w:color="auto"/>
        <w:bottom w:val="none" w:sz="0" w:space="0" w:color="auto"/>
        <w:right w:val="none" w:sz="0" w:space="0" w:color="auto"/>
      </w:divBdr>
      <w:divsChild>
        <w:div w:id="1367832945">
          <w:marLeft w:val="0"/>
          <w:marRight w:val="0"/>
          <w:marTop w:val="0"/>
          <w:marBottom w:val="0"/>
          <w:divBdr>
            <w:top w:val="none" w:sz="0" w:space="0" w:color="auto"/>
            <w:left w:val="none" w:sz="0" w:space="0" w:color="auto"/>
            <w:bottom w:val="none" w:sz="0" w:space="0" w:color="auto"/>
            <w:right w:val="none" w:sz="0" w:space="0" w:color="auto"/>
          </w:divBdr>
        </w:div>
      </w:divsChild>
    </w:div>
    <w:div w:id="514540940">
      <w:bodyDiv w:val="1"/>
      <w:marLeft w:val="0"/>
      <w:marRight w:val="0"/>
      <w:marTop w:val="0"/>
      <w:marBottom w:val="0"/>
      <w:divBdr>
        <w:top w:val="none" w:sz="0" w:space="0" w:color="auto"/>
        <w:left w:val="none" w:sz="0" w:space="0" w:color="auto"/>
        <w:bottom w:val="none" w:sz="0" w:space="0" w:color="auto"/>
        <w:right w:val="none" w:sz="0" w:space="0" w:color="auto"/>
      </w:divBdr>
      <w:divsChild>
        <w:div w:id="1305505841">
          <w:marLeft w:val="302"/>
          <w:marRight w:val="0"/>
          <w:marTop w:val="108"/>
          <w:marBottom w:val="65"/>
          <w:divBdr>
            <w:top w:val="none" w:sz="0" w:space="0" w:color="auto"/>
            <w:left w:val="none" w:sz="0" w:space="0" w:color="auto"/>
            <w:bottom w:val="none" w:sz="0" w:space="0" w:color="auto"/>
            <w:right w:val="none" w:sz="0" w:space="0" w:color="auto"/>
          </w:divBdr>
        </w:div>
      </w:divsChild>
    </w:div>
    <w:div w:id="518009787">
      <w:bodyDiv w:val="1"/>
      <w:marLeft w:val="0"/>
      <w:marRight w:val="0"/>
      <w:marTop w:val="0"/>
      <w:marBottom w:val="0"/>
      <w:divBdr>
        <w:top w:val="none" w:sz="0" w:space="0" w:color="auto"/>
        <w:left w:val="none" w:sz="0" w:space="0" w:color="auto"/>
        <w:bottom w:val="none" w:sz="0" w:space="0" w:color="auto"/>
        <w:right w:val="none" w:sz="0" w:space="0" w:color="auto"/>
      </w:divBdr>
    </w:div>
    <w:div w:id="524557515">
      <w:bodyDiv w:val="1"/>
      <w:marLeft w:val="0"/>
      <w:marRight w:val="0"/>
      <w:marTop w:val="0"/>
      <w:marBottom w:val="0"/>
      <w:divBdr>
        <w:top w:val="none" w:sz="0" w:space="0" w:color="auto"/>
        <w:left w:val="none" w:sz="0" w:space="0" w:color="auto"/>
        <w:bottom w:val="none" w:sz="0" w:space="0" w:color="auto"/>
        <w:right w:val="none" w:sz="0" w:space="0" w:color="auto"/>
      </w:divBdr>
    </w:div>
    <w:div w:id="538009081">
      <w:bodyDiv w:val="1"/>
      <w:marLeft w:val="0"/>
      <w:marRight w:val="0"/>
      <w:marTop w:val="0"/>
      <w:marBottom w:val="0"/>
      <w:divBdr>
        <w:top w:val="none" w:sz="0" w:space="0" w:color="auto"/>
        <w:left w:val="none" w:sz="0" w:space="0" w:color="auto"/>
        <w:bottom w:val="none" w:sz="0" w:space="0" w:color="auto"/>
        <w:right w:val="none" w:sz="0" w:space="0" w:color="auto"/>
      </w:divBdr>
    </w:div>
    <w:div w:id="551578575">
      <w:bodyDiv w:val="1"/>
      <w:marLeft w:val="0"/>
      <w:marRight w:val="0"/>
      <w:marTop w:val="0"/>
      <w:marBottom w:val="0"/>
      <w:divBdr>
        <w:top w:val="none" w:sz="0" w:space="0" w:color="auto"/>
        <w:left w:val="none" w:sz="0" w:space="0" w:color="auto"/>
        <w:bottom w:val="none" w:sz="0" w:space="0" w:color="auto"/>
        <w:right w:val="none" w:sz="0" w:space="0" w:color="auto"/>
      </w:divBdr>
      <w:divsChild>
        <w:div w:id="270093687">
          <w:marLeft w:val="1080"/>
          <w:marRight w:val="0"/>
          <w:marTop w:val="340"/>
          <w:marBottom w:val="0"/>
          <w:divBdr>
            <w:top w:val="none" w:sz="0" w:space="0" w:color="auto"/>
            <w:left w:val="none" w:sz="0" w:space="0" w:color="auto"/>
            <w:bottom w:val="none" w:sz="0" w:space="0" w:color="auto"/>
            <w:right w:val="none" w:sz="0" w:space="0" w:color="auto"/>
          </w:divBdr>
        </w:div>
        <w:div w:id="298806962">
          <w:marLeft w:val="1080"/>
          <w:marRight w:val="0"/>
          <w:marTop w:val="340"/>
          <w:marBottom w:val="0"/>
          <w:divBdr>
            <w:top w:val="none" w:sz="0" w:space="0" w:color="auto"/>
            <w:left w:val="none" w:sz="0" w:space="0" w:color="auto"/>
            <w:bottom w:val="none" w:sz="0" w:space="0" w:color="auto"/>
            <w:right w:val="none" w:sz="0" w:space="0" w:color="auto"/>
          </w:divBdr>
        </w:div>
        <w:div w:id="826289356">
          <w:marLeft w:val="1080"/>
          <w:marRight w:val="0"/>
          <w:marTop w:val="340"/>
          <w:marBottom w:val="0"/>
          <w:divBdr>
            <w:top w:val="none" w:sz="0" w:space="0" w:color="auto"/>
            <w:left w:val="none" w:sz="0" w:space="0" w:color="auto"/>
            <w:bottom w:val="none" w:sz="0" w:space="0" w:color="auto"/>
            <w:right w:val="none" w:sz="0" w:space="0" w:color="auto"/>
          </w:divBdr>
        </w:div>
        <w:div w:id="1239317374">
          <w:marLeft w:val="1080"/>
          <w:marRight w:val="0"/>
          <w:marTop w:val="340"/>
          <w:marBottom w:val="0"/>
          <w:divBdr>
            <w:top w:val="none" w:sz="0" w:space="0" w:color="auto"/>
            <w:left w:val="none" w:sz="0" w:space="0" w:color="auto"/>
            <w:bottom w:val="none" w:sz="0" w:space="0" w:color="auto"/>
            <w:right w:val="none" w:sz="0" w:space="0" w:color="auto"/>
          </w:divBdr>
        </w:div>
        <w:div w:id="1983540816">
          <w:marLeft w:val="1080"/>
          <w:marRight w:val="0"/>
          <w:marTop w:val="340"/>
          <w:marBottom w:val="0"/>
          <w:divBdr>
            <w:top w:val="none" w:sz="0" w:space="0" w:color="auto"/>
            <w:left w:val="none" w:sz="0" w:space="0" w:color="auto"/>
            <w:bottom w:val="none" w:sz="0" w:space="0" w:color="auto"/>
            <w:right w:val="none" w:sz="0" w:space="0" w:color="auto"/>
          </w:divBdr>
        </w:div>
      </w:divsChild>
    </w:div>
    <w:div w:id="606619988">
      <w:bodyDiv w:val="1"/>
      <w:marLeft w:val="0"/>
      <w:marRight w:val="0"/>
      <w:marTop w:val="0"/>
      <w:marBottom w:val="0"/>
      <w:divBdr>
        <w:top w:val="none" w:sz="0" w:space="0" w:color="auto"/>
        <w:left w:val="none" w:sz="0" w:space="0" w:color="auto"/>
        <w:bottom w:val="none" w:sz="0" w:space="0" w:color="auto"/>
        <w:right w:val="none" w:sz="0" w:space="0" w:color="auto"/>
      </w:divBdr>
    </w:div>
    <w:div w:id="618269472">
      <w:bodyDiv w:val="1"/>
      <w:marLeft w:val="0"/>
      <w:marRight w:val="0"/>
      <w:marTop w:val="0"/>
      <w:marBottom w:val="0"/>
      <w:divBdr>
        <w:top w:val="none" w:sz="0" w:space="0" w:color="auto"/>
        <w:left w:val="none" w:sz="0" w:space="0" w:color="auto"/>
        <w:bottom w:val="none" w:sz="0" w:space="0" w:color="auto"/>
        <w:right w:val="none" w:sz="0" w:space="0" w:color="auto"/>
      </w:divBdr>
    </w:div>
    <w:div w:id="623465035">
      <w:bodyDiv w:val="1"/>
      <w:marLeft w:val="0"/>
      <w:marRight w:val="0"/>
      <w:marTop w:val="0"/>
      <w:marBottom w:val="0"/>
      <w:divBdr>
        <w:top w:val="none" w:sz="0" w:space="0" w:color="auto"/>
        <w:left w:val="none" w:sz="0" w:space="0" w:color="auto"/>
        <w:bottom w:val="none" w:sz="0" w:space="0" w:color="auto"/>
        <w:right w:val="none" w:sz="0" w:space="0" w:color="auto"/>
      </w:divBdr>
      <w:divsChild>
        <w:div w:id="40329257">
          <w:marLeft w:val="302"/>
          <w:marRight w:val="0"/>
          <w:marTop w:val="108"/>
          <w:marBottom w:val="65"/>
          <w:divBdr>
            <w:top w:val="none" w:sz="0" w:space="0" w:color="auto"/>
            <w:left w:val="none" w:sz="0" w:space="0" w:color="auto"/>
            <w:bottom w:val="none" w:sz="0" w:space="0" w:color="auto"/>
            <w:right w:val="none" w:sz="0" w:space="0" w:color="auto"/>
          </w:divBdr>
        </w:div>
        <w:div w:id="782845393">
          <w:marLeft w:val="302"/>
          <w:marRight w:val="0"/>
          <w:marTop w:val="108"/>
          <w:marBottom w:val="65"/>
          <w:divBdr>
            <w:top w:val="none" w:sz="0" w:space="0" w:color="auto"/>
            <w:left w:val="none" w:sz="0" w:space="0" w:color="auto"/>
            <w:bottom w:val="none" w:sz="0" w:space="0" w:color="auto"/>
            <w:right w:val="none" w:sz="0" w:space="0" w:color="auto"/>
          </w:divBdr>
        </w:div>
        <w:div w:id="289091713">
          <w:marLeft w:val="302"/>
          <w:marRight w:val="0"/>
          <w:marTop w:val="108"/>
          <w:marBottom w:val="65"/>
          <w:divBdr>
            <w:top w:val="none" w:sz="0" w:space="0" w:color="auto"/>
            <w:left w:val="none" w:sz="0" w:space="0" w:color="auto"/>
            <w:bottom w:val="none" w:sz="0" w:space="0" w:color="auto"/>
            <w:right w:val="none" w:sz="0" w:space="0" w:color="auto"/>
          </w:divBdr>
        </w:div>
        <w:div w:id="1233467377">
          <w:marLeft w:val="302"/>
          <w:marRight w:val="0"/>
          <w:marTop w:val="108"/>
          <w:marBottom w:val="65"/>
          <w:divBdr>
            <w:top w:val="none" w:sz="0" w:space="0" w:color="auto"/>
            <w:left w:val="none" w:sz="0" w:space="0" w:color="auto"/>
            <w:bottom w:val="none" w:sz="0" w:space="0" w:color="auto"/>
            <w:right w:val="none" w:sz="0" w:space="0" w:color="auto"/>
          </w:divBdr>
        </w:div>
      </w:divsChild>
    </w:div>
    <w:div w:id="638266656">
      <w:bodyDiv w:val="1"/>
      <w:marLeft w:val="0"/>
      <w:marRight w:val="0"/>
      <w:marTop w:val="0"/>
      <w:marBottom w:val="0"/>
      <w:divBdr>
        <w:top w:val="none" w:sz="0" w:space="0" w:color="auto"/>
        <w:left w:val="none" w:sz="0" w:space="0" w:color="auto"/>
        <w:bottom w:val="none" w:sz="0" w:space="0" w:color="auto"/>
        <w:right w:val="none" w:sz="0" w:space="0" w:color="auto"/>
      </w:divBdr>
      <w:divsChild>
        <w:div w:id="51276812">
          <w:marLeft w:val="302"/>
          <w:marRight w:val="0"/>
          <w:marTop w:val="108"/>
          <w:marBottom w:val="65"/>
          <w:divBdr>
            <w:top w:val="none" w:sz="0" w:space="0" w:color="auto"/>
            <w:left w:val="none" w:sz="0" w:space="0" w:color="auto"/>
            <w:bottom w:val="none" w:sz="0" w:space="0" w:color="auto"/>
            <w:right w:val="none" w:sz="0" w:space="0" w:color="auto"/>
          </w:divBdr>
        </w:div>
        <w:div w:id="987516197">
          <w:marLeft w:val="302"/>
          <w:marRight w:val="0"/>
          <w:marTop w:val="108"/>
          <w:marBottom w:val="65"/>
          <w:divBdr>
            <w:top w:val="none" w:sz="0" w:space="0" w:color="auto"/>
            <w:left w:val="none" w:sz="0" w:space="0" w:color="auto"/>
            <w:bottom w:val="none" w:sz="0" w:space="0" w:color="auto"/>
            <w:right w:val="none" w:sz="0" w:space="0" w:color="auto"/>
          </w:divBdr>
        </w:div>
        <w:div w:id="766927840">
          <w:marLeft w:val="302"/>
          <w:marRight w:val="0"/>
          <w:marTop w:val="108"/>
          <w:marBottom w:val="65"/>
          <w:divBdr>
            <w:top w:val="none" w:sz="0" w:space="0" w:color="auto"/>
            <w:left w:val="none" w:sz="0" w:space="0" w:color="auto"/>
            <w:bottom w:val="none" w:sz="0" w:space="0" w:color="auto"/>
            <w:right w:val="none" w:sz="0" w:space="0" w:color="auto"/>
          </w:divBdr>
        </w:div>
        <w:div w:id="586891144">
          <w:marLeft w:val="302"/>
          <w:marRight w:val="0"/>
          <w:marTop w:val="108"/>
          <w:marBottom w:val="65"/>
          <w:divBdr>
            <w:top w:val="none" w:sz="0" w:space="0" w:color="auto"/>
            <w:left w:val="none" w:sz="0" w:space="0" w:color="auto"/>
            <w:bottom w:val="none" w:sz="0" w:space="0" w:color="auto"/>
            <w:right w:val="none" w:sz="0" w:space="0" w:color="auto"/>
          </w:divBdr>
        </w:div>
        <w:div w:id="1577931229">
          <w:marLeft w:val="302"/>
          <w:marRight w:val="0"/>
          <w:marTop w:val="108"/>
          <w:marBottom w:val="65"/>
          <w:divBdr>
            <w:top w:val="none" w:sz="0" w:space="0" w:color="auto"/>
            <w:left w:val="none" w:sz="0" w:space="0" w:color="auto"/>
            <w:bottom w:val="none" w:sz="0" w:space="0" w:color="auto"/>
            <w:right w:val="none" w:sz="0" w:space="0" w:color="auto"/>
          </w:divBdr>
        </w:div>
      </w:divsChild>
    </w:div>
    <w:div w:id="650207455">
      <w:bodyDiv w:val="1"/>
      <w:marLeft w:val="0"/>
      <w:marRight w:val="0"/>
      <w:marTop w:val="0"/>
      <w:marBottom w:val="0"/>
      <w:divBdr>
        <w:top w:val="none" w:sz="0" w:space="0" w:color="auto"/>
        <w:left w:val="none" w:sz="0" w:space="0" w:color="auto"/>
        <w:bottom w:val="none" w:sz="0" w:space="0" w:color="auto"/>
        <w:right w:val="none" w:sz="0" w:space="0" w:color="auto"/>
      </w:divBdr>
      <w:divsChild>
        <w:div w:id="76482722">
          <w:marLeft w:val="1008"/>
          <w:marRight w:val="0"/>
          <w:marTop w:val="0"/>
          <w:marBottom w:val="0"/>
          <w:divBdr>
            <w:top w:val="none" w:sz="0" w:space="0" w:color="auto"/>
            <w:left w:val="none" w:sz="0" w:space="0" w:color="auto"/>
            <w:bottom w:val="none" w:sz="0" w:space="0" w:color="auto"/>
            <w:right w:val="none" w:sz="0" w:space="0" w:color="auto"/>
          </w:divBdr>
        </w:div>
        <w:div w:id="123738904">
          <w:marLeft w:val="288"/>
          <w:marRight w:val="0"/>
          <w:marTop w:val="0"/>
          <w:marBottom w:val="0"/>
          <w:divBdr>
            <w:top w:val="none" w:sz="0" w:space="0" w:color="auto"/>
            <w:left w:val="none" w:sz="0" w:space="0" w:color="auto"/>
            <w:bottom w:val="none" w:sz="0" w:space="0" w:color="auto"/>
            <w:right w:val="none" w:sz="0" w:space="0" w:color="auto"/>
          </w:divBdr>
        </w:div>
      </w:divsChild>
    </w:div>
    <w:div w:id="657267743">
      <w:bodyDiv w:val="1"/>
      <w:marLeft w:val="0"/>
      <w:marRight w:val="0"/>
      <w:marTop w:val="0"/>
      <w:marBottom w:val="0"/>
      <w:divBdr>
        <w:top w:val="none" w:sz="0" w:space="0" w:color="auto"/>
        <w:left w:val="none" w:sz="0" w:space="0" w:color="auto"/>
        <w:bottom w:val="none" w:sz="0" w:space="0" w:color="auto"/>
        <w:right w:val="none" w:sz="0" w:space="0" w:color="auto"/>
      </w:divBdr>
      <w:divsChild>
        <w:div w:id="1016267569">
          <w:marLeft w:val="302"/>
          <w:marRight w:val="0"/>
          <w:marTop w:val="108"/>
          <w:marBottom w:val="65"/>
          <w:divBdr>
            <w:top w:val="none" w:sz="0" w:space="0" w:color="auto"/>
            <w:left w:val="none" w:sz="0" w:space="0" w:color="auto"/>
            <w:bottom w:val="none" w:sz="0" w:space="0" w:color="auto"/>
            <w:right w:val="none" w:sz="0" w:space="0" w:color="auto"/>
          </w:divBdr>
        </w:div>
        <w:div w:id="1978759882">
          <w:marLeft w:val="302"/>
          <w:marRight w:val="0"/>
          <w:marTop w:val="108"/>
          <w:marBottom w:val="65"/>
          <w:divBdr>
            <w:top w:val="none" w:sz="0" w:space="0" w:color="auto"/>
            <w:left w:val="none" w:sz="0" w:space="0" w:color="auto"/>
            <w:bottom w:val="none" w:sz="0" w:space="0" w:color="auto"/>
            <w:right w:val="none" w:sz="0" w:space="0" w:color="auto"/>
          </w:divBdr>
        </w:div>
        <w:div w:id="976840063">
          <w:marLeft w:val="302"/>
          <w:marRight w:val="0"/>
          <w:marTop w:val="108"/>
          <w:marBottom w:val="65"/>
          <w:divBdr>
            <w:top w:val="none" w:sz="0" w:space="0" w:color="auto"/>
            <w:left w:val="none" w:sz="0" w:space="0" w:color="auto"/>
            <w:bottom w:val="none" w:sz="0" w:space="0" w:color="auto"/>
            <w:right w:val="none" w:sz="0" w:space="0" w:color="auto"/>
          </w:divBdr>
        </w:div>
        <w:div w:id="1683121963">
          <w:marLeft w:val="302"/>
          <w:marRight w:val="0"/>
          <w:marTop w:val="108"/>
          <w:marBottom w:val="65"/>
          <w:divBdr>
            <w:top w:val="none" w:sz="0" w:space="0" w:color="auto"/>
            <w:left w:val="none" w:sz="0" w:space="0" w:color="auto"/>
            <w:bottom w:val="none" w:sz="0" w:space="0" w:color="auto"/>
            <w:right w:val="none" w:sz="0" w:space="0" w:color="auto"/>
          </w:divBdr>
        </w:div>
        <w:div w:id="370497832">
          <w:marLeft w:val="994"/>
          <w:marRight w:val="0"/>
          <w:marTop w:val="0"/>
          <w:marBottom w:val="118"/>
          <w:divBdr>
            <w:top w:val="none" w:sz="0" w:space="0" w:color="auto"/>
            <w:left w:val="none" w:sz="0" w:space="0" w:color="auto"/>
            <w:bottom w:val="none" w:sz="0" w:space="0" w:color="auto"/>
            <w:right w:val="none" w:sz="0" w:space="0" w:color="auto"/>
          </w:divBdr>
        </w:div>
        <w:div w:id="1805734435">
          <w:marLeft w:val="994"/>
          <w:marRight w:val="0"/>
          <w:marTop w:val="0"/>
          <w:marBottom w:val="118"/>
          <w:divBdr>
            <w:top w:val="none" w:sz="0" w:space="0" w:color="auto"/>
            <w:left w:val="none" w:sz="0" w:space="0" w:color="auto"/>
            <w:bottom w:val="none" w:sz="0" w:space="0" w:color="auto"/>
            <w:right w:val="none" w:sz="0" w:space="0" w:color="auto"/>
          </w:divBdr>
        </w:div>
      </w:divsChild>
    </w:div>
    <w:div w:id="664939599">
      <w:bodyDiv w:val="1"/>
      <w:marLeft w:val="0"/>
      <w:marRight w:val="0"/>
      <w:marTop w:val="0"/>
      <w:marBottom w:val="0"/>
      <w:divBdr>
        <w:top w:val="none" w:sz="0" w:space="0" w:color="auto"/>
        <w:left w:val="none" w:sz="0" w:space="0" w:color="auto"/>
        <w:bottom w:val="none" w:sz="0" w:space="0" w:color="auto"/>
        <w:right w:val="none" w:sz="0" w:space="0" w:color="auto"/>
      </w:divBdr>
    </w:div>
    <w:div w:id="703560524">
      <w:bodyDiv w:val="1"/>
      <w:marLeft w:val="0"/>
      <w:marRight w:val="0"/>
      <w:marTop w:val="0"/>
      <w:marBottom w:val="0"/>
      <w:divBdr>
        <w:top w:val="none" w:sz="0" w:space="0" w:color="auto"/>
        <w:left w:val="none" w:sz="0" w:space="0" w:color="auto"/>
        <w:bottom w:val="none" w:sz="0" w:space="0" w:color="auto"/>
        <w:right w:val="none" w:sz="0" w:space="0" w:color="auto"/>
      </w:divBdr>
    </w:div>
    <w:div w:id="750353714">
      <w:bodyDiv w:val="1"/>
      <w:marLeft w:val="0"/>
      <w:marRight w:val="0"/>
      <w:marTop w:val="0"/>
      <w:marBottom w:val="0"/>
      <w:divBdr>
        <w:top w:val="none" w:sz="0" w:space="0" w:color="auto"/>
        <w:left w:val="none" w:sz="0" w:space="0" w:color="auto"/>
        <w:bottom w:val="none" w:sz="0" w:space="0" w:color="auto"/>
        <w:right w:val="none" w:sz="0" w:space="0" w:color="auto"/>
      </w:divBdr>
    </w:div>
    <w:div w:id="773983113">
      <w:bodyDiv w:val="1"/>
      <w:marLeft w:val="0"/>
      <w:marRight w:val="0"/>
      <w:marTop w:val="0"/>
      <w:marBottom w:val="0"/>
      <w:divBdr>
        <w:top w:val="none" w:sz="0" w:space="0" w:color="auto"/>
        <w:left w:val="none" w:sz="0" w:space="0" w:color="auto"/>
        <w:bottom w:val="none" w:sz="0" w:space="0" w:color="auto"/>
        <w:right w:val="none" w:sz="0" w:space="0" w:color="auto"/>
      </w:divBdr>
    </w:div>
    <w:div w:id="807287386">
      <w:bodyDiv w:val="1"/>
      <w:marLeft w:val="0"/>
      <w:marRight w:val="0"/>
      <w:marTop w:val="0"/>
      <w:marBottom w:val="0"/>
      <w:divBdr>
        <w:top w:val="none" w:sz="0" w:space="0" w:color="auto"/>
        <w:left w:val="none" w:sz="0" w:space="0" w:color="auto"/>
        <w:bottom w:val="none" w:sz="0" w:space="0" w:color="auto"/>
        <w:right w:val="none" w:sz="0" w:space="0" w:color="auto"/>
      </w:divBdr>
    </w:div>
    <w:div w:id="811020353">
      <w:bodyDiv w:val="1"/>
      <w:marLeft w:val="0"/>
      <w:marRight w:val="0"/>
      <w:marTop w:val="0"/>
      <w:marBottom w:val="0"/>
      <w:divBdr>
        <w:top w:val="none" w:sz="0" w:space="0" w:color="auto"/>
        <w:left w:val="none" w:sz="0" w:space="0" w:color="auto"/>
        <w:bottom w:val="none" w:sz="0" w:space="0" w:color="auto"/>
        <w:right w:val="none" w:sz="0" w:space="0" w:color="auto"/>
      </w:divBdr>
      <w:divsChild>
        <w:div w:id="43452089">
          <w:marLeft w:val="288"/>
          <w:marRight w:val="0"/>
          <w:marTop w:val="0"/>
          <w:marBottom w:val="0"/>
          <w:divBdr>
            <w:top w:val="none" w:sz="0" w:space="0" w:color="auto"/>
            <w:left w:val="none" w:sz="0" w:space="0" w:color="auto"/>
            <w:bottom w:val="none" w:sz="0" w:space="0" w:color="auto"/>
            <w:right w:val="none" w:sz="0" w:space="0" w:color="auto"/>
          </w:divBdr>
        </w:div>
        <w:div w:id="373041930">
          <w:marLeft w:val="288"/>
          <w:marRight w:val="0"/>
          <w:marTop w:val="0"/>
          <w:marBottom w:val="0"/>
          <w:divBdr>
            <w:top w:val="none" w:sz="0" w:space="0" w:color="auto"/>
            <w:left w:val="none" w:sz="0" w:space="0" w:color="auto"/>
            <w:bottom w:val="none" w:sz="0" w:space="0" w:color="auto"/>
            <w:right w:val="none" w:sz="0" w:space="0" w:color="auto"/>
          </w:divBdr>
        </w:div>
        <w:div w:id="578059545">
          <w:marLeft w:val="288"/>
          <w:marRight w:val="0"/>
          <w:marTop w:val="0"/>
          <w:marBottom w:val="0"/>
          <w:divBdr>
            <w:top w:val="none" w:sz="0" w:space="0" w:color="auto"/>
            <w:left w:val="none" w:sz="0" w:space="0" w:color="auto"/>
            <w:bottom w:val="none" w:sz="0" w:space="0" w:color="auto"/>
            <w:right w:val="none" w:sz="0" w:space="0" w:color="auto"/>
          </w:divBdr>
        </w:div>
        <w:div w:id="1143353634">
          <w:marLeft w:val="288"/>
          <w:marRight w:val="0"/>
          <w:marTop w:val="0"/>
          <w:marBottom w:val="0"/>
          <w:divBdr>
            <w:top w:val="none" w:sz="0" w:space="0" w:color="auto"/>
            <w:left w:val="none" w:sz="0" w:space="0" w:color="auto"/>
            <w:bottom w:val="none" w:sz="0" w:space="0" w:color="auto"/>
            <w:right w:val="none" w:sz="0" w:space="0" w:color="auto"/>
          </w:divBdr>
        </w:div>
        <w:div w:id="1814564122">
          <w:marLeft w:val="288"/>
          <w:marRight w:val="0"/>
          <w:marTop w:val="0"/>
          <w:marBottom w:val="0"/>
          <w:divBdr>
            <w:top w:val="none" w:sz="0" w:space="0" w:color="auto"/>
            <w:left w:val="none" w:sz="0" w:space="0" w:color="auto"/>
            <w:bottom w:val="none" w:sz="0" w:space="0" w:color="auto"/>
            <w:right w:val="none" w:sz="0" w:space="0" w:color="auto"/>
          </w:divBdr>
        </w:div>
      </w:divsChild>
    </w:div>
    <w:div w:id="823204704">
      <w:bodyDiv w:val="1"/>
      <w:marLeft w:val="0"/>
      <w:marRight w:val="0"/>
      <w:marTop w:val="0"/>
      <w:marBottom w:val="0"/>
      <w:divBdr>
        <w:top w:val="none" w:sz="0" w:space="0" w:color="auto"/>
        <w:left w:val="none" w:sz="0" w:space="0" w:color="auto"/>
        <w:bottom w:val="none" w:sz="0" w:space="0" w:color="auto"/>
        <w:right w:val="none" w:sz="0" w:space="0" w:color="auto"/>
      </w:divBdr>
    </w:div>
    <w:div w:id="828210304">
      <w:bodyDiv w:val="1"/>
      <w:marLeft w:val="0"/>
      <w:marRight w:val="0"/>
      <w:marTop w:val="0"/>
      <w:marBottom w:val="0"/>
      <w:divBdr>
        <w:top w:val="none" w:sz="0" w:space="0" w:color="auto"/>
        <w:left w:val="none" w:sz="0" w:space="0" w:color="auto"/>
        <w:bottom w:val="none" w:sz="0" w:space="0" w:color="auto"/>
        <w:right w:val="none" w:sz="0" w:space="0" w:color="auto"/>
      </w:divBdr>
    </w:div>
    <w:div w:id="830868646">
      <w:bodyDiv w:val="1"/>
      <w:marLeft w:val="0"/>
      <w:marRight w:val="0"/>
      <w:marTop w:val="0"/>
      <w:marBottom w:val="0"/>
      <w:divBdr>
        <w:top w:val="none" w:sz="0" w:space="0" w:color="auto"/>
        <w:left w:val="none" w:sz="0" w:space="0" w:color="auto"/>
        <w:bottom w:val="none" w:sz="0" w:space="0" w:color="auto"/>
        <w:right w:val="none" w:sz="0" w:space="0" w:color="auto"/>
      </w:divBdr>
    </w:div>
    <w:div w:id="843087263">
      <w:bodyDiv w:val="1"/>
      <w:marLeft w:val="0"/>
      <w:marRight w:val="0"/>
      <w:marTop w:val="0"/>
      <w:marBottom w:val="0"/>
      <w:divBdr>
        <w:top w:val="none" w:sz="0" w:space="0" w:color="auto"/>
        <w:left w:val="none" w:sz="0" w:space="0" w:color="auto"/>
        <w:bottom w:val="none" w:sz="0" w:space="0" w:color="auto"/>
        <w:right w:val="none" w:sz="0" w:space="0" w:color="auto"/>
      </w:divBdr>
    </w:div>
    <w:div w:id="846601006">
      <w:bodyDiv w:val="1"/>
      <w:marLeft w:val="0"/>
      <w:marRight w:val="0"/>
      <w:marTop w:val="0"/>
      <w:marBottom w:val="0"/>
      <w:divBdr>
        <w:top w:val="none" w:sz="0" w:space="0" w:color="auto"/>
        <w:left w:val="none" w:sz="0" w:space="0" w:color="auto"/>
        <w:bottom w:val="none" w:sz="0" w:space="0" w:color="auto"/>
        <w:right w:val="none" w:sz="0" w:space="0" w:color="auto"/>
      </w:divBdr>
    </w:div>
    <w:div w:id="865481180">
      <w:bodyDiv w:val="1"/>
      <w:marLeft w:val="0"/>
      <w:marRight w:val="0"/>
      <w:marTop w:val="0"/>
      <w:marBottom w:val="0"/>
      <w:divBdr>
        <w:top w:val="none" w:sz="0" w:space="0" w:color="auto"/>
        <w:left w:val="none" w:sz="0" w:space="0" w:color="auto"/>
        <w:bottom w:val="none" w:sz="0" w:space="0" w:color="auto"/>
        <w:right w:val="none" w:sz="0" w:space="0" w:color="auto"/>
      </w:divBdr>
    </w:div>
    <w:div w:id="881096100">
      <w:bodyDiv w:val="1"/>
      <w:marLeft w:val="0"/>
      <w:marRight w:val="0"/>
      <w:marTop w:val="0"/>
      <w:marBottom w:val="0"/>
      <w:divBdr>
        <w:top w:val="none" w:sz="0" w:space="0" w:color="auto"/>
        <w:left w:val="none" w:sz="0" w:space="0" w:color="auto"/>
        <w:bottom w:val="none" w:sz="0" w:space="0" w:color="auto"/>
        <w:right w:val="none" w:sz="0" w:space="0" w:color="auto"/>
      </w:divBdr>
    </w:div>
    <w:div w:id="887955248">
      <w:bodyDiv w:val="1"/>
      <w:marLeft w:val="0"/>
      <w:marRight w:val="0"/>
      <w:marTop w:val="0"/>
      <w:marBottom w:val="0"/>
      <w:divBdr>
        <w:top w:val="none" w:sz="0" w:space="0" w:color="auto"/>
        <w:left w:val="none" w:sz="0" w:space="0" w:color="auto"/>
        <w:bottom w:val="none" w:sz="0" w:space="0" w:color="auto"/>
        <w:right w:val="none" w:sz="0" w:space="0" w:color="auto"/>
      </w:divBdr>
    </w:div>
    <w:div w:id="900478553">
      <w:bodyDiv w:val="1"/>
      <w:marLeft w:val="0"/>
      <w:marRight w:val="0"/>
      <w:marTop w:val="0"/>
      <w:marBottom w:val="0"/>
      <w:divBdr>
        <w:top w:val="none" w:sz="0" w:space="0" w:color="auto"/>
        <w:left w:val="none" w:sz="0" w:space="0" w:color="auto"/>
        <w:bottom w:val="none" w:sz="0" w:space="0" w:color="auto"/>
        <w:right w:val="none" w:sz="0" w:space="0" w:color="auto"/>
      </w:divBdr>
      <w:divsChild>
        <w:div w:id="475997445">
          <w:marLeft w:val="288"/>
          <w:marRight w:val="0"/>
          <w:marTop w:val="0"/>
          <w:marBottom w:val="0"/>
          <w:divBdr>
            <w:top w:val="none" w:sz="0" w:space="0" w:color="auto"/>
            <w:left w:val="none" w:sz="0" w:space="0" w:color="auto"/>
            <w:bottom w:val="none" w:sz="0" w:space="0" w:color="auto"/>
            <w:right w:val="none" w:sz="0" w:space="0" w:color="auto"/>
          </w:divBdr>
        </w:div>
        <w:div w:id="1301762579">
          <w:marLeft w:val="288"/>
          <w:marRight w:val="0"/>
          <w:marTop w:val="0"/>
          <w:marBottom w:val="0"/>
          <w:divBdr>
            <w:top w:val="none" w:sz="0" w:space="0" w:color="auto"/>
            <w:left w:val="none" w:sz="0" w:space="0" w:color="auto"/>
            <w:bottom w:val="none" w:sz="0" w:space="0" w:color="auto"/>
            <w:right w:val="none" w:sz="0" w:space="0" w:color="auto"/>
          </w:divBdr>
        </w:div>
        <w:div w:id="1449012689">
          <w:marLeft w:val="288"/>
          <w:marRight w:val="0"/>
          <w:marTop w:val="0"/>
          <w:marBottom w:val="0"/>
          <w:divBdr>
            <w:top w:val="none" w:sz="0" w:space="0" w:color="auto"/>
            <w:left w:val="none" w:sz="0" w:space="0" w:color="auto"/>
            <w:bottom w:val="none" w:sz="0" w:space="0" w:color="auto"/>
            <w:right w:val="none" w:sz="0" w:space="0" w:color="auto"/>
          </w:divBdr>
        </w:div>
        <w:div w:id="1888636767">
          <w:marLeft w:val="288"/>
          <w:marRight w:val="0"/>
          <w:marTop w:val="0"/>
          <w:marBottom w:val="0"/>
          <w:divBdr>
            <w:top w:val="none" w:sz="0" w:space="0" w:color="auto"/>
            <w:left w:val="none" w:sz="0" w:space="0" w:color="auto"/>
            <w:bottom w:val="none" w:sz="0" w:space="0" w:color="auto"/>
            <w:right w:val="none" w:sz="0" w:space="0" w:color="auto"/>
          </w:divBdr>
        </w:div>
      </w:divsChild>
    </w:div>
    <w:div w:id="946623250">
      <w:bodyDiv w:val="1"/>
      <w:marLeft w:val="0"/>
      <w:marRight w:val="0"/>
      <w:marTop w:val="0"/>
      <w:marBottom w:val="0"/>
      <w:divBdr>
        <w:top w:val="none" w:sz="0" w:space="0" w:color="auto"/>
        <w:left w:val="none" w:sz="0" w:space="0" w:color="auto"/>
        <w:bottom w:val="none" w:sz="0" w:space="0" w:color="auto"/>
        <w:right w:val="none" w:sz="0" w:space="0" w:color="auto"/>
      </w:divBdr>
    </w:div>
    <w:div w:id="950670973">
      <w:bodyDiv w:val="1"/>
      <w:marLeft w:val="0"/>
      <w:marRight w:val="0"/>
      <w:marTop w:val="0"/>
      <w:marBottom w:val="0"/>
      <w:divBdr>
        <w:top w:val="none" w:sz="0" w:space="0" w:color="auto"/>
        <w:left w:val="none" w:sz="0" w:space="0" w:color="auto"/>
        <w:bottom w:val="none" w:sz="0" w:space="0" w:color="auto"/>
        <w:right w:val="none" w:sz="0" w:space="0" w:color="auto"/>
      </w:divBdr>
      <w:divsChild>
        <w:div w:id="1749301556">
          <w:marLeft w:val="302"/>
          <w:marRight w:val="0"/>
          <w:marTop w:val="108"/>
          <w:marBottom w:val="65"/>
          <w:divBdr>
            <w:top w:val="none" w:sz="0" w:space="0" w:color="auto"/>
            <w:left w:val="none" w:sz="0" w:space="0" w:color="auto"/>
            <w:bottom w:val="none" w:sz="0" w:space="0" w:color="auto"/>
            <w:right w:val="none" w:sz="0" w:space="0" w:color="auto"/>
          </w:divBdr>
        </w:div>
        <w:div w:id="125196699">
          <w:marLeft w:val="302"/>
          <w:marRight w:val="0"/>
          <w:marTop w:val="108"/>
          <w:marBottom w:val="65"/>
          <w:divBdr>
            <w:top w:val="none" w:sz="0" w:space="0" w:color="auto"/>
            <w:left w:val="none" w:sz="0" w:space="0" w:color="auto"/>
            <w:bottom w:val="none" w:sz="0" w:space="0" w:color="auto"/>
            <w:right w:val="none" w:sz="0" w:space="0" w:color="auto"/>
          </w:divBdr>
        </w:div>
        <w:div w:id="913710240">
          <w:marLeft w:val="302"/>
          <w:marRight w:val="0"/>
          <w:marTop w:val="108"/>
          <w:marBottom w:val="65"/>
          <w:divBdr>
            <w:top w:val="none" w:sz="0" w:space="0" w:color="auto"/>
            <w:left w:val="none" w:sz="0" w:space="0" w:color="auto"/>
            <w:bottom w:val="none" w:sz="0" w:space="0" w:color="auto"/>
            <w:right w:val="none" w:sz="0" w:space="0" w:color="auto"/>
          </w:divBdr>
        </w:div>
        <w:div w:id="599945535">
          <w:marLeft w:val="994"/>
          <w:marRight w:val="0"/>
          <w:marTop w:val="0"/>
          <w:marBottom w:val="118"/>
          <w:divBdr>
            <w:top w:val="none" w:sz="0" w:space="0" w:color="auto"/>
            <w:left w:val="none" w:sz="0" w:space="0" w:color="auto"/>
            <w:bottom w:val="none" w:sz="0" w:space="0" w:color="auto"/>
            <w:right w:val="none" w:sz="0" w:space="0" w:color="auto"/>
          </w:divBdr>
        </w:div>
        <w:div w:id="666983569">
          <w:marLeft w:val="994"/>
          <w:marRight w:val="0"/>
          <w:marTop w:val="0"/>
          <w:marBottom w:val="118"/>
          <w:divBdr>
            <w:top w:val="none" w:sz="0" w:space="0" w:color="auto"/>
            <w:left w:val="none" w:sz="0" w:space="0" w:color="auto"/>
            <w:bottom w:val="none" w:sz="0" w:space="0" w:color="auto"/>
            <w:right w:val="none" w:sz="0" w:space="0" w:color="auto"/>
          </w:divBdr>
        </w:div>
        <w:div w:id="1508403188">
          <w:marLeft w:val="994"/>
          <w:marRight w:val="0"/>
          <w:marTop w:val="0"/>
          <w:marBottom w:val="118"/>
          <w:divBdr>
            <w:top w:val="none" w:sz="0" w:space="0" w:color="auto"/>
            <w:left w:val="none" w:sz="0" w:space="0" w:color="auto"/>
            <w:bottom w:val="none" w:sz="0" w:space="0" w:color="auto"/>
            <w:right w:val="none" w:sz="0" w:space="0" w:color="auto"/>
          </w:divBdr>
        </w:div>
        <w:div w:id="705256272">
          <w:marLeft w:val="1685"/>
          <w:marRight w:val="0"/>
          <w:marTop w:val="0"/>
          <w:marBottom w:val="84"/>
          <w:divBdr>
            <w:top w:val="none" w:sz="0" w:space="0" w:color="auto"/>
            <w:left w:val="none" w:sz="0" w:space="0" w:color="auto"/>
            <w:bottom w:val="none" w:sz="0" w:space="0" w:color="auto"/>
            <w:right w:val="none" w:sz="0" w:space="0" w:color="auto"/>
          </w:divBdr>
        </w:div>
        <w:div w:id="1103264264">
          <w:marLeft w:val="1685"/>
          <w:marRight w:val="0"/>
          <w:marTop w:val="0"/>
          <w:marBottom w:val="84"/>
          <w:divBdr>
            <w:top w:val="none" w:sz="0" w:space="0" w:color="auto"/>
            <w:left w:val="none" w:sz="0" w:space="0" w:color="auto"/>
            <w:bottom w:val="none" w:sz="0" w:space="0" w:color="auto"/>
            <w:right w:val="none" w:sz="0" w:space="0" w:color="auto"/>
          </w:divBdr>
        </w:div>
        <w:div w:id="591856792">
          <w:marLeft w:val="1685"/>
          <w:marRight w:val="0"/>
          <w:marTop w:val="0"/>
          <w:marBottom w:val="84"/>
          <w:divBdr>
            <w:top w:val="none" w:sz="0" w:space="0" w:color="auto"/>
            <w:left w:val="none" w:sz="0" w:space="0" w:color="auto"/>
            <w:bottom w:val="none" w:sz="0" w:space="0" w:color="auto"/>
            <w:right w:val="none" w:sz="0" w:space="0" w:color="auto"/>
          </w:divBdr>
        </w:div>
      </w:divsChild>
    </w:div>
    <w:div w:id="999886272">
      <w:bodyDiv w:val="1"/>
      <w:marLeft w:val="0"/>
      <w:marRight w:val="0"/>
      <w:marTop w:val="0"/>
      <w:marBottom w:val="0"/>
      <w:divBdr>
        <w:top w:val="none" w:sz="0" w:space="0" w:color="auto"/>
        <w:left w:val="none" w:sz="0" w:space="0" w:color="auto"/>
        <w:bottom w:val="none" w:sz="0" w:space="0" w:color="auto"/>
        <w:right w:val="none" w:sz="0" w:space="0" w:color="auto"/>
      </w:divBdr>
    </w:div>
    <w:div w:id="1035347371">
      <w:bodyDiv w:val="1"/>
      <w:marLeft w:val="0"/>
      <w:marRight w:val="0"/>
      <w:marTop w:val="0"/>
      <w:marBottom w:val="0"/>
      <w:divBdr>
        <w:top w:val="none" w:sz="0" w:space="0" w:color="auto"/>
        <w:left w:val="none" w:sz="0" w:space="0" w:color="auto"/>
        <w:bottom w:val="none" w:sz="0" w:space="0" w:color="auto"/>
        <w:right w:val="none" w:sz="0" w:space="0" w:color="auto"/>
      </w:divBdr>
    </w:div>
    <w:div w:id="1047026039">
      <w:bodyDiv w:val="1"/>
      <w:marLeft w:val="0"/>
      <w:marRight w:val="0"/>
      <w:marTop w:val="0"/>
      <w:marBottom w:val="0"/>
      <w:divBdr>
        <w:top w:val="none" w:sz="0" w:space="0" w:color="auto"/>
        <w:left w:val="none" w:sz="0" w:space="0" w:color="auto"/>
        <w:bottom w:val="none" w:sz="0" w:space="0" w:color="auto"/>
        <w:right w:val="none" w:sz="0" w:space="0" w:color="auto"/>
      </w:divBdr>
    </w:div>
    <w:div w:id="1059205761">
      <w:bodyDiv w:val="1"/>
      <w:marLeft w:val="0"/>
      <w:marRight w:val="0"/>
      <w:marTop w:val="0"/>
      <w:marBottom w:val="0"/>
      <w:divBdr>
        <w:top w:val="none" w:sz="0" w:space="0" w:color="auto"/>
        <w:left w:val="none" w:sz="0" w:space="0" w:color="auto"/>
        <w:bottom w:val="none" w:sz="0" w:space="0" w:color="auto"/>
        <w:right w:val="none" w:sz="0" w:space="0" w:color="auto"/>
      </w:divBdr>
    </w:div>
    <w:div w:id="1065834449">
      <w:bodyDiv w:val="1"/>
      <w:marLeft w:val="0"/>
      <w:marRight w:val="0"/>
      <w:marTop w:val="0"/>
      <w:marBottom w:val="0"/>
      <w:divBdr>
        <w:top w:val="none" w:sz="0" w:space="0" w:color="auto"/>
        <w:left w:val="none" w:sz="0" w:space="0" w:color="auto"/>
        <w:bottom w:val="none" w:sz="0" w:space="0" w:color="auto"/>
        <w:right w:val="none" w:sz="0" w:space="0" w:color="auto"/>
      </w:divBdr>
    </w:div>
    <w:div w:id="1158229193">
      <w:bodyDiv w:val="1"/>
      <w:marLeft w:val="0"/>
      <w:marRight w:val="0"/>
      <w:marTop w:val="0"/>
      <w:marBottom w:val="0"/>
      <w:divBdr>
        <w:top w:val="none" w:sz="0" w:space="0" w:color="auto"/>
        <w:left w:val="none" w:sz="0" w:space="0" w:color="auto"/>
        <w:bottom w:val="none" w:sz="0" w:space="0" w:color="auto"/>
        <w:right w:val="none" w:sz="0" w:space="0" w:color="auto"/>
      </w:divBdr>
    </w:div>
    <w:div w:id="1176916244">
      <w:bodyDiv w:val="1"/>
      <w:marLeft w:val="0"/>
      <w:marRight w:val="0"/>
      <w:marTop w:val="0"/>
      <w:marBottom w:val="0"/>
      <w:divBdr>
        <w:top w:val="none" w:sz="0" w:space="0" w:color="auto"/>
        <w:left w:val="none" w:sz="0" w:space="0" w:color="auto"/>
        <w:bottom w:val="none" w:sz="0" w:space="0" w:color="auto"/>
        <w:right w:val="none" w:sz="0" w:space="0" w:color="auto"/>
      </w:divBdr>
      <w:divsChild>
        <w:div w:id="988559159">
          <w:marLeft w:val="634"/>
          <w:marRight w:val="0"/>
          <w:marTop w:val="240"/>
          <w:marBottom w:val="0"/>
          <w:divBdr>
            <w:top w:val="none" w:sz="0" w:space="0" w:color="auto"/>
            <w:left w:val="none" w:sz="0" w:space="0" w:color="auto"/>
            <w:bottom w:val="none" w:sz="0" w:space="0" w:color="auto"/>
            <w:right w:val="none" w:sz="0" w:space="0" w:color="auto"/>
          </w:divBdr>
        </w:div>
      </w:divsChild>
    </w:div>
    <w:div w:id="1209878920">
      <w:bodyDiv w:val="1"/>
      <w:marLeft w:val="0"/>
      <w:marRight w:val="0"/>
      <w:marTop w:val="0"/>
      <w:marBottom w:val="0"/>
      <w:divBdr>
        <w:top w:val="none" w:sz="0" w:space="0" w:color="auto"/>
        <w:left w:val="none" w:sz="0" w:space="0" w:color="auto"/>
        <w:bottom w:val="none" w:sz="0" w:space="0" w:color="auto"/>
        <w:right w:val="none" w:sz="0" w:space="0" w:color="auto"/>
      </w:divBdr>
    </w:div>
    <w:div w:id="1216508186">
      <w:bodyDiv w:val="1"/>
      <w:marLeft w:val="0"/>
      <w:marRight w:val="0"/>
      <w:marTop w:val="0"/>
      <w:marBottom w:val="0"/>
      <w:divBdr>
        <w:top w:val="none" w:sz="0" w:space="0" w:color="auto"/>
        <w:left w:val="none" w:sz="0" w:space="0" w:color="auto"/>
        <w:bottom w:val="none" w:sz="0" w:space="0" w:color="auto"/>
        <w:right w:val="none" w:sz="0" w:space="0" w:color="auto"/>
      </w:divBdr>
    </w:div>
    <w:div w:id="1248463053">
      <w:bodyDiv w:val="1"/>
      <w:marLeft w:val="0"/>
      <w:marRight w:val="0"/>
      <w:marTop w:val="0"/>
      <w:marBottom w:val="0"/>
      <w:divBdr>
        <w:top w:val="none" w:sz="0" w:space="0" w:color="auto"/>
        <w:left w:val="none" w:sz="0" w:space="0" w:color="auto"/>
        <w:bottom w:val="none" w:sz="0" w:space="0" w:color="auto"/>
        <w:right w:val="none" w:sz="0" w:space="0" w:color="auto"/>
      </w:divBdr>
    </w:div>
    <w:div w:id="1350984791">
      <w:bodyDiv w:val="1"/>
      <w:marLeft w:val="0"/>
      <w:marRight w:val="0"/>
      <w:marTop w:val="0"/>
      <w:marBottom w:val="0"/>
      <w:divBdr>
        <w:top w:val="none" w:sz="0" w:space="0" w:color="auto"/>
        <w:left w:val="none" w:sz="0" w:space="0" w:color="auto"/>
        <w:bottom w:val="none" w:sz="0" w:space="0" w:color="auto"/>
        <w:right w:val="none" w:sz="0" w:space="0" w:color="auto"/>
      </w:divBdr>
    </w:div>
    <w:div w:id="1355958383">
      <w:bodyDiv w:val="1"/>
      <w:marLeft w:val="0"/>
      <w:marRight w:val="0"/>
      <w:marTop w:val="0"/>
      <w:marBottom w:val="0"/>
      <w:divBdr>
        <w:top w:val="none" w:sz="0" w:space="0" w:color="auto"/>
        <w:left w:val="none" w:sz="0" w:space="0" w:color="auto"/>
        <w:bottom w:val="none" w:sz="0" w:space="0" w:color="auto"/>
        <w:right w:val="none" w:sz="0" w:space="0" w:color="auto"/>
      </w:divBdr>
      <w:divsChild>
        <w:div w:id="6250617">
          <w:marLeft w:val="720"/>
          <w:marRight w:val="0"/>
          <w:marTop w:val="0"/>
          <w:marBottom w:val="0"/>
          <w:divBdr>
            <w:top w:val="none" w:sz="0" w:space="0" w:color="auto"/>
            <w:left w:val="none" w:sz="0" w:space="0" w:color="auto"/>
            <w:bottom w:val="none" w:sz="0" w:space="0" w:color="auto"/>
            <w:right w:val="none" w:sz="0" w:space="0" w:color="auto"/>
          </w:divBdr>
        </w:div>
        <w:div w:id="444351908">
          <w:marLeft w:val="720"/>
          <w:marRight w:val="0"/>
          <w:marTop w:val="0"/>
          <w:marBottom w:val="0"/>
          <w:divBdr>
            <w:top w:val="none" w:sz="0" w:space="0" w:color="auto"/>
            <w:left w:val="none" w:sz="0" w:space="0" w:color="auto"/>
            <w:bottom w:val="none" w:sz="0" w:space="0" w:color="auto"/>
            <w:right w:val="none" w:sz="0" w:space="0" w:color="auto"/>
          </w:divBdr>
        </w:div>
        <w:div w:id="893006989">
          <w:marLeft w:val="720"/>
          <w:marRight w:val="0"/>
          <w:marTop w:val="0"/>
          <w:marBottom w:val="0"/>
          <w:divBdr>
            <w:top w:val="none" w:sz="0" w:space="0" w:color="auto"/>
            <w:left w:val="none" w:sz="0" w:space="0" w:color="auto"/>
            <w:bottom w:val="none" w:sz="0" w:space="0" w:color="auto"/>
            <w:right w:val="none" w:sz="0" w:space="0" w:color="auto"/>
          </w:divBdr>
        </w:div>
        <w:div w:id="947663463">
          <w:marLeft w:val="720"/>
          <w:marRight w:val="0"/>
          <w:marTop w:val="0"/>
          <w:marBottom w:val="0"/>
          <w:divBdr>
            <w:top w:val="none" w:sz="0" w:space="0" w:color="auto"/>
            <w:left w:val="none" w:sz="0" w:space="0" w:color="auto"/>
            <w:bottom w:val="none" w:sz="0" w:space="0" w:color="auto"/>
            <w:right w:val="none" w:sz="0" w:space="0" w:color="auto"/>
          </w:divBdr>
        </w:div>
        <w:div w:id="996104864">
          <w:marLeft w:val="720"/>
          <w:marRight w:val="0"/>
          <w:marTop w:val="0"/>
          <w:marBottom w:val="0"/>
          <w:divBdr>
            <w:top w:val="none" w:sz="0" w:space="0" w:color="auto"/>
            <w:left w:val="none" w:sz="0" w:space="0" w:color="auto"/>
            <w:bottom w:val="none" w:sz="0" w:space="0" w:color="auto"/>
            <w:right w:val="none" w:sz="0" w:space="0" w:color="auto"/>
          </w:divBdr>
        </w:div>
      </w:divsChild>
    </w:div>
    <w:div w:id="1418400381">
      <w:bodyDiv w:val="1"/>
      <w:marLeft w:val="0"/>
      <w:marRight w:val="0"/>
      <w:marTop w:val="0"/>
      <w:marBottom w:val="0"/>
      <w:divBdr>
        <w:top w:val="none" w:sz="0" w:space="0" w:color="auto"/>
        <w:left w:val="none" w:sz="0" w:space="0" w:color="auto"/>
        <w:bottom w:val="none" w:sz="0" w:space="0" w:color="auto"/>
        <w:right w:val="none" w:sz="0" w:space="0" w:color="auto"/>
      </w:divBdr>
    </w:div>
    <w:div w:id="1473448204">
      <w:bodyDiv w:val="1"/>
      <w:marLeft w:val="0"/>
      <w:marRight w:val="0"/>
      <w:marTop w:val="0"/>
      <w:marBottom w:val="0"/>
      <w:divBdr>
        <w:top w:val="none" w:sz="0" w:space="0" w:color="auto"/>
        <w:left w:val="none" w:sz="0" w:space="0" w:color="auto"/>
        <w:bottom w:val="none" w:sz="0" w:space="0" w:color="auto"/>
        <w:right w:val="none" w:sz="0" w:space="0" w:color="auto"/>
      </w:divBdr>
    </w:div>
    <w:div w:id="1481121062">
      <w:bodyDiv w:val="1"/>
      <w:marLeft w:val="0"/>
      <w:marRight w:val="0"/>
      <w:marTop w:val="0"/>
      <w:marBottom w:val="0"/>
      <w:divBdr>
        <w:top w:val="none" w:sz="0" w:space="0" w:color="auto"/>
        <w:left w:val="none" w:sz="0" w:space="0" w:color="auto"/>
        <w:bottom w:val="none" w:sz="0" w:space="0" w:color="auto"/>
        <w:right w:val="none" w:sz="0" w:space="0" w:color="auto"/>
      </w:divBdr>
    </w:div>
    <w:div w:id="1526405125">
      <w:bodyDiv w:val="1"/>
      <w:marLeft w:val="0"/>
      <w:marRight w:val="0"/>
      <w:marTop w:val="0"/>
      <w:marBottom w:val="0"/>
      <w:divBdr>
        <w:top w:val="none" w:sz="0" w:space="0" w:color="auto"/>
        <w:left w:val="none" w:sz="0" w:space="0" w:color="auto"/>
        <w:bottom w:val="none" w:sz="0" w:space="0" w:color="auto"/>
        <w:right w:val="none" w:sz="0" w:space="0" w:color="auto"/>
      </w:divBdr>
      <w:divsChild>
        <w:div w:id="340931066">
          <w:marLeft w:val="389"/>
          <w:marRight w:val="0"/>
          <w:marTop w:val="0"/>
          <w:marBottom w:val="0"/>
          <w:divBdr>
            <w:top w:val="none" w:sz="0" w:space="0" w:color="auto"/>
            <w:left w:val="none" w:sz="0" w:space="0" w:color="auto"/>
            <w:bottom w:val="none" w:sz="0" w:space="0" w:color="auto"/>
            <w:right w:val="none" w:sz="0" w:space="0" w:color="auto"/>
          </w:divBdr>
        </w:div>
        <w:div w:id="805319797">
          <w:marLeft w:val="389"/>
          <w:marRight w:val="0"/>
          <w:marTop w:val="0"/>
          <w:marBottom w:val="0"/>
          <w:divBdr>
            <w:top w:val="none" w:sz="0" w:space="0" w:color="auto"/>
            <w:left w:val="none" w:sz="0" w:space="0" w:color="auto"/>
            <w:bottom w:val="none" w:sz="0" w:space="0" w:color="auto"/>
            <w:right w:val="none" w:sz="0" w:space="0" w:color="auto"/>
          </w:divBdr>
        </w:div>
        <w:div w:id="1607151345">
          <w:marLeft w:val="389"/>
          <w:marRight w:val="0"/>
          <w:marTop w:val="0"/>
          <w:marBottom w:val="0"/>
          <w:divBdr>
            <w:top w:val="none" w:sz="0" w:space="0" w:color="auto"/>
            <w:left w:val="none" w:sz="0" w:space="0" w:color="auto"/>
            <w:bottom w:val="none" w:sz="0" w:space="0" w:color="auto"/>
            <w:right w:val="none" w:sz="0" w:space="0" w:color="auto"/>
          </w:divBdr>
        </w:div>
        <w:div w:id="1682967602">
          <w:marLeft w:val="389"/>
          <w:marRight w:val="0"/>
          <w:marTop w:val="0"/>
          <w:marBottom w:val="0"/>
          <w:divBdr>
            <w:top w:val="none" w:sz="0" w:space="0" w:color="auto"/>
            <w:left w:val="none" w:sz="0" w:space="0" w:color="auto"/>
            <w:bottom w:val="none" w:sz="0" w:space="0" w:color="auto"/>
            <w:right w:val="none" w:sz="0" w:space="0" w:color="auto"/>
          </w:divBdr>
        </w:div>
      </w:divsChild>
    </w:div>
    <w:div w:id="1537886181">
      <w:bodyDiv w:val="1"/>
      <w:marLeft w:val="0"/>
      <w:marRight w:val="0"/>
      <w:marTop w:val="0"/>
      <w:marBottom w:val="0"/>
      <w:divBdr>
        <w:top w:val="none" w:sz="0" w:space="0" w:color="auto"/>
        <w:left w:val="none" w:sz="0" w:space="0" w:color="auto"/>
        <w:bottom w:val="none" w:sz="0" w:space="0" w:color="auto"/>
        <w:right w:val="none" w:sz="0" w:space="0" w:color="auto"/>
      </w:divBdr>
    </w:div>
    <w:div w:id="1624077620">
      <w:bodyDiv w:val="1"/>
      <w:marLeft w:val="0"/>
      <w:marRight w:val="0"/>
      <w:marTop w:val="0"/>
      <w:marBottom w:val="0"/>
      <w:divBdr>
        <w:top w:val="none" w:sz="0" w:space="0" w:color="auto"/>
        <w:left w:val="none" w:sz="0" w:space="0" w:color="auto"/>
        <w:bottom w:val="none" w:sz="0" w:space="0" w:color="auto"/>
        <w:right w:val="none" w:sz="0" w:space="0" w:color="auto"/>
      </w:divBdr>
    </w:div>
    <w:div w:id="1689260095">
      <w:bodyDiv w:val="1"/>
      <w:marLeft w:val="0"/>
      <w:marRight w:val="0"/>
      <w:marTop w:val="0"/>
      <w:marBottom w:val="0"/>
      <w:divBdr>
        <w:top w:val="none" w:sz="0" w:space="0" w:color="auto"/>
        <w:left w:val="none" w:sz="0" w:space="0" w:color="auto"/>
        <w:bottom w:val="none" w:sz="0" w:space="0" w:color="auto"/>
        <w:right w:val="none" w:sz="0" w:space="0" w:color="auto"/>
      </w:divBdr>
    </w:div>
    <w:div w:id="1746343620">
      <w:bodyDiv w:val="1"/>
      <w:marLeft w:val="0"/>
      <w:marRight w:val="0"/>
      <w:marTop w:val="0"/>
      <w:marBottom w:val="0"/>
      <w:divBdr>
        <w:top w:val="none" w:sz="0" w:space="0" w:color="auto"/>
        <w:left w:val="none" w:sz="0" w:space="0" w:color="auto"/>
        <w:bottom w:val="none" w:sz="0" w:space="0" w:color="auto"/>
        <w:right w:val="none" w:sz="0" w:space="0" w:color="auto"/>
      </w:divBdr>
      <w:divsChild>
        <w:div w:id="1782338689">
          <w:marLeft w:val="0"/>
          <w:marRight w:val="0"/>
          <w:marTop w:val="0"/>
          <w:marBottom w:val="0"/>
          <w:divBdr>
            <w:top w:val="none" w:sz="0" w:space="0" w:color="auto"/>
            <w:left w:val="none" w:sz="0" w:space="0" w:color="auto"/>
            <w:bottom w:val="none" w:sz="0" w:space="0" w:color="auto"/>
            <w:right w:val="none" w:sz="0" w:space="0" w:color="auto"/>
          </w:divBdr>
        </w:div>
      </w:divsChild>
    </w:div>
    <w:div w:id="1761294067">
      <w:bodyDiv w:val="1"/>
      <w:marLeft w:val="0"/>
      <w:marRight w:val="0"/>
      <w:marTop w:val="0"/>
      <w:marBottom w:val="0"/>
      <w:divBdr>
        <w:top w:val="none" w:sz="0" w:space="0" w:color="auto"/>
        <w:left w:val="none" w:sz="0" w:space="0" w:color="auto"/>
        <w:bottom w:val="none" w:sz="0" w:space="0" w:color="auto"/>
        <w:right w:val="none" w:sz="0" w:space="0" w:color="auto"/>
      </w:divBdr>
      <w:divsChild>
        <w:div w:id="751858799">
          <w:marLeft w:val="403"/>
          <w:marRight w:val="0"/>
          <w:marTop w:val="80"/>
          <w:marBottom w:val="0"/>
          <w:divBdr>
            <w:top w:val="none" w:sz="0" w:space="0" w:color="auto"/>
            <w:left w:val="none" w:sz="0" w:space="0" w:color="auto"/>
            <w:bottom w:val="none" w:sz="0" w:space="0" w:color="auto"/>
            <w:right w:val="none" w:sz="0" w:space="0" w:color="auto"/>
          </w:divBdr>
        </w:div>
      </w:divsChild>
    </w:div>
    <w:div w:id="1764063850">
      <w:bodyDiv w:val="1"/>
      <w:marLeft w:val="0"/>
      <w:marRight w:val="0"/>
      <w:marTop w:val="0"/>
      <w:marBottom w:val="0"/>
      <w:divBdr>
        <w:top w:val="none" w:sz="0" w:space="0" w:color="auto"/>
        <w:left w:val="none" w:sz="0" w:space="0" w:color="auto"/>
        <w:bottom w:val="none" w:sz="0" w:space="0" w:color="auto"/>
        <w:right w:val="none" w:sz="0" w:space="0" w:color="auto"/>
      </w:divBdr>
    </w:div>
    <w:div w:id="1774395389">
      <w:bodyDiv w:val="1"/>
      <w:marLeft w:val="0"/>
      <w:marRight w:val="0"/>
      <w:marTop w:val="0"/>
      <w:marBottom w:val="0"/>
      <w:divBdr>
        <w:top w:val="none" w:sz="0" w:space="0" w:color="auto"/>
        <w:left w:val="none" w:sz="0" w:space="0" w:color="auto"/>
        <w:bottom w:val="none" w:sz="0" w:space="0" w:color="auto"/>
        <w:right w:val="none" w:sz="0" w:space="0" w:color="auto"/>
      </w:divBdr>
    </w:div>
    <w:div w:id="1836188577">
      <w:bodyDiv w:val="1"/>
      <w:marLeft w:val="0"/>
      <w:marRight w:val="0"/>
      <w:marTop w:val="0"/>
      <w:marBottom w:val="0"/>
      <w:divBdr>
        <w:top w:val="none" w:sz="0" w:space="0" w:color="auto"/>
        <w:left w:val="none" w:sz="0" w:space="0" w:color="auto"/>
        <w:bottom w:val="none" w:sz="0" w:space="0" w:color="auto"/>
        <w:right w:val="none" w:sz="0" w:space="0" w:color="auto"/>
      </w:divBdr>
    </w:div>
    <w:div w:id="1838114905">
      <w:bodyDiv w:val="1"/>
      <w:marLeft w:val="0"/>
      <w:marRight w:val="0"/>
      <w:marTop w:val="0"/>
      <w:marBottom w:val="0"/>
      <w:divBdr>
        <w:top w:val="none" w:sz="0" w:space="0" w:color="auto"/>
        <w:left w:val="none" w:sz="0" w:space="0" w:color="auto"/>
        <w:bottom w:val="none" w:sz="0" w:space="0" w:color="auto"/>
        <w:right w:val="none" w:sz="0" w:space="0" w:color="auto"/>
      </w:divBdr>
    </w:div>
    <w:div w:id="1838809604">
      <w:bodyDiv w:val="1"/>
      <w:marLeft w:val="0"/>
      <w:marRight w:val="0"/>
      <w:marTop w:val="0"/>
      <w:marBottom w:val="0"/>
      <w:divBdr>
        <w:top w:val="none" w:sz="0" w:space="0" w:color="auto"/>
        <w:left w:val="none" w:sz="0" w:space="0" w:color="auto"/>
        <w:bottom w:val="none" w:sz="0" w:space="0" w:color="auto"/>
        <w:right w:val="none" w:sz="0" w:space="0" w:color="auto"/>
      </w:divBdr>
    </w:div>
    <w:div w:id="1843541162">
      <w:bodyDiv w:val="1"/>
      <w:marLeft w:val="0"/>
      <w:marRight w:val="0"/>
      <w:marTop w:val="0"/>
      <w:marBottom w:val="0"/>
      <w:divBdr>
        <w:top w:val="none" w:sz="0" w:space="0" w:color="auto"/>
        <w:left w:val="none" w:sz="0" w:space="0" w:color="auto"/>
        <w:bottom w:val="none" w:sz="0" w:space="0" w:color="auto"/>
        <w:right w:val="none" w:sz="0" w:space="0" w:color="auto"/>
      </w:divBdr>
    </w:div>
    <w:div w:id="1879313642">
      <w:bodyDiv w:val="1"/>
      <w:marLeft w:val="0"/>
      <w:marRight w:val="0"/>
      <w:marTop w:val="0"/>
      <w:marBottom w:val="0"/>
      <w:divBdr>
        <w:top w:val="none" w:sz="0" w:space="0" w:color="auto"/>
        <w:left w:val="none" w:sz="0" w:space="0" w:color="auto"/>
        <w:bottom w:val="none" w:sz="0" w:space="0" w:color="auto"/>
        <w:right w:val="none" w:sz="0" w:space="0" w:color="auto"/>
      </w:divBdr>
    </w:div>
    <w:div w:id="1892569898">
      <w:bodyDiv w:val="1"/>
      <w:marLeft w:val="0"/>
      <w:marRight w:val="0"/>
      <w:marTop w:val="0"/>
      <w:marBottom w:val="0"/>
      <w:divBdr>
        <w:top w:val="none" w:sz="0" w:space="0" w:color="auto"/>
        <w:left w:val="none" w:sz="0" w:space="0" w:color="auto"/>
        <w:bottom w:val="none" w:sz="0" w:space="0" w:color="auto"/>
        <w:right w:val="none" w:sz="0" w:space="0" w:color="auto"/>
      </w:divBdr>
    </w:div>
    <w:div w:id="1925872925">
      <w:bodyDiv w:val="1"/>
      <w:marLeft w:val="0"/>
      <w:marRight w:val="0"/>
      <w:marTop w:val="0"/>
      <w:marBottom w:val="0"/>
      <w:divBdr>
        <w:top w:val="none" w:sz="0" w:space="0" w:color="auto"/>
        <w:left w:val="none" w:sz="0" w:space="0" w:color="auto"/>
        <w:bottom w:val="none" w:sz="0" w:space="0" w:color="auto"/>
        <w:right w:val="none" w:sz="0" w:space="0" w:color="auto"/>
      </w:divBdr>
    </w:div>
    <w:div w:id="1934971221">
      <w:bodyDiv w:val="1"/>
      <w:marLeft w:val="0"/>
      <w:marRight w:val="0"/>
      <w:marTop w:val="0"/>
      <w:marBottom w:val="0"/>
      <w:divBdr>
        <w:top w:val="none" w:sz="0" w:space="0" w:color="auto"/>
        <w:left w:val="none" w:sz="0" w:space="0" w:color="auto"/>
        <w:bottom w:val="none" w:sz="0" w:space="0" w:color="auto"/>
        <w:right w:val="none" w:sz="0" w:space="0" w:color="auto"/>
      </w:divBdr>
    </w:div>
    <w:div w:id="2052029624">
      <w:bodyDiv w:val="1"/>
      <w:marLeft w:val="0"/>
      <w:marRight w:val="0"/>
      <w:marTop w:val="0"/>
      <w:marBottom w:val="0"/>
      <w:divBdr>
        <w:top w:val="none" w:sz="0" w:space="0" w:color="auto"/>
        <w:left w:val="none" w:sz="0" w:space="0" w:color="auto"/>
        <w:bottom w:val="none" w:sz="0" w:space="0" w:color="auto"/>
        <w:right w:val="none" w:sz="0" w:space="0" w:color="auto"/>
      </w:divBdr>
    </w:div>
    <w:div w:id="2062315918">
      <w:bodyDiv w:val="1"/>
      <w:marLeft w:val="0"/>
      <w:marRight w:val="0"/>
      <w:marTop w:val="0"/>
      <w:marBottom w:val="0"/>
      <w:divBdr>
        <w:top w:val="none" w:sz="0" w:space="0" w:color="auto"/>
        <w:left w:val="none" w:sz="0" w:space="0" w:color="auto"/>
        <w:bottom w:val="none" w:sz="0" w:space="0" w:color="auto"/>
        <w:right w:val="none" w:sz="0" w:space="0" w:color="auto"/>
      </w:divBdr>
    </w:div>
    <w:div w:id="2099524199">
      <w:bodyDiv w:val="1"/>
      <w:marLeft w:val="0"/>
      <w:marRight w:val="0"/>
      <w:marTop w:val="0"/>
      <w:marBottom w:val="0"/>
      <w:divBdr>
        <w:top w:val="none" w:sz="0" w:space="0" w:color="auto"/>
        <w:left w:val="none" w:sz="0" w:space="0" w:color="auto"/>
        <w:bottom w:val="none" w:sz="0" w:space="0" w:color="auto"/>
        <w:right w:val="none" w:sz="0" w:space="0" w:color="auto"/>
      </w:divBdr>
    </w:div>
    <w:div w:id="2131899588">
      <w:bodyDiv w:val="1"/>
      <w:marLeft w:val="0"/>
      <w:marRight w:val="0"/>
      <w:marTop w:val="0"/>
      <w:marBottom w:val="0"/>
      <w:divBdr>
        <w:top w:val="none" w:sz="0" w:space="0" w:color="auto"/>
        <w:left w:val="none" w:sz="0" w:space="0" w:color="auto"/>
        <w:bottom w:val="none" w:sz="0" w:space="0" w:color="auto"/>
        <w:right w:val="none" w:sz="0" w:space="0" w:color="auto"/>
      </w:divBdr>
    </w:div>
    <w:div w:id="2141997405">
      <w:bodyDiv w:val="1"/>
      <w:marLeft w:val="0"/>
      <w:marRight w:val="0"/>
      <w:marTop w:val="0"/>
      <w:marBottom w:val="0"/>
      <w:divBdr>
        <w:top w:val="none" w:sz="0" w:space="0" w:color="auto"/>
        <w:left w:val="none" w:sz="0" w:space="0" w:color="auto"/>
        <w:bottom w:val="none" w:sz="0" w:space="0" w:color="auto"/>
        <w:right w:val="none" w:sz="0" w:space="0" w:color="auto"/>
      </w:divBdr>
      <w:divsChild>
        <w:div w:id="912350047">
          <w:marLeft w:val="288"/>
          <w:marRight w:val="0"/>
          <w:marTop w:val="0"/>
          <w:marBottom w:val="0"/>
          <w:divBdr>
            <w:top w:val="none" w:sz="0" w:space="0" w:color="auto"/>
            <w:left w:val="none" w:sz="0" w:space="0" w:color="auto"/>
            <w:bottom w:val="none" w:sz="0" w:space="0" w:color="auto"/>
            <w:right w:val="none" w:sz="0" w:space="0" w:color="auto"/>
          </w:divBdr>
        </w:div>
        <w:div w:id="1749839539">
          <w:marLeft w:val="10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package" Target="embeddings/Microsoft_PowerPoint_Slide4.sldx"/><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package" Target="embeddings/Microsoft_PowerPoint_Slide2.sldx"/><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6.emf"/><Relationship Id="rId20" Type="http://schemas.openxmlformats.org/officeDocument/2006/relationships/image" Target="media/image8.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package" Target="embeddings/Microsoft_PowerPoint_Slide1.sldx"/><Relationship Id="rId23" Type="http://schemas.openxmlformats.org/officeDocument/2006/relationships/package" Target="embeddings/Microsoft_PowerPoint_Slide5.sldx"/><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PowerPoint_Slide3.sld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89F78-CB42-4A13-8AD8-2D8FD3AE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7372</Words>
  <Characters>42024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Enter title here</vt:lpstr>
    </vt:vector>
  </TitlesOfParts>
  <Company>TNS</Company>
  <LinksUpToDate>false</LinksUpToDate>
  <CharactersWithSpaces>49298</CharactersWithSpaces>
  <SharedDoc>false</SharedDoc>
  <HLinks>
    <vt:vector size="78" baseType="variant">
      <vt:variant>
        <vt:i4>1114174</vt:i4>
      </vt:variant>
      <vt:variant>
        <vt:i4>68</vt:i4>
      </vt:variant>
      <vt:variant>
        <vt:i4>0</vt:i4>
      </vt:variant>
      <vt:variant>
        <vt:i4>5</vt:i4>
      </vt:variant>
      <vt:variant>
        <vt:lpwstr/>
      </vt:variant>
      <vt:variant>
        <vt:lpwstr>_Toc320180556</vt:lpwstr>
      </vt:variant>
      <vt:variant>
        <vt:i4>1114174</vt:i4>
      </vt:variant>
      <vt:variant>
        <vt:i4>62</vt:i4>
      </vt:variant>
      <vt:variant>
        <vt:i4>0</vt:i4>
      </vt:variant>
      <vt:variant>
        <vt:i4>5</vt:i4>
      </vt:variant>
      <vt:variant>
        <vt:lpwstr/>
      </vt:variant>
      <vt:variant>
        <vt:lpwstr>_Toc320180555</vt:lpwstr>
      </vt:variant>
      <vt:variant>
        <vt:i4>1114174</vt:i4>
      </vt:variant>
      <vt:variant>
        <vt:i4>56</vt:i4>
      </vt:variant>
      <vt:variant>
        <vt:i4>0</vt:i4>
      </vt:variant>
      <vt:variant>
        <vt:i4>5</vt:i4>
      </vt:variant>
      <vt:variant>
        <vt:lpwstr/>
      </vt:variant>
      <vt:variant>
        <vt:lpwstr>_Toc320180554</vt:lpwstr>
      </vt:variant>
      <vt:variant>
        <vt:i4>1114174</vt:i4>
      </vt:variant>
      <vt:variant>
        <vt:i4>50</vt:i4>
      </vt:variant>
      <vt:variant>
        <vt:i4>0</vt:i4>
      </vt:variant>
      <vt:variant>
        <vt:i4>5</vt:i4>
      </vt:variant>
      <vt:variant>
        <vt:lpwstr/>
      </vt:variant>
      <vt:variant>
        <vt:lpwstr>_Toc320180553</vt:lpwstr>
      </vt:variant>
      <vt:variant>
        <vt:i4>1114174</vt:i4>
      </vt:variant>
      <vt:variant>
        <vt:i4>44</vt:i4>
      </vt:variant>
      <vt:variant>
        <vt:i4>0</vt:i4>
      </vt:variant>
      <vt:variant>
        <vt:i4>5</vt:i4>
      </vt:variant>
      <vt:variant>
        <vt:lpwstr/>
      </vt:variant>
      <vt:variant>
        <vt:lpwstr>_Toc320180552</vt:lpwstr>
      </vt:variant>
      <vt:variant>
        <vt:i4>1114174</vt:i4>
      </vt:variant>
      <vt:variant>
        <vt:i4>38</vt:i4>
      </vt:variant>
      <vt:variant>
        <vt:i4>0</vt:i4>
      </vt:variant>
      <vt:variant>
        <vt:i4>5</vt:i4>
      </vt:variant>
      <vt:variant>
        <vt:lpwstr/>
      </vt:variant>
      <vt:variant>
        <vt:lpwstr>_Toc320180551</vt:lpwstr>
      </vt:variant>
      <vt:variant>
        <vt:i4>1114174</vt:i4>
      </vt:variant>
      <vt:variant>
        <vt:i4>32</vt:i4>
      </vt:variant>
      <vt:variant>
        <vt:i4>0</vt:i4>
      </vt:variant>
      <vt:variant>
        <vt:i4>5</vt:i4>
      </vt:variant>
      <vt:variant>
        <vt:lpwstr/>
      </vt:variant>
      <vt:variant>
        <vt:lpwstr>_Toc320180550</vt:lpwstr>
      </vt:variant>
      <vt:variant>
        <vt:i4>1048638</vt:i4>
      </vt:variant>
      <vt:variant>
        <vt:i4>26</vt:i4>
      </vt:variant>
      <vt:variant>
        <vt:i4>0</vt:i4>
      </vt:variant>
      <vt:variant>
        <vt:i4>5</vt:i4>
      </vt:variant>
      <vt:variant>
        <vt:lpwstr/>
      </vt:variant>
      <vt:variant>
        <vt:lpwstr>_Toc320180549</vt:lpwstr>
      </vt:variant>
      <vt:variant>
        <vt:i4>1048638</vt:i4>
      </vt:variant>
      <vt:variant>
        <vt:i4>20</vt:i4>
      </vt:variant>
      <vt:variant>
        <vt:i4>0</vt:i4>
      </vt:variant>
      <vt:variant>
        <vt:i4>5</vt:i4>
      </vt:variant>
      <vt:variant>
        <vt:lpwstr/>
      </vt:variant>
      <vt:variant>
        <vt:lpwstr>_Toc320180548</vt:lpwstr>
      </vt:variant>
      <vt:variant>
        <vt:i4>1048638</vt:i4>
      </vt:variant>
      <vt:variant>
        <vt:i4>14</vt:i4>
      </vt:variant>
      <vt:variant>
        <vt:i4>0</vt:i4>
      </vt:variant>
      <vt:variant>
        <vt:i4>5</vt:i4>
      </vt:variant>
      <vt:variant>
        <vt:lpwstr/>
      </vt:variant>
      <vt:variant>
        <vt:lpwstr>_Toc320180547</vt:lpwstr>
      </vt:variant>
      <vt:variant>
        <vt:i4>1048638</vt:i4>
      </vt:variant>
      <vt:variant>
        <vt:i4>8</vt:i4>
      </vt:variant>
      <vt:variant>
        <vt:i4>0</vt:i4>
      </vt:variant>
      <vt:variant>
        <vt:i4>5</vt:i4>
      </vt:variant>
      <vt:variant>
        <vt:lpwstr/>
      </vt:variant>
      <vt:variant>
        <vt:lpwstr>_Toc320180546</vt:lpwstr>
      </vt:variant>
      <vt:variant>
        <vt:i4>1048638</vt:i4>
      </vt:variant>
      <vt:variant>
        <vt:i4>2</vt:i4>
      </vt:variant>
      <vt:variant>
        <vt:i4>0</vt:i4>
      </vt:variant>
      <vt:variant>
        <vt:i4>5</vt:i4>
      </vt:variant>
      <vt:variant>
        <vt:lpwstr/>
      </vt:variant>
      <vt:variant>
        <vt:lpwstr>_Toc320180545</vt:lpwstr>
      </vt:variant>
      <vt:variant>
        <vt:i4>655432</vt:i4>
      </vt:variant>
      <vt:variant>
        <vt:i4>-1</vt:i4>
      </vt:variant>
      <vt:variant>
        <vt:i4>6013</vt:i4>
      </vt:variant>
      <vt:variant>
        <vt:i4>4</vt:i4>
      </vt:variant>
      <vt:variant>
        <vt:lpwstr>http://worldwide.tns-global.com/groupmarketing/enewsletter/termsandconditions/termsandconditions.pdf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creator>mcinerneyd</dc:creator>
  <cp:lastModifiedBy>Taina Vauhkonen</cp:lastModifiedBy>
  <cp:revision>11</cp:revision>
  <cp:lastPrinted>2013-04-03T18:23:00Z</cp:lastPrinted>
  <dcterms:created xsi:type="dcterms:W3CDTF">2013-04-08T22:05:00Z</dcterms:created>
  <dcterms:modified xsi:type="dcterms:W3CDTF">2013-04-10T12:13:00Z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420772</vt:lpwstr>
  </property>
  <property fmtid="{D5CDD505-2E9C-101B-9397-08002B2CF9AE}" pid="3" name="NXPowerLiteVersion">
    <vt:lpwstr>D4.1.2</vt:lpwstr>
  </property>
</Properties>
</file>