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ANDERSON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Mr. Suwijuk NUKLIANG</w:t>
      </w:r>
    </w:p>
    <w:p w14:paraId="2ECCF92C" w14:textId="3C774BCA"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r w:rsidR="00B52780" w:rsidRPr="00B52780">
        <w:rPr>
          <w:rFonts w:ascii="Barlow" w:hAnsi="Barlow"/>
          <w:lang w:val="en-AU"/>
        </w:rPr>
        <w:t>24 Mar 2019 - 20 Apr 2019 with potential</w:t>
      </w:r>
      <w:r w:rsidR="002C1600">
        <w:rPr>
          <w:rFonts w:ascii="Barlow" w:hAnsi="Barlow"/>
          <w:lang w:val="en-AU"/>
        </w:rPr>
        <w:t xml:space="preserve"> </w:t>
      </w:r>
      <w:r w:rsidR="002C1600" w:rsidRPr="002C1600">
        <w:rPr>
          <w:rFonts w:ascii="Barlow" w:hAnsi="Barlow"/>
          <w:i/>
          <w:iCs/>
          <w:lang w:val="en-AU"/>
        </w:rPr>
        <w:t>extension</w:t>
      </w:r>
      <w:r w:rsidR="002C1600">
        <w:rPr>
          <w:rFonts w:ascii="Barlow" w:hAnsi="Barlow"/>
          <w:i/>
          <w:iCs/>
          <w:lang w:val="en-AU"/>
        </w:rPr>
        <w:t xml:space="preserve"> </w:t>
      </w:r>
      <w:bookmarkStart w:id="1" w:name="_GoBack"/>
      <w:bookmarkEnd w:id="1"/>
      <w:r w:rsidR="00B52780" w:rsidRPr="00B52780">
        <w:rPr>
          <w:rFonts w:ascii="Barlow" w:hAnsi="Barlow"/>
          <w:lang w:val="en-AU"/>
        </w:rPr>
        <w:t>until Suwijuk NUKLIANG turns 18</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Twin Share</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626043" w:rsidRPr="00685E17" w14:paraId="0DA6CA04" w14:textId="77777777" w:rsidTr="001C1E1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6379"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17 Queen Street, Ashfield, NSW 2131</w:t>
            </w:r>
          </w:p>
        </w:tc>
      </w:tr>
      <w:tr w:rsidR="00626043" w:rsidRPr="00D163B3" w14:paraId="3DFA62C1" w14:textId="77777777" w:rsidTr="001C1E1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6379"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0410 062 418</w:t>
            </w:r>
          </w:p>
        </w:tc>
      </w:tr>
      <w:tr w:rsidR="00626043" w:rsidRPr="00D163B3" w14:paraId="655C6941" w14:textId="77777777" w:rsidTr="001C1E1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6379"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02 9798 2222</w:t>
            </w:r>
          </w:p>
        </w:tc>
      </w:tr>
      <w:tr w:rsidR="00626043" w:rsidRPr="00D163B3" w14:paraId="590D4BF9" w14:textId="77777777" w:rsidTr="001C1E1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6379"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Edrackoe@yahoo.com.au</w:t>
            </w:r>
          </w:p>
        </w:tc>
      </w:tr>
      <w:tr w:rsidR="00626043" w:rsidRPr="00D163B3" w14:paraId="2A84F886" w14:textId="77777777" w:rsidTr="001C1E1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6379"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Up to 1 student</w:t>
            </w:r>
          </w:p>
        </w:tc>
      </w:tr>
      <w:tr w:rsidR="00626043" w:rsidRPr="00D163B3" w14:paraId="122ABCF6" w14:textId="77777777" w:rsidTr="001C1E1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6379"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No</w:t>
            </w:r>
          </w:p>
        </w:tc>
      </w:tr>
      <w:tr w:rsidR="00626043" w:rsidRPr="00D163B3" w14:paraId="6F43D0CA" w14:textId="77777777" w:rsidTr="001C1E1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6379"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Elizabeth - Tagalog; Adrian - Japanese; Lozan - Bulgarian ; </w:t>
            </w:r>
          </w:p>
        </w:tc>
      </w:tr>
      <w:tr w:rsidR="00626043" w:rsidRPr="00D163B3" w14:paraId="2DA10302" w14:textId="77777777" w:rsidTr="001C1E1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6379"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1C1E1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6379"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1C1E1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6379"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No</w:t>
            </w:r>
          </w:p>
        </w:tc>
      </w:tr>
      <w:tr w:rsidR="008773CC" w:rsidRPr="00D163B3" w14:paraId="70F262E7" w14:textId="77777777" w:rsidTr="001C1E1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6379"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No</w:t>
            </w:r>
          </w:p>
        </w:tc>
      </w:tr>
    </w:tbl>
    <w:p w14:paraId="511344DB" w14:textId="77777777" w:rsidR="00626043" w:rsidRPr="00D163B3" w:rsidRDefault="00626043" w:rsidP="00626043">
      <w:pPr>
        <w:spacing w:after="0"/>
        <w:rPr>
          <w:rFonts w:ascii="Barlow" w:hAnsi="Barlow"/>
          <w:color w:val="5A8B39"/>
          <w:lang w:val="en-AU"/>
        </w:rPr>
      </w:pPr>
    </w:p>
    <w:p w14:paraId="3041663C" w14:textId="404651F6" w:rsidR="001C2B41" w:rsidRDefault="001C1E13" w:rsidP="001C2B41">
      <w:pPr>
        <w:spacing w:after="0"/>
        <w:rPr>
          <w:rFonts w:ascii="Barlow Medium" w:hAnsi="Barlow Medium"/>
          <w:color w:val="007E40"/>
          <w:lang w:val="en-AU"/>
        </w:rPr>
      </w:pPr>
      <w:r w:rsidRPr="001C1E13">
        <w:rPr>
          <w:rFonts w:ascii="Barlow Medium" w:hAnsi="Barlow Medium"/>
          <w:color w:val="007E40"/>
          <w:lang w:val="en-AU"/>
        </w:rPr>
        <w:t xml:space="preserve">Institution </w:t>
      </w:r>
      <w:r w:rsidR="001C2B41">
        <w:rPr>
          <w:rFonts w:ascii="Barlow Medium" w:hAnsi="Barlow Medium"/>
          <w:color w:val="007E40"/>
          <w:lang w:val="en-AU"/>
        </w:rPr>
        <w:t>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N/a</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N/a</w:t>
            </w:r>
          </w:p>
        </w:tc>
      </w:tr>
    </w:tbl>
    <w:p w14:paraId="6B455A86" w14:textId="77777777" w:rsidR="00626043" w:rsidRDefault="00626043" w:rsidP="00626043">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Edrackoe@yahoo.com.au</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0BE0FB4" w14:textId="77777777" w:rsidR="006859AF" w:rsidRDefault="006859AF" w:rsidP="00626043">
      <w:pPr>
        <w:spacing w:after="0"/>
        <w:rPr>
          <w:rFonts w:ascii="Barlow Medium" w:hAnsi="Barlow Medium"/>
          <w:color w:val="007E40"/>
          <w:lang w:val="en-AU"/>
        </w:rPr>
      </w:pPr>
    </w:p>
    <w:p w14:paraId="589A77C3" w14:textId="77777777" w:rsidR="00822681" w:rsidRDefault="00822681"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2410"/>
      </w:tblGrid>
      <w:tr w:rsidR="00AA1CE8" w14:paraId="3A0BA565" w14:textId="77777777" w:rsidTr="00337F9C">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2410"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337F9C">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Elizabeth</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44</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Mortgage Broker</w:t>
            </w:r>
          </w:p>
        </w:tc>
        <w:tc>
          <w:tcPr>
            <w:tcW w:w="2410"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WWC0890735E                                                                                                                                                                                                                                                             23 Jan 2021</w:t>
            </w:r>
          </w:p>
        </w:tc>
      </w:tr>
      <w:tr w:rsidR="00AA1CE8" w14:paraId="5883283A" w14:textId="77777777" w:rsidTr="00337F9C">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Adrian</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Son</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19</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    University Student</w:t>
            </w:r>
          </w:p>
        </w:tc>
        <w:tc>
          <w:tcPr>
            <w:tcW w:w="2410"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WWC1750057V                                                                                                                                                                                                                                                             01 Sep 2023</w:t>
            </w:r>
          </w:p>
        </w:tc>
      </w:tr>
      <w:tr w:rsidR="00D20799" w14:paraId="64D2276D" w14:textId="77777777" w:rsidTr="00337F9C">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Lozan</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Son</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Male</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12</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Student</w:t>
            </w:r>
          </w:p>
        </w:tc>
        <w:tc>
          <w:tcPr>
            <w:tcW w:w="2410"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N/a</w:t>
            </w:r>
          </w:p>
        </w:tc>
      </w:tr>
      <w:tr w:rsidR="00D20799" w14:paraId="6F36BE9A" w14:textId="77777777" w:rsidTr="00337F9C">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2410"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EEC1AD9" w14:textId="77777777" w:rsidTr="00337F9C">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2410"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337F9C">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2410"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337F9C">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2410"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337F9C">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2410"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337F9C">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2410"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 xml:space="preserve">Family </w:t>
      </w:r>
      <w:r>
        <w:rPr>
          <w:rFonts w:ascii="Barlow Medium" w:hAnsi="Barlow Medium"/>
          <w:color w:val="007E40"/>
          <w:lang w:val="en-AU"/>
        </w:rPr>
        <w:t>Snapshot</w:t>
      </w:r>
    </w:p>
    <w:p w14:paraId="7769AF20" w14:textId="64C3124C" w:rsidR="00626043" w:rsidRDefault="00626043" w:rsidP="00626043">
      <w:pPr>
        <w:spacing w:after="0"/>
        <w:rPr>
          <w:rFonts w:ascii="Barlow" w:hAnsi="Barlow"/>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1C1E13" w:rsidRPr="00EC4559" w14:paraId="12621177" w14:textId="77777777" w:rsidTr="00337F9C">
        <w:tc>
          <w:tcPr>
            <w:tcW w:w="9498" w:type="dxa"/>
            <w:shd w:val="clear" w:color="auto" w:fill="auto"/>
          </w:tcPr>
          <w:p w14:paraId="6962E7C3" w14:textId="4203852B" w:rsidR="001C1E13" w:rsidRPr="00EC4559" w:rsidRDefault="001C1E13" w:rsidP="00EC4559">
            <w:pPr>
              <w:spacing w:after="0"/>
              <w:rPr>
                <w:rFonts w:ascii="Barlow" w:hAnsi="Barlow"/>
                <w:lang w:val="en-AU"/>
              </w:rPr>
            </w:pPr>
            <w:r w:rsidRPr="00EC4559">
              <w:rPr>
                <w:rFonts w:ascii="Barlow" w:hAnsi="Barlow"/>
                <w:lang w:val="en-AU"/>
              </w:rPr>
              <w:t>
                The Anderson family are very caring and loving. They joined Global experience in 2011 and have hosted over 30 students from our agency. 
                <w:br/>
                                                                                                                                                                                                                                                                             During their spare time, the family like to spend time together, listening to music, going to the beach, outings and BBQs.                                                                                                                                                                                                                                                              
                <w:br/>
                <w:br/>
                They live in a nice house located in Ashfield. The area is very convenient with lots of restaurants and local shops. Ashfield Train Station is located only 10 minutes away from their house by foot.                                                                                                                                                                                                                                                              
                <w:br/>
                <w:br/>
                They are always happy to host international students to make them feel at home.
              </w:t>
            </w:r>
          </w:p>
        </w:tc>
      </w:tr>
    </w:tbl>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0F761" w14:textId="77777777" w:rsidR="00EB7B56" w:rsidRDefault="00EB7B56">
      <w:pPr>
        <w:spacing w:after="0"/>
      </w:pPr>
      <w:r>
        <w:separator/>
      </w:r>
    </w:p>
  </w:endnote>
  <w:endnote w:type="continuationSeparator" w:id="0">
    <w:p w14:paraId="51D397E6" w14:textId="77777777" w:rsidR="00EB7B56" w:rsidRDefault="00EB7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EB7B56">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9833" w14:textId="77777777" w:rsidR="00EB7B56" w:rsidRDefault="00EB7B56">
      <w:pPr>
        <w:spacing w:after="0"/>
      </w:pPr>
      <w:r>
        <w:separator/>
      </w:r>
    </w:p>
  </w:footnote>
  <w:footnote w:type="continuationSeparator" w:id="0">
    <w:p w14:paraId="24328869" w14:textId="77777777" w:rsidR="00EB7B56" w:rsidRDefault="00EB7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EB7B56"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17B0B"/>
    <w:rsid w:val="00023D06"/>
    <w:rsid w:val="00026378"/>
    <w:rsid w:val="00051444"/>
    <w:rsid w:val="000524C7"/>
    <w:rsid w:val="00066A95"/>
    <w:rsid w:val="00084969"/>
    <w:rsid w:val="000B270B"/>
    <w:rsid w:val="000C03DE"/>
    <w:rsid w:val="000E53F5"/>
    <w:rsid w:val="000E7D5E"/>
    <w:rsid w:val="00103325"/>
    <w:rsid w:val="00117708"/>
    <w:rsid w:val="00140AC8"/>
    <w:rsid w:val="001576AF"/>
    <w:rsid w:val="001936EA"/>
    <w:rsid w:val="001C07E6"/>
    <w:rsid w:val="001C1E13"/>
    <w:rsid w:val="001C2B41"/>
    <w:rsid w:val="001E6C2B"/>
    <w:rsid w:val="0022215A"/>
    <w:rsid w:val="00242DE1"/>
    <w:rsid w:val="00290127"/>
    <w:rsid w:val="00295F36"/>
    <w:rsid w:val="00295F54"/>
    <w:rsid w:val="002C1600"/>
    <w:rsid w:val="002D3DBD"/>
    <w:rsid w:val="002D5CDD"/>
    <w:rsid w:val="002E47C4"/>
    <w:rsid w:val="0032442B"/>
    <w:rsid w:val="00337F9C"/>
    <w:rsid w:val="00362CCF"/>
    <w:rsid w:val="00363FD5"/>
    <w:rsid w:val="00380952"/>
    <w:rsid w:val="00381D81"/>
    <w:rsid w:val="00385544"/>
    <w:rsid w:val="003932FD"/>
    <w:rsid w:val="003B19DF"/>
    <w:rsid w:val="003E49B4"/>
    <w:rsid w:val="003F3816"/>
    <w:rsid w:val="00447A39"/>
    <w:rsid w:val="004712BA"/>
    <w:rsid w:val="004F1020"/>
    <w:rsid w:val="00505757"/>
    <w:rsid w:val="00517063"/>
    <w:rsid w:val="00573FD1"/>
    <w:rsid w:val="005B48CD"/>
    <w:rsid w:val="005F6F29"/>
    <w:rsid w:val="00626043"/>
    <w:rsid w:val="00633AAB"/>
    <w:rsid w:val="00634EC0"/>
    <w:rsid w:val="00660DF1"/>
    <w:rsid w:val="006859AF"/>
    <w:rsid w:val="00685E17"/>
    <w:rsid w:val="006A6DC2"/>
    <w:rsid w:val="006B7607"/>
    <w:rsid w:val="00712F82"/>
    <w:rsid w:val="0072441D"/>
    <w:rsid w:val="0073096A"/>
    <w:rsid w:val="007315EB"/>
    <w:rsid w:val="00735340"/>
    <w:rsid w:val="00762177"/>
    <w:rsid w:val="00776D6A"/>
    <w:rsid w:val="007B1616"/>
    <w:rsid w:val="008003C9"/>
    <w:rsid w:val="00822681"/>
    <w:rsid w:val="00827ECC"/>
    <w:rsid w:val="00842623"/>
    <w:rsid w:val="00853406"/>
    <w:rsid w:val="00853958"/>
    <w:rsid w:val="008773CC"/>
    <w:rsid w:val="00891E6A"/>
    <w:rsid w:val="008A195C"/>
    <w:rsid w:val="008B301E"/>
    <w:rsid w:val="008C2BB8"/>
    <w:rsid w:val="008D49EC"/>
    <w:rsid w:val="008F600A"/>
    <w:rsid w:val="00932537"/>
    <w:rsid w:val="00961B1C"/>
    <w:rsid w:val="0099774F"/>
    <w:rsid w:val="009B1DC2"/>
    <w:rsid w:val="00A44681"/>
    <w:rsid w:val="00A54ACF"/>
    <w:rsid w:val="00A946A8"/>
    <w:rsid w:val="00AA1CE8"/>
    <w:rsid w:val="00AA5234"/>
    <w:rsid w:val="00AD4BC8"/>
    <w:rsid w:val="00B03EDD"/>
    <w:rsid w:val="00B36419"/>
    <w:rsid w:val="00B52780"/>
    <w:rsid w:val="00B64F46"/>
    <w:rsid w:val="00B65FF8"/>
    <w:rsid w:val="00B715E0"/>
    <w:rsid w:val="00BD2685"/>
    <w:rsid w:val="00C00EA2"/>
    <w:rsid w:val="00C200D6"/>
    <w:rsid w:val="00C25A62"/>
    <w:rsid w:val="00C33528"/>
    <w:rsid w:val="00C7094D"/>
    <w:rsid w:val="00CB35B9"/>
    <w:rsid w:val="00CC393E"/>
    <w:rsid w:val="00CE08D2"/>
    <w:rsid w:val="00D148B5"/>
    <w:rsid w:val="00D20799"/>
    <w:rsid w:val="00D650B9"/>
    <w:rsid w:val="00D92A21"/>
    <w:rsid w:val="00DA430D"/>
    <w:rsid w:val="00DD5261"/>
    <w:rsid w:val="00E80359"/>
    <w:rsid w:val="00EB7B56"/>
    <w:rsid w:val="00EC4559"/>
    <w:rsid w:val="00EF1D41"/>
    <w:rsid w:val="00EF75A0"/>
    <w:rsid w:val="00F63ADA"/>
    <w:rsid w:val="00F6680F"/>
    <w:rsid w:val="00FB19AD"/>
    <w:rsid w:val="00FE3A54"/>
    <w:rsid w:val="00FF5296"/>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EF21AA2-290B-4C8F-A01D-D8D6415F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42</cp:revision>
  <cp:lastPrinted>2018-03-27T03:46:00Z</cp:lastPrinted>
  <dcterms:created xsi:type="dcterms:W3CDTF">2019-02-21T06:33:00Z</dcterms:created>
  <dcterms:modified xsi:type="dcterms:W3CDTF">2019-11-04T08:04:00Z</dcterms:modified>
</cp:coreProperties>
</file>