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F4E79"/>
          <w:sz w:val="48"/>
        </w:rPr>
        <w:t>SecureShare — Software Requirements Specification</w:t>
      </w:r>
    </w:p>
    <w:p>
      <w:pPr>
        <w:jc w:val="center"/>
      </w:pPr>
      <w:r>
        <w:rPr>
          <w:rFonts w:ascii="Segoe UI" w:hAnsi="Segoe UI"/>
          <w:i/>
          <w:color w:val="555555"/>
          <w:sz w:val="26"/>
        </w:rPr>
        <w:t>Developed in Conformance with IEEE 29148 Standard for Requirements Engineering</w:t>
      </w:r>
    </w:p>
    <w:p>
      <w:pPr>
        <w:jc w:val="center"/>
      </w:pPr>
      <w:r>
        <w:rPr>
          <w:rFonts w:ascii="Segoe UI" w:hAnsi="Segoe UI"/>
          <w:color w:val="777777"/>
          <w:sz w:val="19"/>
        </w:rPr>
        <w:t>Project: SecureShare | Standard: IEEE 29148 | Version: 1.0.0 | Date: October 2026</w:t>
        <w:br/>
        <w:t>Engineering Team: Sushmitha Reddy, Rahul Kumar, Priya Sharma, Arjun Rao</w:t>
      </w:r>
    </w:p>
    <w:p>
      <w:r>
        <w:rPr>
          <w:color w:val="CCCCCC"/>
        </w:rPr>
        <w:t>―――――――――――――――――――――――――――――――――――――――――――――――――――――――</w:t>
      </w:r>
    </w:p>
    <w:p>
      <w:r>
        <w:rPr>
          <w:rFonts w:ascii="Segoe UI" w:hAnsi="Segoe UI"/>
          <w:b/>
          <w:color w:val="1F4E79"/>
          <w:sz w:val="26"/>
        </w:rPr>
        <w:t>1. Scope</w:t>
      </w:r>
    </w:p>
    <w:p>
      <w:r>
        <w:rPr>
          <w:rFonts w:ascii="Segoe UI" w:hAnsi="Segoe UI"/>
          <w:sz w:val="19"/>
        </w:rPr>
        <w:t>1.1 Identification: SecureShare Enterprise File Protection &amp; Continuous Security Platform v1.0.0.</w:t>
        <w:br/>
        <w:t>1.2 System Overview: A zero-trust web application pairing client file sharing with real-time malware inspection, AES-256-GCM envelope encryption, tamper-evident audit logging, and automated CI/CD security validation.</w:t>
        <w:br/>
        <w:t>1.3 Document Overview: Formatted according to IEEE 29148:2018 clause recommendations for system requirements.</w:t>
      </w:r>
    </w:p>
    <w:p>
      <w:r>
        <w:rPr>
          <w:rFonts w:ascii="Segoe UI" w:hAnsi="Segoe UI"/>
          <w:b/>
          <w:color w:val="1F4E79"/>
          <w:sz w:val="26"/>
        </w:rPr>
        <w:t>2. Referenced Documents &amp; Standards</w:t>
      </w:r>
    </w:p>
    <w:p>
      <w:r>
        <w:rPr>
          <w:rFonts w:ascii="Segoe UI" w:hAnsi="Segoe UI"/>
          <w:sz w:val="19"/>
        </w:rPr>
        <w:t>• IEEE 29148:2018 — Systems and Software Engineering — Requirements Engineering.</w:t>
        <w:br/>
        <w:t>• NIST SP 800-53 Rev. 5 — Security and Privacy Controls for Information Systems.</w:t>
        <w:br/>
        <w:t>• ISO/IEC 27001:2022 — Information Security, Cybersecurity and Privacy Protection.</w:t>
        <w:br/>
        <w:t>• OWASP Top 10:2021 — The Ten Most Critical Web Application Security Risks.</w:t>
        <w:br/>
        <w:t>• FIPS 197 — Advanced Encryption Standard (AES) Specification (AES-256-GCM).</w:t>
        <w:br/>
        <w:t>• RFC 6238 — TOTP: Time-Based One-Time Password Algorithm.</w:t>
      </w:r>
    </w:p>
    <w:p>
      <w:r>
        <w:rPr>
          <w:rFonts w:ascii="Segoe UI" w:hAnsi="Segoe UI"/>
          <w:b/>
          <w:color w:val="1F4E79"/>
          <w:sz w:val="26"/>
        </w:rPr>
        <w:t>3. Requirements Engineering Method</w:t>
      </w:r>
    </w:p>
    <w:p>
      <w:r>
        <w:rPr>
          <w:rFonts w:ascii="Segoe UI" w:hAnsi="Segoe UI"/>
          <w:sz w:val="19"/>
        </w:rPr>
        <w:t>Requirements were elicited using STRIDE threat modeling, stakeholder personas (Security Auditor, System Admin, End User), and abuse case analysis. Requirements are specified using RFC 2119 imperatives (SHALL, MUST, SHOULD) and validated through automated pytest security suites and DevSecOps pipelines.</w:t>
      </w:r>
    </w:p>
    <w:p>
      <w:r>
        <w:rPr>
          <w:rFonts w:ascii="Segoe UI" w:hAnsi="Segoe UI"/>
          <w:b/>
          <w:color w:val="1F4E79"/>
          <w:sz w:val="26"/>
        </w:rPr>
        <w:t>4. System Overview &amp; Context</w:t>
      </w:r>
    </w:p>
    <w:p>
      <w:r>
        <w:rPr>
          <w:rFonts w:ascii="Segoe UI" w:hAnsi="Segoe UI"/>
          <w:sz w:val="19"/>
        </w:rPr>
        <w:t>The platform mediates all file interactions through a 3-tier boundary architecture: Untrusted Client Browser, DMZ Reverse Proxy, and Authenticated Application Tier, backed by isolated POSIX volumes (/uploads and /quarantine) and a PostgreSQL relational store.</w:t>
      </w:r>
    </w:p>
    <w:p>
      <w:r>
        <w:rPr>
          <w:rFonts w:ascii="Segoe UI" w:hAnsi="Segoe UI"/>
          <w:b/>
          <w:color w:val="1F4E79"/>
          <w:sz w:val="26"/>
        </w:rPr>
        <w:t>5. Functional Requirements (FR-01 to FR-13)</w:t>
      </w:r>
    </w:p>
    <w:p>
      <w:r>
        <w:rPr>
          <w:rFonts w:ascii="Segoe UI" w:hAnsi="Segoe UI"/>
          <w:sz w:val="19"/>
        </w:rPr>
        <w:t>The following table defines the 13 core functional capabilities required by SecureShare:</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fill="1F4E79"/>
            <w:tcMar>
              <w:top w:w="120" w:type="dxa"/>
              <w:bottom w:w="120" w:type="dxa"/>
              <w:left w:w="150" w:type="dxa"/>
              <w:right w:w="150" w:type="dxa"/>
            </w:tcMar>
          </w:tcPr>
          <w:p>
            <w:pPr>
              <w:jc w:val="center"/>
            </w:pPr>
            <w:r>
              <w:rPr>
                <w:rFonts w:ascii="Segoe UI" w:hAnsi="Segoe UI"/>
                <w:b/>
                <w:color w:val="FFFFFF"/>
                <w:sz w:val="19"/>
              </w:rPr>
              <w:t>Req ID</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Requirement Description</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Security Module</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IEEE 29148 Ref</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Verification Method</w:t>
            </w:r>
          </w:p>
        </w:tc>
      </w:tr>
      <w:tr>
        <w:tc>
          <w:tcPr>
            <w:tcW w:type="dxa" w:w="1728"/>
            <w:shd w:fill="FFFFFF"/>
            <w:tcMar>
              <w:top w:w="80" w:type="dxa"/>
              <w:bottom w:w="80" w:type="dxa"/>
              <w:left w:w="150" w:type="dxa"/>
              <w:right w:w="150" w:type="dxa"/>
            </w:tcMar>
          </w:tcPr>
          <w:p>
            <w:r>
              <w:rPr>
                <w:rFonts w:ascii="Segoe UI" w:hAnsi="Segoe UI"/>
                <w:color w:val="222222"/>
                <w:sz w:val="17"/>
              </w:rPr>
              <w:t>FR-01</w:t>
            </w:r>
          </w:p>
        </w:tc>
        <w:tc>
          <w:tcPr>
            <w:tcW w:type="dxa" w:w="1728"/>
            <w:shd w:fill="FFFFFF"/>
            <w:tcMar>
              <w:top w:w="80" w:type="dxa"/>
              <w:bottom w:w="80" w:type="dxa"/>
              <w:left w:w="150" w:type="dxa"/>
              <w:right w:w="150" w:type="dxa"/>
            </w:tcMar>
          </w:tcPr>
          <w:p>
            <w:r>
              <w:rPr>
                <w:rFonts w:ascii="Segoe UI" w:hAnsi="Segoe UI"/>
                <w:color w:val="222222"/>
                <w:sz w:val="17"/>
              </w:rPr>
              <w:t>User Registration with Argon2id hash &amp; complexity policy</w:t>
            </w:r>
          </w:p>
        </w:tc>
        <w:tc>
          <w:tcPr>
            <w:tcW w:type="dxa" w:w="1728"/>
            <w:shd w:fill="FFFFFF"/>
            <w:tcMar>
              <w:top w:w="80" w:type="dxa"/>
              <w:bottom w:w="80" w:type="dxa"/>
              <w:left w:w="150" w:type="dxa"/>
              <w:right w:w="150" w:type="dxa"/>
            </w:tcMar>
          </w:tcPr>
          <w:p>
            <w:r>
              <w:rPr>
                <w:rFonts w:ascii="Segoe UI" w:hAnsi="Segoe UI"/>
                <w:color w:val="222222"/>
                <w:sz w:val="17"/>
              </w:rPr>
              <w:t>Auth Service</w:t>
            </w:r>
          </w:p>
        </w:tc>
        <w:tc>
          <w:tcPr>
            <w:tcW w:type="dxa" w:w="1728"/>
            <w:shd w:fill="FFFFFF"/>
            <w:tcMar>
              <w:top w:w="80" w:type="dxa"/>
              <w:bottom w:w="80" w:type="dxa"/>
              <w:left w:w="150" w:type="dxa"/>
              <w:right w:w="150" w:type="dxa"/>
            </w:tcMar>
          </w:tcPr>
          <w:p>
            <w:r>
              <w:rPr>
                <w:rFonts w:ascii="Segoe UI" w:hAnsi="Segoe UI"/>
                <w:color w:val="222222"/>
                <w:sz w:val="17"/>
              </w:rPr>
              <w:t>Clause 5.1.1</w:t>
            </w:r>
          </w:p>
        </w:tc>
        <w:tc>
          <w:tcPr>
            <w:tcW w:type="dxa" w:w="1728"/>
            <w:shd w:fill="FFFFFF"/>
            <w:tcMar>
              <w:top w:w="80" w:type="dxa"/>
              <w:bottom w:w="80" w:type="dxa"/>
              <w:left w:w="150" w:type="dxa"/>
              <w:right w:w="150" w:type="dxa"/>
            </w:tcMar>
          </w:tcPr>
          <w:p>
            <w:r>
              <w:rPr>
                <w:rFonts w:ascii="Segoe UI" w:hAnsi="Segoe UI"/>
                <w:color w:val="222222"/>
                <w:sz w:val="17"/>
              </w:rPr>
              <w:t>Unit &amp; Fuzz Test (SEC-TC-01)</w:t>
            </w:r>
          </w:p>
        </w:tc>
      </w:tr>
      <w:tr>
        <w:tc>
          <w:tcPr>
            <w:tcW w:type="dxa" w:w="1728"/>
            <w:shd w:fill="F2F5F9"/>
            <w:tcMar>
              <w:top w:w="80" w:type="dxa"/>
              <w:bottom w:w="80" w:type="dxa"/>
              <w:left w:w="150" w:type="dxa"/>
              <w:right w:w="150" w:type="dxa"/>
            </w:tcMar>
          </w:tcPr>
          <w:p>
            <w:r>
              <w:rPr>
                <w:rFonts w:ascii="Segoe UI" w:hAnsi="Segoe UI"/>
                <w:color w:val="222222"/>
                <w:sz w:val="17"/>
              </w:rPr>
              <w:t>FR-02</w:t>
            </w:r>
          </w:p>
        </w:tc>
        <w:tc>
          <w:tcPr>
            <w:tcW w:type="dxa" w:w="1728"/>
            <w:shd w:fill="F2F5F9"/>
            <w:tcMar>
              <w:top w:w="80" w:type="dxa"/>
              <w:bottom w:w="80" w:type="dxa"/>
              <w:left w:w="150" w:type="dxa"/>
              <w:right w:w="150" w:type="dxa"/>
            </w:tcMar>
          </w:tcPr>
          <w:p>
            <w:r>
              <w:rPr>
                <w:rFonts w:ascii="Segoe UI" w:hAnsi="Segoe UI"/>
                <w:color w:val="222222"/>
                <w:sz w:val="17"/>
              </w:rPr>
              <w:t>JWT authentication with short-lived tokens &amp; sliding refresh</w:t>
            </w:r>
          </w:p>
        </w:tc>
        <w:tc>
          <w:tcPr>
            <w:tcW w:type="dxa" w:w="1728"/>
            <w:shd w:fill="F2F5F9"/>
            <w:tcMar>
              <w:top w:w="80" w:type="dxa"/>
              <w:bottom w:w="80" w:type="dxa"/>
              <w:left w:w="150" w:type="dxa"/>
              <w:right w:w="150" w:type="dxa"/>
            </w:tcMar>
          </w:tcPr>
          <w:p>
            <w:r>
              <w:rPr>
                <w:rFonts w:ascii="Segoe UI" w:hAnsi="Segoe UI"/>
                <w:color w:val="222222"/>
                <w:sz w:val="17"/>
              </w:rPr>
              <w:t>Auth Service</w:t>
            </w:r>
          </w:p>
        </w:tc>
        <w:tc>
          <w:tcPr>
            <w:tcW w:type="dxa" w:w="1728"/>
            <w:shd w:fill="F2F5F9"/>
            <w:tcMar>
              <w:top w:w="80" w:type="dxa"/>
              <w:bottom w:w="80" w:type="dxa"/>
              <w:left w:w="150" w:type="dxa"/>
              <w:right w:w="150" w:type="dxa"/>
            </w:tcMar>
          </w:tcPr>
          <w:p>
            <w:r>
              <w:rPr>
                <w:rFonts w:ascii="Segoe UI" w:hAnsi="Segoe UI"/>
                <w:color w:val="222222"/>
                <w:sz w:val="17"/>
              </w:rPr>
              <w:t>Clause 5.1.2</w:t>
            </w:r>
          </w:p>
        </w:tc>
        <w:tc>
          <w:tcPr>
            <w:tcW w:type="dxa" w:w="1728"/>
            <w:shd w:fill="F2F5F9"/>
            <w:tcMar>
              <w:top w:w="80" w:type="dxa"/>
              <w:bottom w:w="80" w:type="dxa"/>
              <w:left w:w="150" w:type="dxa"/>
              <w:right w:w="150" w:type="dxa"/>
            </w:tcMar>
          </w:tcPr>
          <w:p>
            <w:r>
              <w:rPr>
                <w:rFonts w:ascii="Segoe UI" w:hAnsi="Segoe UI"/>
                <w:color w:val="222222"/>
                <w:sz w:val="17"/>
              </w:rPr>
              <w:t>API Expiration Test (SEC-TC-04)</w:t>
            </w:r>
          </w:p>
        </w:tc>
      </w:tr>
      <w:tr>
        <w:tc>
          <w:tcPr>
            <w:tcW w:type="dxa" w:w="1728"/>
            <w:shd w:fill="FFFFFF"/>
            <w:tcMar>
              <w:top w:w="80" w:type="dxa"/>
              <w:bottom w:w="80" w:type="dxa"/>
              <w:left w:w="150" w:type="dxa"/>
              <w:right w:w="150" w:type="dxa"/>
            </w:tcMar>
          </w:tcPr>
          <w:p>
            <w:r>
              <w:rPr>
                <w:rFonts w:ascii="Segoe UI" w:hAnsi="Segoe UI"/>
                <w:color w:val="222222"/>
                <w:sz w:val="17"/>
              </w:rPr>
              <w:t>FR-03</w:t>
            </w:r>
          </w:p>
        </w:tc>
        <w:tc>
          <w:tcPr>
            <w:tcW w:type="dxa" w:w="1728"/>
            <w:shd w:fill="FFFFFF"/>
            <w:tcMar>
              <w:top w:w="80" w:type="dxa"/>
              <w:bottom w:w="80" w:type="dxa"/>
              <w:left w:w="150" w:type="dxa"/>
              <w:right w:w="150" w:type="dxa"/>
            </w:tcMar>
          </w:tcPr>
          <w:p>
            <w:r>
              <w:rPr>
                <w:rFonts w:ascii="Segoe UI" w:hAnsi="Segoe UI"/>
                <w:color w:val="222222"/>
                <w:sz w:val="17"/>
              </w:rPr>
              <w:t>Time-based One-Time Password (TOTP) Multi-Factor Auth</w:t>
            </w:r>
          </w:p>
        </w:tc>
        <w:tc>
          <w:tcPr>
            <w:tcW w:type="dxa" w:w="1728"/>
            <w:shd w:fill="FFFFFF"/>
            <w:tcMar>
              <w:top w:w="80" w:type="dxa"/>
              <w:bottom w:w="80" w:type="dxa"/>
              <w:left w:w="150" w:type="dxa"/>
              <w:right w:w="150" w:type="dxa"/>
            </w:tcMar>
          </w:tcPr>
          <w:p>
            <w:r>
              <w:rPr>
                <w:rFonts w:ascii="Segoe UI" w:hAnsi="Segoe UI"/>
                <w:color w:val="222222"/>
                <w:sz w:val="17"/>
              </w:rPr>
              <w:t>MFA Module</w:t>
            </w:r>
          </w:p>
        </w:tc>
        <w:tc>
          <w:tcPr>
            <w:tcW w:type="dxa" w:w="1728"/>
            <w:shd w:fill="FFFFFF"/>
            <w:tcMar>
              <w:top w:w="80" w:type="dxa"/>
              <w:bottom w:w="80" w:type="dxa"/>
              <w:left w:w="150" w:type="dxa"/>
              <w:right w:w="150" w:type="dxa"/>
            </w:tcMar>
          </w:tcPr>
          <w:p>
            <w:r>
              <w:rPr>
                <w:rFonts w:ascii="Segoe UI" w:hAnsi="Segoe UI"/>
                <w:color w:val="222222"/>
                <w:sz w:val="17"/>
              </w:rPr>
              <w:t>Clause 5.1.3</w:t>
            </w:r>
          </w:p>
        </w:tc>
        <w:tc>
          <w:tcPr>
            <w:tcW w:type="dxa" w:w="1728"/>
            <w:shd w:fill="FFFFFF"/>
            <w:tcMar>
              <w:top w:w="80" w:type="dxa"/>
              <w:bottom w:w="80" w:type="dxa"/>
              <w:left w:w="150" w:type="dxa"/>
              <w:right w:w="150" w:type="dxa"/>
            </w:tcMar>
          </w:tcPr>
          <w:p>
            <w:r>
              <w:rPr>
                <w:rFonts w:ascii="Segoe UI" w:hAnsi="Segoe UI"/>
                <w:color w:val="222222"/>
                <w:sz w:val="17"/>
              </w:rPr>
              <w:t>TOTP Verification Test (SEC-TC-06)</w:t>
            </w:r>
          </w:p>
        </w:tc>
      </w:tr>
      <w:tr>
        <w:tc>
          <w:tcPr>
            <w:tcW w:type="dxa" w:w="1728"/>
            <w:shd w:fill="F2F5F9"/>
            <w:tcMar>
              <w:top w:w="80" w:type="dxa"/>
              <w:bottom w:w="80" w:type="dxa"/>
              <w:left w:w="150" w:type="dxa"/>
              <w:right w:w="150" w:type="dxa"/>
            </w:tcMar>
          </w:tcPr>
          <w:p>
            <w:r>
              <w:rPr>
                <w:rFonts w:ascii="Segoe UI" w:hAnsi="Segoe UI"/>
                <w:color w:val="222222"/>
                <w:sz w:val="17"/>
              </w:rPr>
              <w:t>FR-04</w:t>
            </w:r>
          </w:p>
        </w:tc>
        <w:tc>
          <w:tcPr>
            <w:tcW w:type="dxa" w:w="1728"/>
            <w:shd w:fill="F2F5F9"/>
            <w:tcMar>
              <w:top w:w="80" w:type="dxa"/>
              <w:bottom w:w="80" w:type="dxa"/>
              <w:left w:w="150" w:type="dxa"/>
              <w:right w:w="150" w:type="dxa"/>
            </w:tcMar>
          </w:tcPr>
          <w:p>
            <w:r>
              <w:rPr>
                <w:rFonts w:ascii="Segoe UI" w:hAnsi="Segoe UI"/>
                <w:color w:val="222222"/>
                <w:sz w:val="17"/>
              </w:rPr>
              <w:t>Direct file upload with MIME &amp; extension verification</w:t>
            </w:r>
          </w:p>
        </w:tc>
        <w:tc>
          <w:tcPr>
            <w:tcW w:type="dxa" w:w="1728"/>
            <w:shd w:fill="F2F5F9"/>
            <w:tcMar>
              <w:top w:w="80" w:type="dxa"/>
              <w:bottom w:w="80" w:type="dxa"/>
              <w:left w:w="150" w:type="dxa"/>
              <w:right w:w="150" w:type="dxa"/>
            </w:tcMar>
          </w:tcPr>
          <w:p>
            <w:r>
              <w:rPr>
                <w:rFonts w:ascii="Segoe UI" w:hAnsi="Segoe UI"/>
                <w:color w:val="222222"/>
                <w:sz w:val="17"/>
              </w:rPr>
              <w:t>Upload Pipeline</w:t>
            </w:r>
          </w:p>
        </w:tc>
        <w:tc>
          <w:tcPr>
            <w:tcW w:type="dxa" w:w="1728"/>
            <w:shd w:fill="F2F5F9"/>
            <w:tcMar>
              <w:top w:w="80" w:type="dxa"/>
              <w:bottom w:w="80" w:type="dxa"/>
              <w:left w:w="150" w:type="dxa"/>
              <w:right w:w="150" w:type="dxa"/>
            </w:tcMar>
          </w:tcPr>
          <w:p>
            <w:r>
              <w:rPr>
                <w:rFonts w:ascii="Segoe UI" w:hAnsi="Segoe UI"/>
                <w:color w:val="222222"/>
                <w:sz w:val="17"/>
              </w:rPr>
              <w:t>Clause 5.2.1</w:t>
            </w:r>
          </w:p>
        </w:tc>
        <w:tc>
          <w:tcPr>
            <w:tcW w:type="dxa" w:w="1728"/>
            <w:shd w:fill="F2F5F9"/>
            <w:tcMar>
              <w:top w:w="80" w:type="dxa"/>
              <w:bottom w:w="80" w:type="dxa"/>
              <w:left w:w="150" w:type="dxa"/>
              <w:right w:w="150" w:type="dxa"/>
            </w:tcMar>
          </w:tcPr>
          <w:p>
            <w:r>
              <w:rPr>
                <w:rFonts w:ascii="Segoe UI" w:hAnsi="Segoe UI"/>
                <w:color w:val="222222"/>
                <w:sz w:val="17"/>
              </w:rPr>
              <w:t>MIME Validation Test (SEC-TC-13)</w:t>
            </w:r>
          </w:p>
        </w:tc>
      </w:tr>
      <w:tr>
        <w:tc>
          <w:tcPr>
            <w:tcW w:type="dxa" w:w="1728"/>
            <w:shd w:fill="FFFFFF"/>
            <w:tcMar>
              <w:top w:w="80" w:type="dxa"/>
              <w:bottom w:w="80" w:type="dxa"/>
              <w:left w:w="150" w:type="dxa"/>
              <w:right w:w="150" w:type="dxa"/>
            </w:tcMar>
          </w:tcPr>
          <w:p>
            <w:r>
              <w:rPr>
                <w:rFonts w:ascii="Segoe UI" w:hAnsi="Segoe UI"/>
                <w:color w:val="222222"/>
                <w:sz w:val="17"/>
              </w:rPr>
              <w:t>FR-05</w:t>
            </w:r>
          </w:p>
        </w:tc>
        <w:tc>
          <w:tcPr>
            <w:tcW w:type="dxa" w:w="1728"/>
            <w:shd w:fill="FFFFFF"/>
            <w:tcMar>
              <w:top w:w="80" w:type="dxa"/>
              <w:bottom w:w="80" w:type="dxa"/>
              <w:left w:w="150" w:type="dxa"/>
              <w:right w:w="150" w:type="dxa"/>
            </w:tcMar>
          </w:tcPr>
          <w:p>
            <w:r>
              <w:rPr>
                <w:rFonts w:ascii="Segoe UI" w:hAnsi="Segoe UI"/>
                <w:color w:val="222222"/>
                <w:sz w:val="17"/>
              </w:rPr>
              <w:t>Automated 6-stage malware, macro, &amp; entropy threat scanning</w:t>
            </w:r>
          </w:p>
        </w:tc>
        <w:tc>
          <w:tcPr>
            <w:tcW w:type="dxa" w:w="1728"/>
            <w:shd w:fill="FFFFFF"/>
            <w:tcMar>
              <w:top w:w="80" w:type="dxa"/>
              <w:bottom w:w="80" w:type="dxa"/>
              <w:left w:w="150" w:type="dxa"/>
              <w:right w:w="150" w:type="dxa"/>
            </w:tcMar>
          </w:tcPr>
          <w:p>
            <w:r>
              <w:rPr>
                <w:rFonts w:ascii="Segoe UI" w:hAnsi="Segoe UI"/>
                <w:color w:val="222222"/>
                <w:sz w:val="17"/>
              </w:rPr>
              <w:t>Scanner Engine</w:t>
            </w:r>
          </w:p>
        </w:tc>
        <w:tc>
          <w:tcPr>
            <w:tcW w:type="dxa" w:w="1728"/>
            <w:shd w:fill="FFFFFF"/>
            <w:tcMar>
              <w:top w:w="80" w:type="dxa"/>
              <w:bottom w:w="80" w:type="dxa"/>
              <w:left w:w="150" w:type="dxa"/>
              <w:right w:w="150" w:type="dxa"/>
            </w:tcMar>
          </w:tcPr>
          <w:p>
            <w:r>
              <w:rPr>
                <w:rFonts w:ascii="Segoe UI" w:hAnsi="Segoe UI"/>
                <w:color w:val="222222"/>
                <w:sz w:val="17"/>
              </w:rPr>
              <w:t>Clause 5.2.2</w:t>
            </w:r>
          </w:p>
        </w:tc>
        <w:tc>
          <w:tcPr>
            <w:tcW w:type="dxa" w:w="1728"/>
            <w:shd w:fill="FFFFFF"/>
            <w:tcMar>
              <w:top w:w="80" w:type="dxa"/>
              <w:bottom w:w="80" w:type="dxa"/>
              <w:left w:w="150" w:type="dxa"/>
              <w:right w:w="150" w:type="dxa"/>
            </w:tcMar>
          </w:tcPr>
          <w:p>
            <w:r>
              <w:rPr>
                <w:rFonts w:ascii="Segoe UI" w:hAnsi="Segoe UI"/>
                <w:color w:val="222222"/>
                <w:sz w:val="17"/>
              </w:rPr>
              <w:t>EICAR Scanner Test (SEC-TC-12)</w:t>
            </w:r>
          </w:p>
        </w:tc>
      </w:tr>
      <w:tr>
        <w:tc>
          <w:tcPr>
            <w:tcW w:type="dxa" w:w="1728"/>
            <w:shd w:fill="F2F5F9"/>
            <w:tcMar>
              <w:top w:w="80" w:type="dxa"/>
              <w:bottom w:w="80" w:type="dxa"/>
              <w:left w:w="150" w:type="dxa"/>
              <w:right w:w="150" w:type="dxa"/>
            </w:tcMar>
          </w:tcPr>
          <w:p>
            <w:r>
              <w:rPr>
                <w:rFonts w:ascii="Segoe UI" w:hAnsi="Segoe UI"/>
                <w:color w:val="222222"/>
                <w:sz w:val="17"/>
              </w:rPr>
              <w:t>FR-06</w:t>
            </w:r>
          </w:p>
        </w:tc>
        <w:tc>
          <w:tcPr>
            <w:tcW w:type="dxa" w:w="1728"/>
            <w:shd w:fill="F2F5F9"/>
            <w:tcMar>
              <w:top w:w="80" w:type="dxa"/>
              <w:bottom w:w="80" w:type="dxa"/>
              <w:left w:w="150" w:type="dxa"/>
              <w:right w:w="150" w:type="dxa"/>
            </w:tcMar>
          </w:tcPr>
          <w:p>
            <w:r>
              <w:rPr>
                <w:rFonts w:ascii="Segoe UI" w:hAnsi="Segoe UI"/>
                <w:color w:val="222222"/>
                <w:sz w:val="17"/>
              </w:rPr>
              <w:t>Automated file quarantine isolation upon threat detection</w:t>
            </w:r>
          </w:p>
        </w:tc>
        <w:tc>
          <w:tcPr>
            <w:tcW w:type="dxa" w:w="1728"/>
            <w:shd w:fill="F2F5F9"/>
            <w:tcMar>
              <w:top w:w="80" w:type="dxa"/>
              <w:bottom w:w="80" w:type="dxa"/>
              <w:left w:w="150" w:type="dxa"/>
              <w:right w:w="150" w:type="dxa"/>
            </w:tcMar>
          </w:tcPr>
          <w:p>
            <w:r>
              <w:rPr>
                <w:rFonts w:ascii="Segoe UI" w:hAnsi="Segoe UI"/>
                <w:color w:val="222222"/>
                <w:sz w:val="17"/>
              </w:rPr>
              <w:t>Quarantine Module</w:t>
            </w:r>
          </w:p>
        </w:tc>
        <w:tc>
          <w:tcPr>
            <w:tcW w:type="dxa" w:w="1728"/>
            <w:shd w:fill="F2F5F9"/>
            <w:tcMar>
              <w:top w:w="80" w:type="dxa"/>
              <w:bottom w:w="80" w:type="dxa"/>
              <w:left w:w="150" w:type="dxa"/>
              <w:right w:w="150" w:type="dxa"/>
            </w:tcMar>
          </w:tcPr>
          <w:p>
            <w:r>
              <w:rPr>
                <w:rFonts w:ascii="Segoe UI" w:hAnsi="Segoe UI"/>
                <w:color w:val="222222"/>
                <w:sz w:val="17"/>
              </w:rPr>
              <w:t>Clause 5.2.3</w:t>
            </w:r>
          </w:p>
        </w:tc>
        <w:tc>
          <w:tcPr>
            <w:tcW w:type="dxa" w:w="1728"/>
            <w:shd w:fill="F2F5F9"/>
            <w:tcMar>
              <w:top w:w="80" w:type="dxa"/>
              <w:bottom w:w="80" w:type="dxa"/>
              <w:left w:w="150" w:type="dxa"/>
              <w:right w:w="150" w:type="dxa"/>
            </w:tcMar>
          </w:tcPr>
          <w:p>
            <w:r>
              <w:rPr>
                <w:rFonts w:ascii="Segoe UI" w:hAnsi="Segoe UI"/>
                <w:color w:val="222222"/>
                <w:sz w:val="17"/>
              </w:rPr>
              <w:t>Air-gap Download Test (SEC-TC-16)</w:t>
            </w:r>
          </w:p>
        </w:tc>
      </w:tr>
      <w:tr>
        <w:tc>
          <w:tcPr>
            <w:tcW w:type="dxa" w:w="1728"/>
            <w:shd w:fill="FFFFFF"/>
            <w:tcMar>
              <w:top w:w="80" w:type="dxa"/>
              <w:bottom w:w="80" w:type="dxa"/>
              <w:left w:w="150" w:type="dxa"/>
              <w:right w:w="150" w:type="dxa"/>
            </w:tcMar>
          </w:tcPr>
          <w:p>
            <w:r>
              <w:rPr>
                <w:rFonts w:ascii="Segoe UI" w:hAnsi="Segoe UI"/>
                <w:color w:val="222222"/>
                <w:sz w:val="17"/>
              </w:rPr>
              <w:t>FR-07</w:t>
            </w:r>
          </w:p>
        </w:tc>
        <w:tc>
          <w:tcPr>
            <w:tcW w:type="dxa" w:w="1728"/>
            <w:shd w:fill="FFFFFF"/>
            <w:tcMar>
              <w:top w:w="80" w:type="dxa"/>
              <w:bottom w:w="80" w:type="dxa"/>
              <w:left w:w="150" w:type="dxa"/>
              <w:right w:w="150" w:type="dxa"/>
            </w:tcMar>
          </w:tcPr>
          <w:p>
            <w:r>
              <w:rPr>
                <w:rFonts w:ascii="Segoe UI" w:hAnsi="Segoe UI"/>
                <w:color w:val="222222"/>
                <w:sz w:val="17"/>
              </w:rPr>
              <w:t>Envelope encryption using AES-256-GCM cipher &amp; 96-bit nonce</w:t>
            </w:r>
          </w:p>
        </w:tc>
        <w:tc>
          <w:tcPr>
            <w:tcW w:type="dxa" w:w="1728"/>
            <w:shd w:fill="FFFFFF"/>
            <w:tcMar>
              <w:top w:w="80" w:type="dxa"/>
              <w:bottom w:w="80" w:type="dxa"/>
              <w:left w:w="150" w:type="dxa"/>
              <w:right w:w="150" w:type="dxa"/>
            </w:tcMar>
          </w:tcPr>
          <w:p>
            <w:r>
              <w:rPr>
                <w:rFonts w:ascii="Segoe UI" w:hAnsi="Segoe UI"/>
                <w:color w:val="222222"/>
                <w:sz w:val="17"/>
              </w:rPr>
              <w:t>Crypto Service</w:t>
            </w:r>
          </w:p>
        </w:tc>
        <w:tc>
          <w:tcPr>
            <w:tcW w:type="dxa" w:w="1728"/>
            <w:shd w:fill="FFFFFF"/>
            <w:tcMar>
              <w:top w:w="80" w:type="dxa"/>
              <w:bottom w:w="80" w:type="dxa"/>
              <w:left w:w="150" w:type="dxa"/>
              <w:right w:w="150" w:type="dxa"/>
            </w:tcMar>
          </w:tcPr>
          <w:p>
            <w:r>
              <w:rPr>
                <w:rFonts w:ascii="Segoe UI" w:hAnsi="Segoe UI"/>
                <w:color w:val="222222"/>
                <w:sz w:val="17"/>
              </w:rPr>
              <w:t>Clause 5.3.1</w:t>
            </w:r>
          </w:p>
        </w:tc>
        <w:tc>
          <w:tcPr>
            <w:tcW w:type="dxa" w:w="1728"/>
            <w:shd w:fill="FFFFFF"/>
            <w:tcMar>
              <w:top w:w="80" w:type="dxa"/>
              <w:bottom w:w="80" w:type="dxa"/>
              <w:left w:w="150" w:type="dxa"/>
              <w:right w:w="150" w:type="dxa"/>
            </w:tcMar>
          </w:tcPr>
          <w:p>
            <w:r>
              <w:rPr>
                <w:rFonts w:ascii="Segoe UI" w:hAnsi="Segoe UI"/>
                <w:color w:val="222222"/>
                <w:sz w:val="17"/>
              </w:rPr>
              <w:t>Cryptographic Test (SEC-TC-17)</w:t>
            </w:r>
          </w:p>
        </w:tc>
      </w:tr>
      <w:tr>
        <w:tc>
          <w:tcPr>
            <w:tcW w:type="dxa" w:w="1728"/>
            <w:shd w:fill="F2F5F9"/>
            <w:tcMar>
              <w:top w:w="80" w:type="dxa"/>
              <w:bottom w:w="80" w:type="dxa"/>
              <w:left w:w="150" w:type="dxa"/>
              <w:right w:w="150" w:type="dxa"/>
            </w:tcMar>
          </w:tcPr>
          <w:p>
            <w:r>
              <w:rPr>
                <w:rFonts w:ascii="Segoe UI" w:hAnsi="Segoe UI"/>
                <w:color w:val="222222"/>
                <w:sz w:val="17"/>
              </w:rPr>
              <w:t>FR-08</w:t>
            </w:r>
          </w:p>
        </w:tc>
        <w:tc>
          <w:tcPr>
            <w:tcW w:type="dxa" w:w="1728"/>
            <w:shd w:fill="F2F5F9"/>
            <w:tcMar>
              <w:top w:w="80" w:type="dxa"/>
              <w:bottom w:w="80" w:type="dxa"/>
              <w:left w:w="150" w:type="dxa"/>
              <w:right w:w="150" w:type="dxa"/>
            </w:tcMar>
          </w:tcPr>
          <w:p>
            <w:r>
              <w:rPr>
                <w:rFonts w:ascii="Segoe UI" w:hAnsi="Segoe UI"/>
                <w:color w:val="222222"/>
                <w:sz w:val="17"/>
              </w:rPr>
              <w:t>Authorized file download with real-time decrypt-on-the-fly</w:t>
            </w:r>
          </w:p>
        </w:tc>
        <w:tc>
          <w:tcPr>
            <w:tcW w:type="dxa" w:w="1728"/>
            <w:shd w:fill="F2F5F9"/>
            <w:tcMar>
              <w:top w:w="80" w:type="dxa"/>
              <w:bottom w:w="80" w:type="dxa"/>
              <w:left w:w="150" w:type="dxa"/>
              <w:right w:w="150" w:type="dxa"/>
            </w:tcMar>
          </w:tcPr>
          <w:p>
            <w:r>
              <w:rPr>
                <w:rFonts w:ascii="Segoe UI" w:hAnsi="Segoe UI"/>
                <w:color w:val="222222"/>
                <w:sz w:val="17"/>
              </w:rPr>
              <w:t>Download Manager</w:t>
            </w:r>
          </w:p>
        </w:tc>
        <w:tc>
          <w:tcPr>
            <w:tcW w:type="dxa" w:w="1728"/>
            <w:shd w:fill="F2F5F9"/>
            <w:tcMar>
              <w:top w:w="80" w:type="dxa"/>
              <w:bottom w:w="80" w:type="dxa"/>
              <w:left w:w="150" w:type="dxa"/>
              <w:right w:w="150" w:type="dxa"/>
            </w:tcMar>
          </w:tcPr>
          <w:p>
            <w:r>
              <w:rPr>
                <w:rFonts w:ascii="Segoe UI" w:hAnsi="Segoe UI"/>
                <w:color w:val="222222"/>
                <w:sz w:val="17"/>
              </w:rPr>
              <w:t>Clause 5.3.2</w:t>
            </w:r>
          </w:p>
        </w:tc>
        <w:tc>
          <w:tcPr>
            <w:tcW w:type="dxa" w:w="1728"/>
            <w:shd w:fill="F2F5F9"/>
            <w:tcMar>
              <w:top w:w="80" w:type="dxa"/>
              <w:bottom w:w="80" w:type="dxa"/>
              <w:left w:w="150" w:type="dxa"/>
              <w:right w:w="150" w:type="dxa"/>
            </w:tcMar>
          </w:tcPr>
          <w:p>
            <w:r>
              <w:rPr>
                <w:rFonts w:ascii="Segoe UI" w:hAnsi="Segoe UI"/>
                <w:color w:val="222222"/>
                <w:sz w:val="17"/>
              </w:rPr>
              <w:t>Decryption Stream Test (SEC-TC-18)</w:t>
            </w:r>
          </w:p>
        </w:tc>
      </w:tr>
      <w:tr>
        <w:tc>
          <w:tcPr>
            <w:tcW w:type="dxa" w:w="1728"/>
            <w:shd w:fill="FFFFFF"/>
            <w:tcMar>
              <w:top w:w="80" w:type="dxa"/>
              <w:bottom w:w="80" w:type="dxa"/>
              <w:left w:w="150" w:type="dxa"/>
              <w:right w:w="150" w:type="dxa"/>
            </w:tcMar>
          </w:tcPr>
          <w:p>
            <w:r>
              <w:rPr>
                <w:rFonts w:ascii="Segoe UI" w:hAnsi="Segoe UI"/>
                <w:color w:val="222222"/>
                <w:sz w:val="17"/>
              </w:rPr>
              <w:t>FR-09</w:t>
            </w:r>
          </w:p>
        </w:tc>
        <w:tc>
          <w:tcPr>
            <w:tcW w:type="dxa" w:w="1728"/>
            <w:shd w:fill="FFFFFF"/>
            <w:tcMar>
              <w:top w:w="80" w:type="dxa"/>
              <w:bottom w:w="80" w:type="dxa"/>
              <w:left w:w="150" w:type="dxa"/>
              <w:right w:w="150" w:type="dxa"/>
            </w:tcMar>
          </w:tcPr>
          <w:p>
            <w:r>
              <w:rPr>
                <w:rFonts w:ascii="Segoe UI" w:hAnsi="Segoe UI"/>
                <w:color w:val="222222"/>
                <w:sz w:val="17"/>
              </w:rPr>
              <w:t>Hierarchical folder tree organization with BOLA prevention</w:t>
            </w:r>
          </w:p>
        </w:tc>
        <w:tc>
          <w:tcPr>
            <w:tcW w:type="dxa" w:w="1728"/>
            <w:shd w:fill="FFFFFF"/>
            <w:tcMar>
              <w:top w:w="80" w:type="dxa"/>
              <w:bottom w:w="80" w:type="dxa"/>
              <w:left w:w="150" w:type="dxa"/>
              <w:right w:w="150" w:type="dxa"/>
            </w:tcMar>
          </w:tcPr>
          <w:p>
            <w:r>
              <w:rPr>
                <w:rFonts w:ascii="Segoe UI" w:hAnsi="Segoe UI"/>
                <w:color w:val="222222"/>
                <w:sz w:val="17"/>
              </w:rPr>
              <w:t>Folder Manager</w:t>
            </w:r>
          </w:p>
        </w:tc>
        <w:tc>
          <w:tcPr>
            <w:tcW w:type="dxa" w:w="1728"/>
            <w:shd w:fill="FFFFFF"/>
            <w:tcMar>
              <w:top w:w="80" w:type="dxa"/>
              <w:bottom w:w="80" w:type="dxa"/>
              <w:left w:w="150" w:type="dxa"/>
              <w:right w:w="150" w:type="dxa"/>
            </w:tcMar>
          </w:tcPr>
          <w:p>
            <w:r>
              <w:rPr>
                <w:rFonts w:ascii="Segoe UI" w:hAnsi="Segoe UI"/>
                <w:color w:val="222222"/>
                <w:sz w:val="17"/>
              </w:rPr>
              <w:t>Clause 5.4.1</w:t>
            </w:r>
          </w:p>
        </w:tc>
        <w:tc>
          <w:tcPr>
            <w:tcW w:type="dxa" w:w="1728"/>
            <w:shd w:fill="FFFFFF"/>
            <w:tcMar>
              <w:top w:w="80" w:type="dxa"/>
              <w:bottom w:w="80" w:type="dxa"/>
              <w:left w:w="150" w:type="dxa"/>
              <w:right w:w="150" w:type="dxa"/>
            </w:tcMar>
          </w:tcPr>
          <w:p>
            <w:r>
              <w:rPr>
                <w:rFonts w:ascii="Segoe UI" w:hAnsi="Segoe UI"/>
                <w:color w:val="222222"/>
                <w:sz w:val="17"/>
              </w:rPr>
              <w:t>BOLA Isolation Test (SEC-TC-08)</w:t>
            </w:r>
          </w:p>
        </w:tc>
      </w:tr>
      <w:tr>
        <w:tc>
          <w:tcPr>
            <w:tcW w:type="dxa" w:w="1728"/>
            <w:shd w:fill="F2F5F9"/>
            <w:tcMar>
              <w:top w:w="80" w:type="dxa"/>
              <w:bottom w:w="80" w:type="dxa"/>
              <w:left w:w="150" w:type="dxa"/>
              <w:right w:w="150" w:type="dxa"/>
            </w:tcMar>
          </w:tcPr>
          <w:p>
            <w:r>
              <w:rPr>
                <w:rFonts w:ascii="Segoe UI" w:hAnsi="Segoe UI"/>
                <w:color w:val="222222"/>
                <w:sz w:val="17"/>
              </w:rPr>
              <w:t>FR-10</w:t>
            </w:r>
          </w:p>
        </w:tc>
        <w:tc>
          <w:tcPr>
            <w:tcW w:type="dxa" w:w="1728"/>
            <w:shd w:fill="F2F5F9"/>
            <w:tcMar>
              <w:top w:w="80" w:type="dxa"/>
              <w:bottom w:w="80" w:type="dxa"/>
              <w:left w:w="150" w:type="dxa"/>
              <w:right w:w="150" w:type="dxa"/>
            </w:tcMar>
          </w:tcPr>
          <w:p>
            <w:r>
              <w:rPr>
                <w:rFonts w:ascii="Segoe UI" w:hAnsi="Segoe UI"/>
                <w:color w:val="222222"/>
                <w:sz w:val="17"/>
              </w:rPr>
              <w:t>Granular permission sharing (VIEWER, DOWNLOADER, EDITOR)</w:t>
            </w:r>
          </w:p>
        </w:tc>
        <w:tc>
          <w:tcPr>
            <w:tcW w:type="dxa" w:w="1728"/>
            <w:shd w:fill="F2F5F9"/>
            <w:tcMar>
              <w:top w:w="80" w:type="dxa"/>
              <w:bottom w:w="80" w:type="dxa"/>
              <w:left w:w="150" w:type="dxa"/>
              <w:right w:w="150" w:type="dxa"/>
            </w:tcMar>
          </w:tcPr>
          <w:p>
            <w:r>
              <w:rPr>
                <w:rFonts w:ascii="Segoe UI" w:hAnsi="Segoe UI"/>
                <w:color w:val="222222"/>
                <w:sz w:val="17"/>
              </w:rPr>
              <w:t>Permission Service</w:t>
            </w:r>
          </w:p>
        </w:tc>
        <w:tc>
          <w:tcPr>
            <w:tcW w:type="dxa" w:w="1728"/>
            <w:shd w:fill="F2F5F9"/>
            <w:tcMar>
              <w:top w:w="80" w:type="dxa"/>
              <w:bottom w:w="80" w:type="dxa"/>
              <w:left w:w="150" w:type="dxa"/>
              <w:right w:w="150" w:type="dxa"/>
            </w:tcMar>
          </w:tcPr>
          <w:p>
            <w:r>
              <w:rPr>
                <w:rFonts w:ascii="Segoe UI" w:hAnsi="Segoe UI"/>
                <w:color w:val="222222"/>
                <w:sz w:val="17"/>
              </w:rPr>
              <w:t>Clause 5.4.2</w:t>
            </w:r>
          </w:p>
        </w:tc>
        <w:tc>
          <w:tcPr>
            <w:tcW w:type="dxa" w:w="1728"/>
            <w:shd w:fill="F2F5F9"/>
            <w:tcMar>
              <w:top w:w="80" w:type="dxa"/>
              <w:bottom w:w="80" w:type="dxa"/>
              <w:left w:w="150" w:type="dxa"/>
              <w:right w:w="150" w:type="dxa"/>
            </w:tcMar>
          </w:tcPr>
          <w:p>
            <w:r>
              <w:rPr>
                <w:rFonts w:ascii="Segoe UI" w:hAnsi="Segoe UI"/>
                <w:color w:val="222222"/>
                <w:sz w:val="17"/>
              </w:rPr>
              <w:t>DAC Matrix Test (SEC-TC-10)</w:t>
            </w:r>
          </w:p>
        </w:tc>
      </w:tr>
      <w:tr>
        <w:tc>
          <w:tcPr>
            <w:tcW w:type="dxa" w:w="1728"/>
            <w:shd w:fill="FFFFFF"/>
            <w:tcMar>
              <w:top w:w="80" w:type="dxa"/>
              <w:bottom w:w="80" w:type="dxa"/>
              <w:left w:w="150" w:type="dxa"/>
              <w:right w:w="150" w:type="dxa"/>
            </w:tcMar>
          </w:tcPr>
          <w:p>
            <w:r>
              <w:rPr>
                <w:rFonts w:ascii="Segoe UI" w:hAnsi="Segoe UI"/>
                <w:color w:val="222222"/>
                <w:sz w:val="17"/>
              </w:rPr>
              <w:t>FR-11</w:t>
            </w:r>
          </w:p>
        </w:tc>
        <w:tc>
          <w:tcPr>
            <w:tcW w:type="dxa" w:w="1728"/>
            <w:shd w:fill="FFFFFF"/>
            <w:tcMar>
              <w:top w:w="80" w:type="dxa"/>
              <w:bottom w:w="80" w:type="dxa"/>
              <w:left w:w="150" w:type="dxa"/>
              <w:right w:w="150" w:type="dxa"/>
            </w:tcMar>
          </w:tcPr>
          <w:p>
            <w:r>
              <w:rPr>
                <w:rFonts w:ascii="Segoe UI" w:hAnsi="Segoe UI"/>
                <w:color w:val="222222"/>
                <w:sz w:val="17"/>
              </w:rPr>
              <w:t>Expiring public link sharing with password &amp; download limit</w:t>
            </w:r>
          </w:p>
        </w:tc>
        <w:tc>
          <w:tcPr>
            <w:tcW w:type="dxa" w:w="1728"/>
            <w:shd w:fill="FFFFFF"/>
            <w:tcMar>
              <w:top w:w="80" w:type="dxa"/>
              <w:bottom w:w="80" w:type="dxa"/>
              <w:left w:w="150" w:type="dxa"/>
              <w:right w:w="150" w:type="dxa"/>
            </w:tcMar>
          </w:tcPr>
          <w:p>
            <w:r>
              <w:rPr>
                <w:rFonts w:ascii="Segoe UI" w:hAnsi="Segoe UI"/>
                <w:color w:val="222222"/>
                <w:sz w:val="17"/>
              </w:rPr>
              <w:t>Share Link Engine</w:t>
            </w:r>
          </w:p>
        </w:tc>
        <w:tc>
          <w:tcPr>
            <w:tcW w:type="dxa" w:w="1728"/>
            <w:shd w:fill="FFFFFF"/>
            <w:tcMar>
              <w:top w:w="80" w:type="dxa"/>
              <w:bottom w:w="80" w:type="dxa"/>
              <w:left w:w="150" w:type="dxa"/>
              <w:right w:w="150" w:type="dxa"/>
            </w:tcMar>
          </w:tcPr>
          <w:p>
            <w:r>
              <w:rPr>
                <w:rFonts w:ascii="Segoe UI" w:hAnsi="Segoe UI"/>
                <w:color w:val="222222"/>
                <w:sz w:val="17"/>
              </w:rPr>
              <w:t>Clause 5.4.3</w:t>
            </w:r>
          </w:p>
        </w:tc>
        <w:tc>
          <w:tcPr>
            <w:tcW w:type="dxa" w:w="1728"/>
            <w:shd w:fill="FFFFFF"/>
            <w:tcMar>
              <w:top w:w="80" w:type="dxa"/>
              <w:bottom w:w="80" w:type="dxa"/>
              <w:left w:w="150" w:type="dxa"/>
              <w:right w:w="150" w:type="dxa"/>
            </w:tcMar>
          </w:tcPr>
          <w:p>
            <w:r>
              <w:rPr>
                <w:rFonts w:ascii="Segoe UI" w:hAnsi="Segoe UI"/>
                <w:color w:val="222222"/>
                <w:sz w:val="17"/>
              </w:rPr>
              <w:t>Share Link Test (SEC-TC-20)</w:t>
            </w:r>
          </w:p>
        </w:tc>
      </w:tr>
      <w:tr>
        <w:tc>
          <w:tcPr>
            <w:tcW w:type="dxa" w:w="1728"/>
            <w:shd w:fill="F2F5F9"/>
            <w:tcMar>
              <w:top w:w="80" w:type="dxa"/>
              <w:bottom w:w="80" w:type="dxa"/>
              <w:left w:w="150" w:type="dxa"/>
              <w:right w:w="150" w:type="dxa"/>
            </w:tcMar>
          </w:tcPr>
          <w:p>
            <w:r>
              <w:rPr>
                <w:rFonts w:ascii="Segoe UI" w:hAnsi="Segoe UI"/>
                <w:color w:val="222222"/>
                <w:sz w:val="17"/>
              </w:rPr>
              <w:t>FR-12</w:t>
            </w:r>
          </w:p>
        </w:tc>
        <w:tc>
          <w:tcPr>
            <w:tcW w:type="dxa" w:w="1728"/>
            <w:shd w:fill="F2F5F9"/>
            <w:tcMar>
              <w:top w:w="80" w:type="dxa"/>
              <w:bottom w:w="80" w:type="dxa"/>
              <w:left w:w="150" w:type="dxa"/>
              <w:right w:w="150" w:type="dxa"/>
            </w:tcMar>
          </w:tcPr>
          <w:p>
            <w:r>
              <w:rPr>
                <w:rFonts w:ascii="Segoe UI" w:hAnsi="Segoe UI"/>
                <w:color w:val="222222"/>
                <w:sz w:val="17"/>
              </w:rPr>
              <w:t>Tamper-evident audit logging with SHA-256 hash chaining</w:t>
            </w:r>
          </w:p>
        </w:tc>
        <w:tc>
          <w:tcPr>
            <w:tcW w:type="dxa" w:w="1728"/>
            <w:shd w:fill="F2F5F9"/>
            <w:tcMar>
              <w:top w:w="80" w:type="dxa"/>
              <w:bottom w:w="80" w:type="dxa"/>
              <w:left w:w="150" w:type="dxa"/>
              <w:right w:w="150" w:type="dxa"/>
            </w:tcMar>
          </w:tcPr>
          <w:p>
            <w:r>
              <w:rPr>
                <w:rFonts w:ascii="Segoe UI" w:hAnsi="Segoe UI"/>
                <w:color w:val="222222"/>
                <w:sz w:val="17"/>
              </w:rPr>
              <w:t>Audit Verifier</w:t>
            </w:r>
          </w:p>
        </w:tc>
        <w:tc>
          <w:tcPr>
            <w:tcW w:type="dxa" w:w="1728"/>
            <w:shd w:fill="F2F5F9"/>
            <w:tcMar>
              <w:top w:w="80" w:type="dxa"/>
              <w:bottom w:w="80" w:type="dxa"/>
              <w:left w:w="150" w:type="dxa"/>
              <w:right w:w="150" w:type="dxa"/>
            </w:tcMar>
          </w:tcPr>
          <w:p>
            <w:r>
              <w:rPr>
                <w:rFonts w:ascii="Segoe UI" w:hAnsi="Segoe UI"/>
                <w:color w:val="222222"/>
                <w:sz w:val="17"/>
              </w:rPr>
              <w:t>Clause 5.5.1</w:t>
            </w:r>
          </w:p>
        </w:tc>
        <w:tc>
          <w:tcPr>
            <w:tcW w:type="dxa" w:w="1728"/>
            <w:shd w:fill="F2F5F9"/>
            <w:tcMar>
              <w:top w:w="80" w:type="dxa"/>
              <w:bottom w:w="80" w:type="dxa"/>
              <w:left w:w="150" w:type="dxa"/>
              <w:right w:w="150" w:type="dxa"/>
            </w:tcMar>
          </w:tcPr>
          <w:p>
            <w:r>
              <w:rPr>
                <w:rFonts w:ascii="Segoe UI" w:hAnsi="Segoe UI"/>
                <w:color w:val="222222"/>
                <w:sz w:val="17"/>
              </w:rPr>
              <w:t>Hash Chain Verifier (SEC-TC-24)</w:t>
            </w:r>
          </w:p>
        </w:tc>
      </w:tr>
      <w:tr>
        <w:tc>
          <w:tcPr>
            <w:tcW w:type="dxa" w:w="1728"/>
            <w:shd w:fill="FFFFFF"/>
            <w:tcMar>
              <w:top w:w="80" w:type="dxa"/>
              <w:bottom w:w="80" w:type="dxa"/>
              <w:left w:w="150" w:type="dxa"/>
              <w:right w:w="150" w:type="dxa"/>
            </w:tcMar>
          </w:tcPr>
          <w:p>
            <w:r>
              <w:rPr>
                <w:rFonts w:ascii="Segoe UI" w:hAnsi="Segoe UI"/>
                <w:color w:val="222222"/>
                <w:sz w:val="17"/>
              </w:rPr>
              <w:t>FR-13</w:t>
            </w:r>
          </w:p>
        </w:tc>
        <w:tc>
          <w:tcPr>
            <w:tcW w:type="dxa" w:w="1728"/>
            <w:shd w:fill="FFFFFF"/>
            <w:tcMar>
              <w:top w:w="80" w:type="dxa"/>
              <w:bottom w:w="80" w:type="dxa"/>
              <w:left w:w="150" w:type="dxa"/>
              <w:right w:w="150" w:type="dxa"/>
            </w:tcMar>
          </w:tcPr>
          <w:p>
            <w:r>
              <w:rPr>
                <w:rFonts w:ascii="Segoe UI" w:hAnsi="Segoe UI"/>
                <w:color w:val="222222"/>
                <w:sz w:val="17"/>
              </w:rPr>
              <w:t>SOC Admin &amp; Auditor Security Dashboard with live telemetry</w:t>
            </w:r>
          </w:p>
        </w:tc>
        <w:tc>
          <w:tcPr>
            <w:tcW w:type="dxa" w:w="1728"/>
            <w:shd w:fill="FFFFFF"/>
            <w:tcMar>
              <w:top w:w="80" w:type="dxa"/>
              <w:bottom w:w="80" w:type="dxa"/>
              <w:left w:w="150" w:type="dxa"/>
              <w:right w:w="150" w:type="dxa"/>
            </w:tcMar>
          </w:tcPr>
          <w:p>
            <w:r>
              <w:rPr>
                <w:rFonts w:ascii="Segoe UI" w:hAnsi="Segoe UI"/>
                <w:color w:val="222222"/>
                <w:sz w:val="17"/>
              </w:rPr>
              <w:t>Admin Portal</w:t>
            </w:r>
          </w:p>
        </w:tc>
        <w:tc>
          <w:tcPr>
            <w:tcW w:type="dxa" w:w="1728"/>
            <w:shd w:fill="FFFFFF"/>
            <w:tcMar>
              <w:top w:w="80" w:type="dxa"/>
              <w:bottom w:w="80" w:type="dxa"/>
              <w:left w:w="150" w:type="dxa"/>
              <w:right w:w="150" w:type="dxa"/>
            </w:tcMar>
          </w:tcPr>
          <w:p>
            <w:r>
              <w:rPr>
                <w:rFonts w:ascii="Segoe UI" w:hAnsi="Segoe UI"/>
                <w:color w:val="222222"/>
                <w:sz w:val="17"/>
              </w:rPr>
              <w:t>Clause 5.5.2</w:t>
            </w:r>
          </w:p>
        </w:tc>
        <w:tc>
          <w:tcPr>
            <w:tcW w:type="dxa" w:w="1728"/>
            <w:shd w:fill="FFFFFF"/>
            <w:tcMar>
              <w:top w:w="80" w:type="dxa"/>
              <w:bottom w:w="80" w:type="dxa"/>
              <w:left w:w="150" w:type="dxa"/>
              <w:right w:w="150" w:type="dxa"/>
            </w:tcMar>
          </w:tcPr>
          <w:p>
            <w:r>
              <w:rPr>
                <w:rFonts w:ascii="Segoe UI" w:hAnsi="Segoe UI"/>
                <w:color w:val="222222"/>
                <w:sz w:val="17"/>
              </w:rPr>
              <w:t>Integration Test (SEC-TC-10)</w:t>
            </w:r>
          </w:p>
        </w:tc>
      </w:tr>
    </w:tbl>
    <w:p/>
    <w:p>
      <w:r>
        <w:rPr>
          <w:rFonts w:ascii="Segoe UI" w:hAnsi="Segoe UI"/>
          <w:b/>
          <w:color w:val="1F4E79"/>
          <w:sz w:val="26"/>
        </w:rPr>
        <w:t>6. Security Requirements (SR-01 to SR-15)</w:t>
      </w:r>
    </w:p>
    <w:tbl>
      <w:tblPr>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fill="1F4E79"/>
            <w:tcMar>
              <w:top w:w="120" w:type="dxa"/>
              <w:bottom w:w="120" w:type="dxa"/>
              <w:left w:w="150" w:type="dxa"/>
              <w:right w:w="150" w:type="dxa"/>
            </w:tcMar>
          </w:tcPr>
          <w:p>
            <w:pPr>
              <w:jc w:val="center"/>
            </w:pPr>
            <w:r>
              <w:rPr>
                <w:rFonts w:ascii="Segoe UI" w:hAnsi="Segoe UI"/>
                <w:b/>
                <w:color w:val="FFFFFF"/>
                <w:sz w:val="19"/>
              </w:rPr>
              <w:t>Security Req ID</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Requirement Statement</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Threat Mitigated</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Target Component</w:t>
            </w:r>
          </w:p>
        </w:tc>
        <w:tc>
          <w:tcPr>
            <w:tcW w:type="dxa" w:w="1728"/>
            <w:shd w:fill="1F4E79"/>
            <w:tcMar>
              <w:top w:w="120" w:type="dxa"/>
              <w:bottom w:w="120" w:type="dxa"/>
              <w:left w:w="150" w:type="dxa"/>
              <w:right w:w="150" w:type="dxa"/>
            </w:tcMar>
          </w:tcPr>
          <w:p>
            <w:pPr>
              <w:jc w:val="center"/>
            </w:pPr>
            <w:r>
              <w:rPr>
                <w:rFonts w:ascii="Segoe UI" w:hAnsi="Segoe UI"/>
                <w:b/>
                <w:color w:val="FFFFFF"/>
                <w:sz w:val="19"/>
              </w:rPr>
              <w:t>Status</w:t>
            </w:r>
          </w:p>
        </w:tc>
      </w:tr>
      <w:tr>
        <w:tc>
          <w:tcPr>
            <w:tcW w:type="dxa" w:w="1728"/>
            <w:shd w:fill="FFFFFF"/>
            <w:tcMar>
              <w:top w:w="80" w:type="dxa"/>
              <w:bottom w:w="80" w:type="dxa"/>
              <w:left w:w="150" w:type="dxa"/>
              <w:right w:w="150" w:type="dxa"/>
            </w:tcMar>
          </w:tcPr>
          <w:p>
            <w:r>
              <w:rPr>
                <w:rFonts w:ascii="Segoe UI" w:hAnsi="Segoe UI"/>
                <w:color w:val="222222"/>
                <w:sz w:val="17"/>
              </w:rPr>
              <w:t>SR-01</w:t>
            </w:r>
          </w:p>
        </w:tc>
        <w:tc>
          <w:tcPr>
            <w:tcW w:type="dxa" w:w="1728"/>
            <w:shd w:fill="FFFFFF"/>
            <w:tcMar>
              <w:top w:w="80" w:type="dxa"/>
              <w:bottom w:w="80" w:type="dxa"/>
              <w:left w:w="150" w:type="dxa"/>
              <w:right w:w="150" w:type="dxa"/>
            </w:tcMar>
          </w:tcPr>
          <w:p>
            <w:r>
              <w:rPr>
                <w:rFonts w:ascii="Segoe UI" w:hAnsi="Segoe UI"/>
                <w:color w:val="222222"/>
                <w:sz w:val="17"/>
              </w:rPr>
              <w:t>Protection against Broken Object Level Authorization (BOLA)</w:t>
            </w:r>
          </w:p>
        </w:tc>
        <w:tc>
          <w:tcPr>
            <w:tcW w:type="dxa" w:w="1728"/>
            <w:shd w:fill="FFFFFF"/>
            <w:tcMar>
              <w:top w:w="80" w:type="dxa"/>
              <w:bottom w:w="80" w:type="dxa"/>
              <w:left w:w="150" w:type="dxa"/>
              <w:right w:w="150" w:type="dxa"/>
            </w:tcMar>
          </w:tcPr>
          <w:p>
            <w:r>
              <w:rPr>
                <w:rFonts w:ascii="Segoe UI" w:hAnsi="Segoe UI"/>
                <w:color w:val="222222"/>
                <w:sz w:val="17"/>
              </w:rPr>
              <w:t>S-01, I-02</w:t>
            </w:r>
          </w:p>
        </w:tc>
        <w:tc>
          <w:tcPr>
            <w:tcW w:type="dxa" w:w="1728"/>
            <w:shd w:fill="FFFFFF"/>
            <w:tcMar>
              <w:top w:w="80" w:type="dxa"/>
              <w:bottom w:w="80" w:type="dxa"/>
              <w:left w:w="150" w:type="dxa"/>
              <w:right w:w="150" w:type="dxa"/>
            </w:tcMar>
          </w:tcPr>
          <w:p>
            <w:r>
              <w:rPr>
                <w:rFonts w:ascii="Segoe UI" w:hAnsi="Segoe UI"/>
                <w:color w:val="222222"/>
                <w:sz w:val="17"/>
              </w:rPr>
              <w:t>Access Layer</w:t>
            </w:r>
          </w:p>
        </w:tc>
        <w:tc>
          <w:tcPr>
            <w:tcW w:type="dxa" w:w="1728"/>
            <w:shd w:fill="FFFFFF"/>
            <w:tcMar>
              <w:top w:w="80" w:type="dxa"/>
              <w:bottom w:w="80" w:type="dxa"/>
              <w:left w:w="150" w:type="dxa"/>
              <w:right w:w="150" w:type="dxa"/>
            </w:tcMar>
          </w:tcPr>
          <w:p>
            <w:r>
              <w:rPr>
                <w:rFonts w:ascii="Segoe UI" w:hAnsi="Segoe UI"/>
                <w:color w:val="222222"/>
                <w:sz w:val="17"/>
              </w:rPr>
              <w:t>PASS</w:t>
            </w:r>
          </w:p>
        </w:tc>
      </w:tr>
      <w:tr>
        <w:tc>
          <w:tcPr>
            <w:tcW w:type="dxa" w:w="1728"/>
            <w:shd w:fill="F2F5F9"/>
            <w:tcMar>
              <w:top w:w="80" w:type="dxa"/>
              <w:bottom w:w="80" w:type="dxa"/>
              <w:left w:w="150" w:type="dxa"/>
              <w:right w:w="150" w:type="dxa"/>
            </w:tcMar>
          </w:tcPr>
          <w:p>
            <w:r>
              <w:rPr>
                <w:rFonts w:ascii="Segoe UI" w:hAnsi="Segoe UI"/>
                <w:color w:val="222222"/>
                <w:sz w:val="17"/>
              </w:rPr>
              <w:t>SR-02</w:t>
            </w:r>
          </w:p>
        </w:tc>
        <w:tc>
          <w:tcPr>
            <w:tcW w:type="dxa" w:w="1728"/>
            <w:shd w:fill="F2F5F9"/>
            <w:tcMar>
              <w:top w:w="80" w:type="dxa"/>
              <w:bottom w:w="80" w:type="dxa"/>
              <w:left w:w="150" w:type="dxa"/>
              <w:right w:w="150" w:type="dxa"/>
            </w:tcMar>
          </w:tcPr>
          <w:p>
            <w:r>
              <w:rPr>
                <w:rFonts w:ascii="Segoe UI" w:hAnsi="Segoe UI"/>
                <w:color w:val="222222"/>
                <w:sz w:val="17"/>
              </w:rPr>
              <w:t>Zero plaintext credentials or encryption keys in database</w:t>
            </w:r>
          </w:p>
        </w:tc>
        <w:tc>
          <w:tcPr>
            <w:tcW w:type="dxa" w:w="1728"/>
            <w:shd w:fill="F2F5F9"/>
            <w:tcMar>
              <w:top w:w="80" w:type="dxa"/>
              <w:bottom w:w="80" w:type="dxa"/>
              <w:left w:w="150" w:type="dxa"/>
              <w:right w:w="150" w:type="dxa"/>
            </w:tcMar>
          </w:tcPr>
          <w:p>
            <w:r>
              <w:rPr>
                <w:rFonts w:ascii="Segoe UI" w:hAnsi="Segoe UI"/>
                <w:color w:val="222222"/>
                <w:sz w:val="17"/>
              </w:rPr>
              <w:t>I-01, T-01</w:t>
            </w:r>
          </w:p>
        </w:tc>
        <w:tc>
          <w:tcPr>
            <w:tcW w:type="dxa" w:w="1728"/>
            <w:shd w:fill="F2F5F9"/>
            <w:tcMar>
              <w:top w:w="80" w:type="dxa"/>
              <w:bottom w:w="80" w:type="dxa"/>
              <w:left w:w="150" w:type="dxa"/>
              <w:right w:w="150" w:type="dxa"/>
            </w:tcMar>
          </w:tcPr>
          <w:p>
            <w:r>
              <w:rPr>
                <w:rFonts w:ascii="Segoe UI" w:hAnsi="Segoe UI"/>
                <w:color w:val="222222"/>
                <w:sz w:val="17"/>
              </w:rPr>
              <w:t>Crypto Service</w:t>
            </w:r>
          </w:p>
        </w:tc>
        <w:tc>
          <w:tcPr>
            <w:tcW w:type="dxa" w:w="1728"/>
            <w:shd w:fill="F2F5F9"/>
            <w:tcMar>
              <w:top w:w="80" w:type="dxa"/>
              <w:bottom w:w="80" w:type="dxa"/>
              <w:left w:w="150" w:type="dxa"/>
              <w:right w:w="150" w:type="dxa"/>
            </w:tcMar>
          </w:tcPr>
          <w:p>
            <w:r>
              <w:rPr>
                <w:rFonts w:ascii="Segoe UI" w:hAnsi="Segoe UI"/>
                <w:color w:val="222222"/>
                <w:sz w:val="17"/>
              </w:rPr>
              <w:t>PASS</w:t>
            </w:r>
          </w:p>
        </w:tc>
      </w:tr>
      <w:tr>
        <w:tc>
          <w:tcPr>
            <w:tcW w:type="dxa" w:w="1728"/>
            <w:shd w:fill="FFFFFF"/>
            <w:tcMar>
              <w:top w:w="80" w:type="dxa"/>
              <w:bottom w:w="80" w:type="dxa"/>
              <w:left w:w="150" w:type="dxa"/>
              <w:right w:w="150" w:type="dxa"/>
            </w:tcMar>
          </w:tcPr>
          <w:p>
            <w:r>
              <w:rPr>
                <w:rFonts w:ascii="Segoe UI" w:hAnsi="Segoe UI"/>
                <w:color w:val="222222"/>
                <w:sz w:val="17"/>
              </w:rPr>
              <w:t>SR-03</w:t>
            </w:r>
          </w:p>
        </w:tc>
        <w:tc>
          <w:tcPr>
            <w:tcW w:type="dxa" w:w="1728"/>
            <w:shd w:fill="FFFFFF"/>
            <w:tcMar>
              <w:top w:w="80" w:type="dxa"/>
              <w:bottom w:w="80" w:type="dxa"/>
              <w:left w:w="150" w:type="dxa"/>
              <w:right w:w="150" w:type="dxa"/>
            </w:tcMar>
          </w:tcPr>
          <w:p>
            <w:r>
              <w:rPr>
                <w:rFonts w:ascii="Segoe UI" w:hAnsi="Segoe UI"/>
                <w:color w:val="222222"/>
                <w:sz w:val="17"/>
              </w:rPr>
              <w:t>Strict Content-Security-Policy &amp; anti-clickjacking headers</w:t>
            </w:r>
          </w:p>
        </w:tc>
        <w:tc>
          <w:tcPr>
            <w:tcW w:type="dxa" w:w="1728"/>
            <w:shd w:fill="FFFFFF"/>
            <w:tcMar>
              <w:top w:w="80" w:type="dxa"/>
              <w:bottom w:w="80" w:type="dxa"/>
              <w:left w:w="150" w:type="dxa"/>
              <w:right w:w="150" w:type="dxa"/>
            </w:tcMar>
          </w:tcPr>
          <w:p>
            <w:r>
              <w:rPr>
                <w:rFonts w:ascii="Segoe UI" w:hAnsi="Segoe UI"/>
                <w:color w:val="222222"/>
                <w:sz w:val="17"/>
              </w:rPr>
              <w:t>I-01, S-02</w:t>
            </w:r>
          </w:p>
        </w:tc>
        <w:tc>
          <w:tcPr>
            <w:tcW w:type="dxa" w:w="1728"/>
            <w:shd w:fill="FFFFFF"/>
            <w:tcMar>
              <w:top w:w="80" w:type="dxa"/>
              <w:bottom w:w="80" w:type="dxa"/>
              <w:left w:w="150" w:type="dxa"/>
              <w:right w:w="150" w:type="dxa"/>
            </w:tcMar>
          </w:tcPr>
          <w:p>
            <w:r>
              <w:rPr>
                <w:rFonts w:ascii="Segoe UI" w:hAnsi="Segoe UI"/>
                <w:color w:val="222222"/>
                <w:sz w:val="17"/>
              </w:rPr>
              <w:t>HTTP Middleware</w:t>
            </w:r>
          </w:p>
        </w:tc>
        <w:tc>
          <w:tcPr>
            <w:tcW w:type="dxa" w:w="1728"/>
            <w:shd w:fill="FFFFFF"/>
            <w:tcMar>
              <w:top w:w="80" w:type="dxa"/>
              <w:bottom w:w="80" w:type="dxa"/>
              <w:left w:w="150" w:type="dxa"/>
              <w:right w:w="150" w:type="dxa"/>
            </w:tcMar>
          </w:tcPr>
          <w:p>
            <w:r>
              <w:rPr>
                <w:rFonts w:ascii="Segoe UI" w:hAnsi="Segoe UI"/>
                <w:color w:val="222222"/>
                <w:sz w:val="17"/>
              </w:rPr>
              <w:t>PASS</w:t>
            </w:r>
          </w:p>
        </w:tc>
      </w:tr>
      <w:tr>
        <w:tc>
          <w:tcPr>
            <w:tcW w:type="dxa" w:w="1728"/>
            <w:shd w:fill="F2F5F9"/>
            <w:tcMar>
              <w:top w:w="80" w:type="dxa"/>
              <w:bottom w:w="80" w:type="dxa"/>
              <w:left w:w="150" w:type="dxa"/>
              <w:right w:w="150" w:type="dxa"/>
            </w:tcMar>
          </w:tcPr>
          <w:p>
            <w:r>
              <w:rPr>
                <w:rFonts w:ascii="Segoe UI" w:hAnsi="Segoe UI"/>
                <w:color w:val="222222"/>
                <w:sz w:val="17"/>
              </w:rPr>
              <w:t>SR-04</w:t>
            </w:r>
          </w:p>
        </w:tc>
        <w:tc>
          <w:tcPr>
            <w:tcW w:type="dxa" w:w="1728"/>
            <w:shd w:fill="F2F5F9"/>
            <w:tcMar>
              <w:top w:w="80" w:type="dxa"/>
              <w:bottom w:w="80" w:type="dxa"/>
              <w:left w:w="150" w:type="dxa"/>
              <w:right w:w="150" w:type="dxa"/>
            </w:tcMar>
          </w:tcPr>
          <w:p>
            <w:r>
              <w:rPr>
                <w:rFonts w:ascii="Segoe UI" w:hAnsi="Segoe UI"/>
                <w:color w:val="222222"/>
                <w:sz w:val="17"/>
              </w:rPr>
              <w:t>Sliding-window IP and account rate limiting (5 req/min auth)</w:t>
            </w:r>
          </w:p>
        </w:tc>
        <w:tc>
          <w:tcPr>
            <w:tcW w:type="dxa" w:w="1728"/>
            <w:shd w:fill="F2F5F9"/>
            <w:tcMar>
              <w:top w:w="80" w:type="dxa"/>
              <w:bottom w:w="80" w:type="dxa"/>
              <w:left w:w="150" w:type="dxa"/>
              <w:right w:w="150" w:type="dxa"/>
            </w:tcMar>
          </w:tcPr>
          <w:p>
            <w:r>
              <w:rPr>
                <w:rFonts w:ascii="Segoe UI" w:hAnsi="Segoe UI"/>
                <w:color w:val="222222"/>
                <w:sz w:val="17"/>
              </w:rPr>
              <w:t>S-01, D-02</w:t>
            </w:r>
          </w:p>
        </w:tc>
        <w:tc>
          <w:tcPr>
            <w:tcW w:type="dxa" w:w="1728"/>
            <w:shd w:fill="F2F5F9"/>
            <w:tcMar>
              <w:top w:w="80" w:type="dxa"/>
              <w:bottom w:w="80" w:type="dxa"/>
              <w:left w:w="150" w:type="dxa"/>
              <w:right w:w="150" w:type="dxa"/>
            </w:tcMar>
          </w:tcPr>
          <w:p>
            <w:r>
              <w:rPr>
                <w:rFonts w:ascii="Segoe UI" w:hAnsi="Segoe UI"/>
                <w:color w:val="222222"/>
                <w:sz w:val="17"/>
              </w:rPr>
              <w:t>Rate Limiter</w:t>
            </w:r>
          </w:p>
        </w:tc>
        <w:tc>
          <w:tcPr>
            <w:tcW w:type="dxa" w:w="1728"/>
            <w:shd w:fill="F2F5F9"/>
            <w:tcMar>
              <w:top w:w="80" w:type="dxa"/>
              <w:bottom w:w="80" w:type="dxa"/>
              <w:left w:w="150" w:type="dxa"/>
              <w:right w:w="150" w:type="dxa"/>
            </w:tcMar>
          </w:tcPr>
          <w:p>
            <w:r>
              <w:rPr>
                <w:rFonts w:ascii="Segoe UI" w:hAnsi="Segoe UI"/>
                <w:color w:val="222222"/>
                <w:sz w:val="17"/>
              </w:rPr>
              <w:t>PASS</w:t>
            </w:r>
          </w:p>
        </w:tc>
      </w:tr>
      <w:tr>
        <w:tc>
          <w:tcPr>
            <w:tcW w:type="dxa" w:w="1728"/>
            <w:shd w:fill="FFFFFF"/>
            <w:tcMar>
              <w:top w:w="80" w:type="dxa"/>
              <w:bottom w:w="80" w:type="dxa"/>
              <w:left w:w="150" w:type="dxa"/>
              <w:right w:w="150" w:type="dxa"/>
            </w:tcMar>
          </w:tcPr>
          <w:p>
            <w:r>
              <w:rPr>
                <w:rFonts w:ascii="Segoe UI" w:hAnsi="Segoe UI"/>
                <w:color w:val="222222"/>
                <w:sz w:val="17"/>
              </w:rPr>
              <w:t>SR-05</w:t>
            </w:r>
          </w:p>
        </w:tc>
        <w:tc>
          <w:tcPr>
            <w:tcW w:type="dxa" w:w="1728"/>
            <w:shd w:fill="FFFFFF"/>
            <w:tcMar>
              <w:top w:w="80" w:type="dxa"/>
              <w:bottom w:w="80" w:type="dxa"/>
              <w:left w:w="150" w:type="dxa"/>
              <w:right w:w="150" w:type="dxa"/>
            </w:tcMar>
          </w:tcPr>
          <w:p>
            <w:r>
              <w:rPr>
                <w:rFonts w:ascii="Segoe UI" w:hAnsi="Segoe UI"/>
                <w:color w:val="222222"/>
                <w:sz w:val="17"/>
              </w:rPr>
              <w:t>Immutable audit log trail with continuous integrity verification</w:t>
            </w:r>
          </w:p>
        </w:tc>
        <w:tc>
          <w:tcPr>
            <w:tcW w:type="dxa" w:w="1728"/>
            <w:shd w:fill="FFFFFF"/>
            <w:tcMar>
              <w:top w:w="80" w:type="dxa"/>
              <w:bottom w:w="80" w:type="dxa"/>
              <w:left w:w="150" w:type="dxa"/>
              <w:right w:w="150" w:type="dxa"/>
            </w:tcMar>
          </w:tcPr>
          <w:p>
            <w:r>
              <w:rPr>
                <w:rFonts w:ascii="Segoe UI" w:hAnsi="Segoe UI"/>
                <w:color w:val="222222"/>
                <w:sz w:val="17"/>
              </w:rPr>
              <w:t>T-02, R-01</w:t>
            </w:r>
          </w:p>
        </w:tc>
        <w:tc>
          <w:tcPr>
            <w:tcW w:type="dxa" w:w="1728"/>
            <w:shd w:fill="FFFFFF"/>
            <w:tcMar>
              <w:top w:w="80" w:type="dxa"/>
              <w:bottom w:w="80" w:type="dxa"/>
              <w:left w:w="150" w:type="dxa"/>
              <w:right w:w="150" w:type="dxa"/>
            </w:tcMar>
          </w:tcPr>
          <w:p>
            <w:r>
              <w:rPr>
                <w:rFonts w:ascii="Segoe UI" w:hAnsi="Segoe UI"/>
                <w:color w:val="222222"/>
                <w:sz w:val="17"/>
              </w:rPr>
              <w:t>Audit Subsystem</w:t>
            </w:r>
          </w:p>
        </w:tc>
        <w:tc>
          <w:tcPr>
            <w:tcW w:type="dxa" w:w="1728"/>
            <w:shd w:fill="FFFFFF"/>
            <w:tcMar>
              <w:top w:w="80" w:type="dxa"/>
              <w:bottom w:w="80" w:type="dxa"/>
              <w:left w:w="150" w:type="dxa"/>
              <w:right w:w="150" w:type="dxa"/>
            </w:tcMar>
          </w:tcPr>
          <w:p>
            <w:r>
              <w:rPr>
                <w:rFonts w:ascii="Segoe UI" w:hAnsi="Segoe UI"/>
                <w:color w:val="222222"/>
                <w:sz w:val="17"/>
              </w:rPr>
              <w:t>PASS</w:t>
            </w:r>
          </w:p>
        </w:tc>
      </w:tr>
      <w:tr>
        <w:tc>
          <w:tcPr>
            <w:tcW w:type="dxa" w:w="1728"/>
            <w:shd w:fill="F2F5F9"/>
            <w:tcMar>
              <w:top w:w="80" w:type="dxa"/>
              <w:bottom w:w="80" w:type="dxa"/>
              <w:left w:w="150" w:type="dxa"/>
              <w:right w:w="150" w:type="dxa"/>
            </w:tcMar>
          </w:tcPr>
          <w:p>
            <w:r>
              <w:rPr>
                <w:rFonts w:ascii="Segoe UI" w:hAnsi="Segoe UI"/>
                <w:color w:val="222222"/>
                <w:sz w:val="17"/>
              </w:rPr>
              <w:t>SR-06</w:t>
            </w:r>
          </w:p>
        </w:tc>
        <w:tc>
          <w:tcPr>
            <w:tcW w:type="dxa" w:w="1728"/>
            <w:shd w:fill="F2F5F9"/>
            <w:tcMar>
              <w:top w:w="80" w:type="dxa"/>
              <w:bottom w:w="80" w:type="dxa"/>
              <w:left w:w="150" w:type="dxa"/>
              <w:right w:w="150" w:type="dxa"/>
            </w:tcMar>
          </w:tcPr>
          <w:p>
            <w:r>
              <w:rPr>
                <w:rFonts w:ascii="Segoe UI" w:hAnsi="Segoe UI"/>
                <w:color w:val="222222"/>
                <w:sz w:val="17"/>
              </w:rPr>
              <w:t>Automatic account lockout after 5 consecutive failed logins</w:t>
            </w:r>
          </w:p>
        </w:tc>
        <w:tc>
          <w:tcPr>
            <w:tcW w:type="dxa" w:w="1728"/>
            <w:shd w:fill="F2F5F9"/>
            <w:tcMar>
              <w:top w:w="80" w:type="dxa"/>
              <w:bottom w:w="80" w:type="dxa"/>
              <w:left w:w="150" w:type="dxa"/>
              <w:right w:w="150" w:type="dxa"/>
            </w:tcMar>
          </w:tcPr>
          <w:p>
            <w:r>
              <w:rPr>
                <w:rFonts w:ascii="Segoe UI" w:hAnsi="Segoe UI"/>
                <w:color w:val="222222"/>
                <w:sz w:val="17"/>
              </w:rPr>
              <w:t>S-01</w:t>
            </w:r>
          </w:p>
        </w:tc>
        <w:tc>
          <w:tcPr>
            <w:tcW w:type="dxa" w:w="1728"/>
            <w:shd w:fill="F2F5F9"/>
            <w:tcMar>
              <w:top w:w="80" w:type="dxa"/>
              <w:bottom w:w="80" w:type="dxa"/>
              <w:left w:w="150" w:type="dxa"/>
              <w:right w:w="150" w:type="dxa"/>
            </w:tcMar>
          </w:tcPr>
          <w:p>
            <w:r>
              <w:rPr>
                <w:rFonts w:ascii="Segoe UI" w:hAnsi="Segoe UI"/>
                <w:color w:val="222222"/>
                <w:sz w:val="17"/>
              </w:rPr>
              <w:t>Auth Service</w:t>
            </w:r>
          </w:p>
        </w:tc>
        <w:tc>
          <w:tcPr>
            <w:tcW w:type="dxa" w:w="1728"/>
            <w:shd w:fill="F2F5F9"/>
            <w:tcMar>
              <w:top w:w="80" w:type="dxa"/>
              <w:bottom w:w="80" w:type="dxa"/>
              <w:left w:w="150" w:type="dxa"/>
              <w:right w:w="150" w:type="dxa"/>
            </w:tcMar>
          </w:tcPr>
          <w:p>
            <w:r>
              <w:rPr>
                <w:rFonts w:ascii="Segoe UI" w:hAnsi="Segoe UI"/>
                <w:color w:val="222222"/>
                <w:sz w:val="17"/>
              </w:rPr>
              <w:t>PASS</w:t>
            </w:r>
          </w:p>
        </w:tc>
      </w:tr>
      <w:tr>
        <w:tc>
          <w:tcPr>
            <w:tcW w:type="dxa" w:w="1728"/>
            <w:shd w:fill="FFFFFF"/>
            <w:tcMar>
              <w:top w:w="80" w:type="dxa"/>
              <w:bottom w:w="80" w:type="dxa"/>
              <w:left w:w="150" w:type="dxa"/>
              <w:right w:w="150" w:type="dxa"/>
            </w:tcMar>
          </w:tcPr>
          <w:p>
            <w:r>
              <w:rPr>
                <w:rFonts w:ascii="Segoe UI" w:hAnsi="Segoe UI"/>
                <w:color w:val="222222"/>
                <w:sz w:val="17"/>
              </w:rPr>
              <w:t>SR-07</w:t>
            </w:r>
          </w:p>
        </w:tc>
        <w:tc>
          <w:tcPr>
            <w:tcW w:type="dxa" w:w="1728"/>
            <w:shd w:fill="FFFFFF"/>
            <w:tcMar>
              <w:top w:w="80" w:type="dxa"/>
              <w:bottom w:w="80" w:type="dxa"/>
              <w:left w:w="150" w:type="dxa"/>
              <w:right w:w="150" w:type="dxa"/>
            </w:tcMar>
          </w:tcPr>
          <w:p>
            <w:r>
              <w:rPr>
                <w:rFonts w:ascii="Segoe UI" w:hAnsi="Segoe UI"/>
                <w:color w:val="222222"/>
                <w:sz w:val="17"/>
              </w:rPr>
              <w:t>File quarantine air-gap preventing download of suspicious files</w:t>
            </w:r>
          </w:p>
        </w:tc>
        <w:tc>
          <w:tcPr>
            <w:tcW w:type="dxa" w:w="1728"/>
            <w:shd w:fill="FFFFFF"/>
            <w:tcMar>
              <w:top w:w="80" w:type="dxa"/>
              <w:bottom w:w="80" w:type="dxa"/>
              <w:left w:w="150" w:type="dxa"/>
              <w:right w:w="150" w:type="dxa"/>
            </w:tcMar>
          </w:tcPr>
          <w:p>
            <w:r>
              <w:rPr>
                <w:rFonts w:ascii="Segoe UI" w:hAnsi="Segoe UI"/>
                <w:color w:val="222222"/>
                <w:sz w:val="17"/>
              </w:rPr>
              <w:t>T-01, E-02</w:t>
            </w:r>
          </w:p>
        </w:tc>
        <w:tc>
          <w:tcPr>
            <w:tcW w:type="dxa" w:w="1728"/>
            <w:shd w:fill="FFFFFF"/>
            <w:tcMar>
              <w:top w:w="80" w:type="dxa"/>
              <w:bottom w:w="80" w:type="dxa"/>
              <w:left w:w="150" w:type="dxa"/>
              <w:right w:w="150" w:type="dxa"/>
            </w:tcMar>
          </w:tcPr>
          <w:p>
            <w:r>
              <w:rPr>
                <w:rFonts w:ascii="Segoe UI" w:hAnsi="Segoe UI"/>
                <w:color w:val="222222"/>
                <w:sz w:val="17"/>
              </w:rPr>
              <w:t>Quarantine Module</w:t>
            </w:r>
          </w:p>
        </w:tc>
        <w:tc>
          <w:tcPr>
            <w:tcW w:type="dxa" w:w="1728"/>
            <w:shd w:fill="FFFFFF"/>
            <w:tcMar>
              <w:top w:w="80" w:type="dxa"/>
              <w:bottom w:w="80" w:type="dxa"/>
              <w:left w:w="150" w:type="dxa"/>
              <w:right w:w="150" w:type="dxa"/>
            </w:tcMar>
          </w:tcPr>
          <w:p>
            <w:r>
              <w:rPr>
                <w:rFonts w:ascii="Segoe UI" w:hAnsi="Segoe UI"/>
                <w:color w:val="222222"/>
                <w:sz w:val="17"/>
              </w:rPr>
              <w:t>PASS</w:t>
            </w:r>
          </w:p>
        </w:tc>
      </w:tr>
      <w:tr>
        <w:tc>
          <w:tcPr>
            <w:tcW w:type="dxa" w:w="1728"/>
            <w:shd w:fill="F2F5F9"/>
            <w:tcMar>
              <w:top w:w="80" w:type="dxa"/>
              <w:bottom w:w="80" w:type="dxa"/>
              <w:left w:w="150" w:type="dxa"/>
              <w:right w:w="150" w:type="dxa"/>
            </w:tcMar>
          </w:tcPr>
          <w:p>
            <w:r>
              <w:rPr>
                <w:rFonts w:ascii="Segoe UI" w:hAnsi="Segoe UI"/>
                <w:color w:val="222222"/>
                <w:sz w:val="17"/>
              </w:rPr>
              <w:t>SR-08</w:t>
            </w:r>
          </w:p>
        </w:tc>
        <w:tc>
          <w:tcPr>
            <w:tcW w:type="dxa" w:w="1728"/>
            <w:shd w:fill="F2F5F9"/>
            <w:tcMar>
              <w:top w:w="80" w:type="dxa"/>
              <w:bottom w:w="80" w:type="dxa"/>
              <w:left w:w="150" w:type="dxa"/>
              <w:right w:w="150" w:type="dxa"/>
            </w:tcMar>
          </w:tcPr>
          <w:p>
            <w:r>
              <w:rPr>
                <w:rFonts w:ascii="Segoe UI" w:hAnsi="Segoe UI"/>
                <w:color w:val="222222"/>
                <w:sz w:val="17"/>
              </w:rPr>
              <w:t>Role-based authorization hierarchy (ADMIN, AUDITOR, USER)</w:t>
            </w:r>
          </w:p>
        </w:tc>
        <w:tc>
          <w:tcPr>
            <w:tcW w:type="dxa" w:w="1728"/>
            <w:shd w:fill="F2F5F9"/>
            <w:tcMar>
              <w:top w:w="80" w:type="dxa"/>
              <w:bottom w:w="80" w:type="dxa"/>
              <w:left w:w="150" w:type="dxa"/>
              <w:right w:w="150" w:type="dxa"/>
            </w:tcMar>
          </w:tcPr>
          <w:p>
            <w:r>
              <w:rPr>
                <w:rFonts w:ascii="Segoe UI" w:hAnsi="Segoe UI"/>
                <w:color w:val="222222"/>
                <w:sz w:val="17"/>
              </w:rPr>
              <w:t>E-01</w:t>
            </w:r>
          </w:p>
        </w:tc>
        <w:tc>
          <w:tcPr>
            <w:tcW w:type="dxa" w:w="1728"/>
            <w:shd w:fill="F2F5F9"/>
            <w:tcMar>
              <w:top w:w="80" w:type="dxa"/>
              <w:bottom w:w="80" w:type="dxa"/>
              <w:left w:w="150" w:type="dxa"/>
              <w:right w:w="150" w:type="dxa"/>
            </w:tcMar>
          </w:tcPr>
          <w:p>
            <w:r>
              <w:rPr>
                <w:rFonts w:ascii="Segoe UI" w:hAnsi="Segoe UI"/>
                <w:color w:val="222222"/>
                <w:sz w:val="17"/>
              </w:rPr>
              <w:t>RBAC Engine</w:t>
            </w:r>
          </w:p>
        </w:tc>
        <w:tc>
          <w:tcPr>
            <w:tcW w:type="dxa" w:w="1728"/>
            <w:shd w:fill="F2F5F9"/>
            <w:tcMar>
              <w:top w:w="80" w:type="dxa"/>
              <w:bottom w:w="80" w:type="dxa"/>
              <w:left w:w="150" w:type="dxa"/>
              <w:right w:w="150" w:type="dxa"/>
            </w:tcMar>
          </w:tcPr>
          <w:p>
            <w:r>
              <w:rPr>
                <w:rFonts w:ascii="Segoe UI" w:hAnsi="Segoe UI"/>
                <w:color w:val="222222"/>
                <w:sz w:val="17"/>
              </w:rPr>
              <w:t>PASS</w:t>
            </w:r>
          </w:p>
        </w:tc>
      </w:tr>
      <w:tr>
        <w:tc>
          <w:tcPr>
            <w:tcW w:type="dxa" w:w="1728"/>
            <w:shd w:fill="FFFFFF"/>
            <w:tcMar>
              <w:top w:w="80" w:type="dxa"/>
              <w:bottom w:w="80" w:type="dxa"/>
              <w:left w:w="150" w:type="dxa"/>
              <w:right w:w="150" w:type="dxa"/>
            </w:tcMar>
          </w:tcPr>
          <w:p>
            <w:r>
              <w:rPr>
                <w:rFonts w:ascii="Segoe UI" w:hAnsi="Segoe UI"/>
                <w:color w:val="222222"/>
                <w:sz w:val="17"/>
              </w:rPr>
              <w:t>SR-09</w:t>
            </w:r>
          </w:p>
        </w:tc>
        <w:tc>
          <w:tcPr>
            <w:tcW w:type="dxa" w:w="1728"/>
            <w:shd w:fill="FFFFFF"/>
            <w:tcMar>
              <w:top w:w="80" w:type="dxa"/>
              <w:bottom w:w="80" w:type="dxa"/>
              <w:left w:w="150" w:type="dxa"/>
              <w:right w:w="150" w:type="dxa"/>
            </w:tcMar>
          </w:tcPr>
          <w:p>
            <w:r>
              <w:rPr>
                <w:rFonts w:ascii="Segoe UI" w:hAnsi="Segoe UI"/>
                <w:color w:val="222222"/>
                <w:sz w:val="17"/>
              </w:rPr>
              <w:t>Automated SAST &amp; Secret scanning gate in CI/CD pipeline</w:t>
            </w:r>
          </w:p>
        </w:tc>
        <w:tc>
          <w:tcPr>
            <w:tcW w:type="dxa" w:w="1728"/>
            <w:shd w:fill="FFFFFF"/>
            <w:tcMar>
              <w:top w:w="80" w:type="dxa"/>
              <w:bottom w:w="80" w:type="dxa"/>
              <w:left w:w="150" w:type="dxa"/>
              <w:right w:w="150" w:type="dxa"/>
            </w:tcMar>
          </w:tcPr>
          <w:p>
            <w:r>
              <w:rPr>
                <w:rFonts w:ascii="Segoe UI" w:hAnsi="Segoe UI"/>
                <w:color w:val="222222"/>
                <w:sz w:val="17"/>
              </w:rPr>
              <w:t>I-01, S-02</w:t>
            </w:r>
          </w:p>
        </w:tc>
        <w:tc>
          <w:tcPr>
            <w:tcW w:type="dxa" w:w="1728"/>
            <w:shd w:fill="FFFFFF"/>
            <w:tcMar>
              <w:top w:w="80" w:type="dxa"/>
              <w:bottom w:w="80" w:type="dxa"/>
              <w:left w:w="150" w:type="dxa"/>
              <w:right w:w="150" w:type="dxa"/>
            </w:tcMar>
          </w:tcPr>
          <w:p>
            <w:r>
              <w:rPr>
                <w:rFonts w:ascii="Segoe UI" w:hAnsi="Segoe UI"/>
                <w:color w:val="222222"/>
                <w:sz w:val="17"/>
              </w:rPr>
              <w:t>DevSecOps</w:t>
            </w:r>
          </w:p>
        </w:tc>
        <w:tc>
          <w:tcPr>
            <w:tcW w:type="dxa" w:w="1728"/>
            <w:shd w:fill="FFFFFF"/>
            <w:tcMar>
              <w:top w:w="80" w:type="dxa"/>
              <w:bottom w:w="80" w:type="dxa"/>
              <w:left w:w="150" w:type="dxa"/>
              <w:right w:w="150" w:type="dxa"/>
            </w:tcMar>
          </w:tcPr>
          <w:p>
            <w:r>
              <w:rPr>
                <w:rFonts w:ascii="Segoe UI" w:hAnsi="Segoe UI"/>
                <w:color w:val="222222"/>
                <w:sz w:val="17"/>
              </w:rPr>
              <w:t>PASS</w:t>
            </w:r>
          </w:p>
        </w:tc>
      </w:tr>
      <w:tr>
        <w:tc>
          <w:tcPr>
            <w:tcW w:type="dxa" w:w="1728"/>
            <w:shd w:fill="F2F5F9"/>
            <w:tcMar>
              <w:top w:w="80" w:type="dxa"/>
              <w:bottom w:w="80" w:type="dxa"/>
              <w:left w:w="150" w:type="dxa"/>
              <w:right w:w="150" w:type="dxa"/>
            </w:tcMar>
          </w:tcPr>
          <w:p>
            <w:r>
              <w:rPr>
                <w:rFonts w:ascii="Segoe UI" w:hAnsi="Segoe UI"/>
                <w:color w:val="222222"/>
                <w:sz w:val="17"/>
              </w:rPr>
              <w:t>SR-10</w:t>
            </w:r>
          </w:p>
        </w:tc>
        <w:tc>
          <w:tcPr>
            <w:tcW w:type="dxa" w:w="1728"/>
            <w:shd w:fill="F2F5F9"/>
            <w:tcMar>
              <w:top w:w="80" w:type="dxa"/>
              <w:bottom w:w="80" w:type="dxa"/>
              <w:left w:w="150" w:type="dxa"/>
              <w:right w:w="150" w:type="dxa"/>
            </w:tcMar>
          </w:tcPr>
          <w:p>
            <w:r>
              <w:rPr>
                <w:rFonts w:ascii="Segoe UI" w:hAnsi="Segoe UI"/>
                <w:color w:val="222222"/>
                <w:sz w:val="17"/>
              </w:rPr>
              <w:t>Containerized microservice sandboxing with non-root UID</w:t>
            </w:r>
          </w:p>
        </w:tc>
        <w:tc>
          <w:tcPr>
            <w:tcW w:type="dxa" w:w="1728"/>
            <w:shd w:fill="F2F5F9"/>
            <w:tcMar>
              <w:top w:w="80" w:type="dxa"/>
              <w:bottom w:w="80" w:type="dxa"/>
              <w:left w:w="150" w:type="dxa"/>
              <w:right w:w="150" w:type="dxa"/>
            </w:tcMar>
          </w:tcPr>
          <w:p>
            <w:r>
              <w:rPr>
                <w:rFonts w:ascii="Segoe UI" w:hAnsi="Segoe UI"/>
                <w:color w:val="222222"/>
                <w:sz w:val="17"/>
              </w:rPr>
              <w:t>E-02</w:t>
            </w:r>
          </w:p>
        </w:tc>
        <w:tc>
          <w:tcPr>
            <w:tcW w:type="dxa" w:w="1728"/>
            <w:shd w:fill="F2F5F9"/>
            <w:tcMar>
              <w:top w:w="80" w:type="dxa"/>
              <w:bottom w:w="80" w:type="dxa"/>
              <w:left w:w="150" w:type="dxa"/>
              <w:right w:w="150" w:type="dxa"/>
            </w:tcMar>
          </w:tcPr>
          <w:p>
            <w:r>
              <w:rPr>
                <w:rFonts w:ascii="Segoe UI" w:hAnsi="Segoe UI"/>
                <w:color w:val="222222"/>
                <w:sz w:val="17"/>
              </w:rPr>
              <w:t>Docker / K8s</w:t>
            </w:r>
          </w:p>
        </w:tc>
        <w:tc>
          <w:tcPr>
            <w:tcW w:type="dxa" w:w="1728"/>
            <w:shd w:fill="F2F5F9"/>
            <w:tcMar>
              <w:top w:w="80" w:type="dxa"/>
              <w:bottom w:w="80" w:type="dxa"/>
              <w:left w:w="150" w:type="dxa"/>
              <w:right w:w="150" w:type="dxa"/>
            </w:tcMar>
          </w:tcPr>
          <w:p>
            <w:r>
              <w:rPr>
                <w:rFonts w:ascii="Segoe UI" w:hAnsi="Segoe UI"/>
                <w:color w:val="222222"/>
                <w:sz w:val="17"/>
              </w:rPr>
              <w:t>PASS</w:t>
            </w:r>
          </w:p>
        </w:tc>
      </w:tr>
      <w:tr>
        <w:tc>
          <w:tcPr>
            <w:tcW w:type="dxa" w:w="1728"/>
            <w:shd w:fill="FFFFFF"/>
            <w:tcMar>
              <w:top w:w="80" w:type="dxa"/>
              <w:bottom w:w="80" w:type="dxa"/>
              <w:left w:w="150" w:type="dxa"/>
              <w:right w:w="150" w:type="dxa"/>
            </w:tcMar>
          </w:tcPr>
          <w:p>
            <w:r>
              <w:rPr>
                <w:rFonts w:ascii="Segoe UI" w:hAnsi="Segoe UI"/>
                <w:color w:val="222222"/>
                <w:sz w:val="17"/>
              </w:rPr>
              <w:t>SR-11</w:t>
            </w:r>
          </w:p>
        </w:tc>
        <w:tc>
          <w:tcPr>
            <w:tcW w:type="dxa" w:w="1728"/>
            <w:shd w:fill="FFFFFF"/>
            <w:tcMar>
              <w:top w:w="80" w:type="dxa"/>
              <w:bottom w:w="80" w:type="dxa"/>
              <w:left w:w="150" w:type="dxa"/>
              <w:right w:w="150" w:type="dxa"/>
            </w:tcMar>
          </w:tcPr>
          <w:p>
            <w:r>
              <w:rPr>
                <w:rFonts w:ascii="Segoe UI" w:hAnsi="Segoe UI"/>
                <w:color w:val="222222"/>
                <w:sz w:val="17"/>
              </w:rPr>
              <w:t>MIME type verification independent of user file extension</w:t>
            </w:r>
          </w:p>
        </w:tc>
        <w:tc>
          <w:tcPr>
            <w:tcW w:type="dxa" w:w="1728"/>
            <w:shd w:fill="FFFFFF"/>
            <w:tcMar>
              <w:top w:w="80" w:type="dxa"/>
              <w:bottom w:w="80" w:type="dxa"/>
              <w:left w:w="150" w:type="dxa"/>
              <w:right w:w="150" w:type="dxa"/>
            </w:tcMar>
          </w:tcPr>
          <w:p>
            <w:r>
              <w:rPr>
                <w:rFonts w:ascii="Segoe UI" w:hAnsi="Segoe UI"/>
                <w:color w:val="222222"/>
                <w:sz w:val="17"/>
              </w:rPr>
              <w:t>T-01, E-02</w:t>
            </w:r>
          </w:p>
        </w:tc>
        <w:tc>
          <w:tcPr>
            <w:tcW w:type="dxa" w:w="1728"/>
            <w:shd w:fill="FFFFFF"/>
            <w:tcMar>
              <w:top w:w="80" w:type="dxa"/>
              <w:bottom w:w="80" w:type="dxa"/>
              <w:left w:w="150" w:type="dxa"/>
              <w:right w:w="150" w:type="dxa"/>
            </w:tcMar>
          </w:tcPr>
          <w:p>
            <w:r>
              <w:rPr>
                <w:rFonts w:ascii="Segoe UI" w:hAnsi="Segoe UI"/>
                <w:color w:val="222222"/>
                <w:sz w:val="17"/>
              </w:rPr>
              <w:t>Scanner Engine</w:t>
            </w:r>
          </w:p>
        </w:tc>
        <w:tc>
          <w:tcPr>
            <w:tcW w:type="dxa" w:w="1728"/>
            <w:shd w:fill="FFFFFF"/>
            <w:tcMar>
              <w:top w:w="80" w:type="dxa"/>
              <w:bottom w:w="80" w:type="dxa"/>
              <w:left w:w="150" w:type="dxa"/>
              <w:right w:w="150" w:type="dxa"/>
            </w:tcMar>
          </w:tcPr>
          <w:p>
            <w:r>
              <w:rPr>
                <w:rFonts w:ascii="Segoe UI" w:hAnsi="Segoe UI"/>
                <w:color w:val="222222"/>
                <w:sz w:val="17"/>
              </w:rPr>
              <w:t>PASS</w:t>
            </w:r>
          </w:p>
        </w:tc>
      </w:tr>
      <w:tr>
        <w:tc>
          <w:tcPr>
            <w:tcW w:type="dxa" w:w="1728"/>
            <w:shd w:fill="F2F5F9"/>
            <w:tcMar>
              <w:top w:w="80" w:type="dxa"/>
              <w:bottom w:w="80" w:type="dxa"/>
              <w:left w:w="150" w:type="dxa"/>
              <w:right w:w="150" w:type="dxa"/>
            </w:tcMar>
          </w:tcPr>
          <w:p>
            <w:r>
              <w:rPr>
                <w:rFonts w:ascii="Segoe UI" w:hAnsi="Segoe UI"/>
                <w:color w:val="222222"/>
                <w:sz w:val="17"/>
              </w:rPr>
              <w:t>SR-12</w:t>
            </w:r>
          </w:p>
        </w:tc>
        <w:tc>
          <w:tcPr>
            <w:tcW w:type="dxa" w:w="1728"/>
            <w:shd w:fill="F2F5F9"/>
            <w:tcMar>
              <w:top w:w="80" w:type="dxa"/>
              <w:bottom w:w="80" w:type="dxa"/>
              <w:left w:w="150" w:type="dxa"/>
              <w:right w:w="150" w:type="dxa"/>
            </w:tcMar>
          </w:tcPr>
          <w:p>
            <w:r>
              <w:rPr>
                <w:rFonts w:ascii="Segoe UI" w:hAnsi="Segoe UI"/>
                <w:color w:val="222222"/>
                <w:sz w:val="17"/>
              </w:rPr>
              <w:t>Cryptographic IV randomization: unique 96-bit IV per file</w:t>
            </w:r>
          </w:p>
        </w:tc>
        <w:tc>
          <w:tcPr>
            <w:tcW w:type="dxa" w:w="1728"/>
            <w:shd w:fill="F2F5F9"/>
            <w:tcMar>
              <w:top w:w="80" w:type="dxa"/>
              <w:bottom w:w="80" w:type="dxa"/>
              <w:left w:w="150" w:type="dxa"/>
              <w:right w:w="150" w:type="dxa"/>
            </w:tcMar>
          </w:tcPr>
          <w:p>
            <w:r>
              <w:rPr>
                <w:rFonts w:ascii="Segoe UI" w:hAnsi="Segoe UI"/>
                <w:color w:val="222222"/>
                <w:sz w:val="17"/>
              </w:rPr>
              <w:t>T-01</w:t>
            </w:r>
          </w:p>
        </w:tc>
        <w:tc>
          <w:tcPr>
            <w:tcW w:type="dxa" w:w="1728"/>
            <w:shd w:fill="F2F5F9"/>
            <w:tcMar>
              <w:top w:w="80" w:type="dxa"/>
              <w:bottom w:w="80" w:type="dxa"/>
              <w:left w:w="150" w:type="dxa"/>
              <w:right w:w="150" w:type="dxa"/>
            </w:tcMar>
          </w:tcPr>
          <w:p>
            <w:r>
              <w:rPr>
                <w:rFonts w:ascii="Segoe UI" w:hAnsi="Segoe UI"/>
                <w:color w:val="222222"/>
                <w:sz w:val="17"/>
              </w:rPr>
              <w:t>Crypto Service</w:t>
            </w:r>
          </w:p>
        </w:tc>
        <w:tc>
          <w:tcPr>
            <w:tcW w:type="dxa" w:w="1728"/>
            <w:shd w:fill="F2F5F9"/>
            <w:tcMar>
              <w:top w:w="80" w:type="dxa"/>
              <w:bottom w:w="80" w:type="dxa"/>
              <w:left w:w="150" w:type="dxa"/>
              <w:right w:w="150" w:type="dxa"/>
            </w:tcMar>
          </w:tcPr>
          <w:p>
            <w:r>
              <w:rPr>
                <w:rFonts w:ascii="Segoe UI" w:hAnsi="Segoe UI"/>
                <w:color w:val="222222"/>
                <w:sz w:val="17"/>
              </w:rPr>
              <w:t>PASS</w:t>
            </w:r>
          </w:p>
        </w:tc>
      </w:tr>
      <w:tr>
        <w:tc>
          <w:tcPr>
            <w:tcW w:type="dxa" w:w="1728"/>
            <w:shd w:fill="FFFFFF"/>
            <w:tcMar>
              <w:top w:w="80" w:type="dxa"/>
              <w:bottom w:w="80" w:type="dxa"/>
              <w:left w:w="150" w:type="dxa"/>
              <w:right w:w="150" w:type="dxa"/>
            </w:tcMar>
          </w:tcPr>
          <w:p>
            <w:r>
              <w:rPr>
                <w:rFonts w:ascii="Segoe UI" w:hAnsi="Segoe UI"/>
                <w:color w:val="222222"/>
                <w:sz w:val="17"/>
              </w:rPr>
              <w:t>SR-13</w:t>
            </w:r>
          </w:p>
        </w:tc>
        <w:tc>
          <w:tcPr>
            <w:tcW w:type="dxa" w:w="1728"/>
            <w:shd w:fill="FFFFFF"/>
            <w:tcMar>
              <w:top w:w="80" w:type="dxa"/>
              <w:bottom w:w="80" w:type="dxa"/>
              <w:left w:w="150" w:type="dxa"/>
              <w:right w:w="150" w:type="dxa"/>
            </w:tcMar>
          </w:tcPr>
          <w:p>
            <w:r>
              <w:rPr>
                <w:rFonts w:ascii="Segoe UI" w:hAnsi="Segoe UI"/>
                <w:color w:val="222222"/>
                <w:sz w:val="17"/>
              </w:rPr>
              <w:t>Secure public link password hashing via bcrypt/Argon2</w:t>
            </w:r>
          </w:p>
        </w:tc>
        <w:tc>
          <w:tcPr>
            <w:tcW w:type="dxa" w:w="1728"/>
            <w:shd w:fill="FFFFFF"/>
            <w:tcMar>
              <w:top w:w="80" w:type="dxa"/>
              <w:bottom w:w="80" w:type="dxa"/>
              <w:left w:w="150" w:type="dxa"/>
              <w:right w:w="150" w:type="dxa"/>
            </w:tcMar>
          </w:tcPr>
          <w:p>
            <w:r>
              <w:rPr>
                <w:rFonts w:ascii="Segoe UI" w:hAnsi="Segoe UI"/>
                <w:color w:val="222222"/>
                <w:sz w:val="17"/>
              </w:rPr>
              <w:t>S-01</w:t>
            </w:r>
          </w:p>
        </w:tc>
        <w:tc>
          <w:tcPr>
            <w:tcW w:type="dxa" w:w="1728"/>
            <w:shd w:fill="FFFFFF"/>
            <w:tcMar>
              <w:top w:w="80" w:type="dxa"/>
              <w:bottom w:w="80" w:type="dxa"/>
              <w:left w:w="150" w:type="dxa"/>
              <w:right w:w="150" w:type="dxa"/>
            </w:tcMar>
          </w:tcPr>
          <w:p>
            <w:r>
              <w:rPr>
                <w:rFonts w:ascii="Segoe UI" w:hAnsi="Segoe UI"/>
                <w:color w:val="222222"/>
                <w:sz w:val="17"/>
              </w:rPr>
              <w:t>Share Engine</w:t>
            </w:r>
          </w:p>
        </w:tc>
        <w:tc>
          <w:tcPr>
            <w:tcW w:type="dxa" w:w="1728"/>
            <w:shd w:fill="FFFFFF"/>
            <w:tcMar>
              <w:top w:w="80" w:type="dxa"/>
              <w:bottom w:w="80" w:type="dxa"/>
              <w:left w:w="150" w:type="dxa"/>
              <w:right w:w="150" w:type="dxa"/>
            </w:tcMar>
          </w:tcPr>
          <w:p>
            <w:r>
              <w:rPr>
                <w:rFonts w:ascii="Segoe UI" w:hAnsi="Segoe UI"/>
                <w:color w:val="222222"/>
                <w:sz w:val="17"/>
              </w:rPr>
              <w:t>PASS</w:t>
            </w:r>
          </w:p>
        </w:tc>
      </w:tr>
      <w:tr>
        <w:tc>
          <w:tcPr>
            <w:tcW w:type="dxa" w:w="1728"/>
            <w:shd w:fill="F2F5F9"/>
            <w:tcMar>
              <w:top w:w="80" w:type="dxa"/>
              <w:bottom w:w="80" w:type="dxa"/>
              <w:left w:w="150" w:type="dxa"/>
              <w:right w:w="150" w:type="dxa"/>
            </w:tcMar>
          </w:tcPr>
          <w:p>
            <w:r>
              <w:rPr>
                <w:rFonts w:ascii="Segoe UI" w:hAnsi="Segoe UI"/>
                <w:color w:val="222222"/>
                <w:sz w:val="17"/>
              </w:rPr>
              <w:t>SR-14</w:t>
            </w:r>
          </w:p>
        </w:tc>
        <w:tc>
          <w:tcPr>
            <w:tcW w:type="dxa" w:w="1728"/>
            <w:shd w:fill="F2F5F9"/>
            <w:tcMar>
              <w:top w:w="80" w:type="dxa"/>
              <w:bottom w:w="80" w:type="dxa"/>
              <w:left w:w="150" w:type="dxa"/>
              <w:right w:w="150" w:type="dxa"/>
            </w:tcMar>
          </w:tcPr>
          <w:p>
            <w:r>
              <w:rPr>
                <w:rFonts w:ascii="Segoe UI" w:hAnsi="Segoe UI"/>
                <w:color w:val="222222"/>
                <w:sz w:val="17"/>
              </w:rPr>
              <w:t>OWASP ZAP DAST automated vulnerability testing compliance</w:t>
            </w:r>
          </w:p>
        </w:tc>
        <w:tc>
          <w:tcPr>
            <w:tcW w:type="dxa" w:w="1728"/>
            <w:shd w:fill="F2F5F9"/>
            <w:tcMar>
              <w:top w:w="80" w:type="dxa"/>
              <w:bottom w:w="80" w:type="dxa"/>
              <w:left w:w="150" w:type="dxa"/>
              <w:right w:w="150" w:type="dxa"/>
            </w:tcMar>
          </w:tcPr>
          <w:p>
            <w:r>
              <w:rPr>
                <w:rFonts w:ascii="Segoe UI" w:hAnsi="Segoe UI"/>
                <w:color w:val="222222"/>
                <w:sz w:val="17"/>
              </w:rPr>
              <w:t>All OWASP</w:t>
            </w:r>
          </w:p>
        </w:tc>
        <w:tc>
          <w:tcPr>
            <w:tcW w:type="dxa" w:w="1728"/>
            <w:shd w:fill="F2F5F9"/>
            <w:tcMar>
              <w:top w:w="80" w:type="dxa"/>
              <w:bottom w:w="80" w:type="dxa"/>
              <w:left w:w="150" w:type="dxa"/>
              <w:right w:w="150" w:type="dxa"/>
            </w:tcMar>
          </w:tcPr>
          <w:p>
            <w:r>
              <w:rPr>
                <w:rFonts w:ascii="Segoe UI" w:hAnsi="Segoe UI"/>
                <w:color w:val="222222"/>
                <w:sz w:val="17"/>
              </w:rPr>
              <w:t>CI/CD Pipeline</w:t>
            </w:r>
          </w:p>
        </w:tc>
        <w:tc>
          <w:tcPr>
            <w:tcW w:type="dxa" w:w="1728"/>
            <w:shd w:fill="F2F5F9"/>
            <w:tcMar>
              <w:top w:w="80" w:type="dxa"/>
              <w:bottom w:w="80" w:type="dxa"/>
              <w:left w:w="150" w:type="dxa"/>
              <w:right w:w="150" w:type="dxa"/>
            </w:tcMar>
          </w:tcPr>
          <w:p>
            <w:r>
              <w:rPr>
                <w:rFonts w:ascii="Segoe UI" w:hAnsi="Segoe UI"/>
                <w:color w:val="222222"/>
                <w:sz w:val="17"/>
              </w:rPr>
              <w:t>PASS</w:t>
            </w:r>
          </w:p>
        </w:tc>
      </w:tr>
      <w:tr>
        <w:tc>
          <w:tcPr>
            <w:tcW w:type="dxa" w:w="1728"/>
            <w:shd w:fill="FFFFFF"/>
            <w:tcMar>
              <w:top w:w="80" w:type="dxa"/>
              <w:bottom w:w="80" w:type="dxa"/>
              <w:left w:w="150" w:type="dxa"/>
              <w:right w:w="150" w:type="dxa"/>
            </w:tcMar>
          </w:tcPr>
          <w:p>
            <w:r>
              <w:rPr>
                <w:rFonts w:ascii="Segoe UI" w:hAnsi="Segoe UI"/>
                <w:color w:val="222222"/>
                <w:sz w:val="17"/>
              </w:rPr>
              <w:t>SR-15</w:t>
            </w:r>
          </w:p>
        </w:tc>
        <w:tc>
          <w:tcPr>
            <w:tcW w:type="dxa" w:w="1728"/>
            <w:shd w:fill="FFFFFF"/>
            <w:tcMar>
              <w:top w:w="80" w:type="dxa"/>
              <w:bottom w:w="80" w:type="dxa"/>
              <w:left w:w="150" w:type="dxa"/>
              <w:right w:w="150" w:type="dxa"/>
            </w:tcMar>
          </w:tcPr>
          <w:p>
            <w:r>
              <w:rPr>
                <w:rFonts w:ascii="Segoe UI" w:hAnsi="Segoe UI"/>
                <w:color w:val="222222"/>
                <w:sz w:val="17"/>
              </w:rPr>
              <w:t>Fuzz testing resistance on authentication and upload endpoints</w:t>
            </w:r>
          </w:p>
        </w:tc>
        <w:tc>
          <w:tcPr>
            <w:tcW w:type="dxa" w:w="1728"/>
            <w:shd w:fill="FFFFFF"/>
            <w:tcMar>
              <w:top w:w="80" w:type="dxa"/>
              <w:bottom w:w="80" w:type="dxa"/>
              <w:left w:w="150" w:type="dxa"/>
              <w:right w:w="150" w:type="dxa"/>
            </w:tcMar>
          </w:tcPr>
          <w:p>
            <w:r>
              <w:rPr>
                <w:rFonts w:ascii="Segoe UI" w:hAnsi="Segoe UI"/>
                <w:color w:val="222222"/>
                <w:sz w:val="17"/>
              </w:rPr>
              <w:t>D-01, E-02</w:t>
            </w:r>
          </w:p>
        </w:tc>
        <w:tc>
          <w:tcPr>
            <w:tcW w:type="dxa" w:w="1728"/>
            <w:shd w:fill="FFFFFF"/>
            <w:tcMar>
              <w:top w:w="80" w:type="dxa"/>
              <w:bottom w:w="80" w:type="dxa"/>
              <w:left w:w="150" w:type="dxa"/>
              <w:right w:w="150" w:type="dxa"/>
            </w:tcMar>
          </w:tcPr>
          <w:p>
            <w:r>
              <w:rPr>
                <w:rFonts w:ascii="Segoe UI" w:hAnsi="Segoe UI"/>
                <w:color w:val="222222"/>
                <w:sz w:val="17"/>
              </w:rPr>
              <w:t>Test Framework</w:t>
            </w:r>
          </w:p>
        </w:tc>
        <w:tc>
          <w:tcPr>
            <w:tcW w:type="dxa" w:w="1728"/>
            <w:shd w:fill="FFFFFF"/>
            <w:tcMar>
              <w:top w:w="80" w:type="dxa"/>
              <w:bottom w:w="80" w:type="dxa"/>
              <w:left w:w="150" w:type="dxa"/>
              <w:right w:w="150" w:type="dxa"/>
            </w:tcMar>
          </w:tcPr>
          <w:p>
            <w:r>
              <w:rPr>
                <w:rFonts w:ascii="Segoe UI" w:hAnsi="Segoe UI"/>
                <w:color w:val="222222"/>
                <w:sz w:val="17"/>
              </w:rPr>
              <w:t>PASS</w:t>
            </w:r>
          </w:p>
        </w:tc>
      </w:tr>
    </w:tbl>
    <w:p/>
    <w:p>
      <w:r>
        <w:rPr>
          <w:rFonts w:ascii="Segoe UI" w:hAnsi="Segoe UI"/>
          <w:b/>
          <w:color w:val="1F4E79"/>
          <w:sz w:val="26"/>
        </w:rPr>
        <w:t>7. Interface Requirements</w:t>
      </w:r>
    </w:p>
    <w:p>
      <w:r>
        <w:rPr>
          <w:rFonts w:ascii="Segoe UI" w:hAnsi="Segoe UI"/>
          <w:sz w:val="19"/>
        </w:rPr>
        <w:t>• User Interface: Responsive single-page application built in React 18, TypeScript, and Tailwind CSS.</w:t>
        <w:br/>
        <w:t>• Application Programming Interface: OpenAPI 3.0 documented REST endpoints adhering to JSON schema contracts.</w:t>
        <w:br/>
        <w:t>• Data Store Interfaces: SQLAlchemy ORM connection pooling over TLS to PostgreSQL/SQLite.</w:t>
        <w:br/>
        <w:t>• External Security Scanners: Local Unix domain socket / ClamAV daemon protocol for zero-network scanning.</w:t>
      </w:r>
    </w:p>
    <w:p>
      <w:r>
        <w:rPr>
          <w:rFonts w:ascii="Segoe UI" w:hAnsi="Segoe UI"/>
          <w:b/>
          <w:color w:val="1F4E79"/>
          <w:sz w:val="26"/>
        </w:rPr>
        <w:t>8. Performance &amp; Scalability Requirements</w:t>
      </w:r>
    </w:p>
    <w:p>
      <w:r>
        <w:rPr>
          <w:rFonts w:ascii="Segoe UI" w:hAnsi="Segoe UI"/>
          <w:sz w:val="19"/>
        </w:rPr>
        <w:t>• File upload and envelope encryption processing throughput &gt;= 25 MB/s on standard CPU cores.</w:t>
        <w:br/>
        <w:t>• Decryption-on-the-fly streaming latency &lt; 150ms time-to-first-byte.</w:t>
        <w:br/>
        <w:t>• Sliding-window rate limiter memory overhead &lt; 50MB for 100,000 active client IP records.</w:t>
        <w:br/>
        <w:t>• Audit ledger cryptographic verification speed &gt; 5,000 rows/second.</w:t>
      </w:r>
    </w:p>
    <w:p>
      <w:r>
        <w:rPr>
          <w:rFonts w:ascii="Segoe UI" w:hAnsi="Segoe UI"/>
          <w:b/>
          <w:color w:val="1F4E79"/>
          <w:sz w:val="26"/>
        </w:rPr>
        <w:t>9. Design Constraints &amp; Security Mandates</w:t>
      </w:r>
    </w:p>
    <w:p>
      <w:r>
        <w:rPr>
          <w:rFonts w:ascii="Segoe UI" w:hAnsi="Segoe UI"/>
          <w:sz w:val="19"/>
        </w:rPr>
        <w:t>• Operating Systems: Windows, Linux (Debian 12 / Alpine), containerized OCI containers.</w:t>
        <w:br/>
        <w:t>• Sandboxing: Non-root container UID (10001) with read-only root filesystems where applicable.</w:t>
        <w:br/>
        <w:t>• Secret Management: All cryptographic master keys sourced exclusively from environment variables.</w:t>
      </w:r>
    </w:p>
    <w:p>
      <w:r>
        <w:rPr>
          <w:rFonts w:ascii="Segoe UI" w:hAnsi="Segoe UI"/>
          <w:b/>
          <w:color w:val="1F4E79"/>
          <w:sz w:val="26"/>
        </w:rPr>
        <w:t>10. Verification &amp; Traceability Matrix</w:t>
      </w:r>
    </w:p>
    <w:p>
      <w:r>
        <w:rPr>
          <w:rFonts w:ascii="Segoe UI" w:hAnsi="Segoe UI"/>
          <w:sz w:val="19"/>
        </w:rPr>
        <w:t>100% of functional requirements (FR-01 to FR-13) and security requirements (SR-01 to SR-15) are mapped to automated test suites SEC-TC-01 through SEC-TC-28, resulting in 48 passing automated tests in the test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