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TEJUS GUPTA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7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tejusgupta3779@gmail.com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⋄ </w:t>
      </w:r>
      <w:r w:rsidDel="00000000" w:rsidR="00000000" w:rsidRPr="00000000">
        <w:rPr>
          <w:rtl w:val="0"/>
        </w:rPr>
        <w:t xml:space="preserve">Varanasi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India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⋄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linkedin.com/in/iamtejusgupta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⋄ </w:t>
      </w:r>
      <w:r w:rsidDel="00000000" w:rsidR="00000000" w:rsidRPr="00000000">
        <w:rPr>
          <w:rtl w:val="0"/>
        </w:rPr>
        <w:t xml:space="preserve">7541942222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32" w:lineRule="auto"/>
        <w:ind w:left="216" w:firstLine="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9787"/>
        </w:tabs>
        <w:spacing w:before="77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Vellore Institute of Technology, Bhopal, India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(Expected - May 2027)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1"/>
        </w:tabs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- Computer Science and Engineering, Cumulative GPA: </w:t>
      </w:r>
      <w:r w:rsidDel="00000000" w:rsidR="00000000" w:rsidRPr="00000000">
        <w:rPr>
          <w:rtl w:val="0"/>
        </w:rPr>
        <w:t xml:space="preserve">8.0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9527"/>
        </w:tabs>
        <w:spacing w:before="138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Sant atulanand - 12th |Sunbeam  varuna- 10th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45"/>
        </w:tabs>
        <w:spacing w:after="0" w:before="2" w:line="240" w:lineRule="auto"/>
        <w:ind w:left="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Secondary - </w:t>
      </w:r>
      <w:r w:rsidDel="00000000" w:rsidR="00000000" w:rsidRPr="00000000">
        <w:rPr>
          <w:rtl w:val="0"/>
        </w:rPr>
        <w:t xml:space="preserve">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&amp; Matriculation - 9</w:t>
      </w:r>
      <w:r w:rsidDel="00000000" w:rsidR="00000000" w:rsidRPr="00000000">
        <w:rPr>
          <w:rtl w:val="0"/>
        </w:rPr>
        <w:t xml:space="preserve">6%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pStyle w:val="Heading1"/>
        <w:ind w:firstLine="215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leader="none" w:pos="3505"/>
        </w:tabs>
        <w:spacing w:before="61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Java, Python, C++,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505"/>
        </w:tabs>
        <w:spacing w:before="2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Frameworks/Tools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React.js, Next.js, 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CSS, Flutter, Firebase, AppWrite, REST APIs,</w:t>
      </w:r>
      <w:r w:rsidDel="00000000" w:rsidR="00000000" w:rsidRPr="00000000">
        <w:rPr>
          <w:rtl w:val="0"/>
        </w:rPr>
        <w:t xml:space="preserve"> TensorFlow, Google Teachable Machine, Scikit-learn, </w:t>
      </w:r>
      <w:r w:rsidDel="00000000" w:rsidR="00000000" w:rsidRPr="00000000">
        <w:rPr>
          <w:sz w:val="22"/>
          <w:szCs w:val="22"/>
          <w:rtl w:val="0"/>
        </w:rPr>
        <w:t xml:space="preserve">Figma, Git, Matlab, Notion</w:t>
      </w:r>
    </w:p>
    <w:p w:rsidR="00000000" w:rsidDel="00000000" w:rsidP="00000000" w:rsidRDefault="00000000" w:rsidRPr="00000000" w14:paraId="0000000B">
      <w:pPr>
        <w:tabs>
          <w:tab w:val="left" w:leader="none" w:pos="3505"/>
        </w:tabs>
        <w:spacing w:before="3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 Coursework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Object-oriented programming, Database management system, Operating system, </w:t>
      </w:r>
      <w:r w:rsidDel="00000000" w:rsidR="00000000" w:rsidRPr="00000000">
        <w:rPr>
          <w:rtl w:val="0"/>
        </w:rPr>
        <w:t xml:space="preserve">Computer </w:t>
      </w:r>
      <w:r w:rsidDel="00000000" w:rsidR="00000000" w:rsidRPr="00000000">
        <w:rPr>
          <w:sz w:val="22"/>
          <w:szCs w:val="22"/>
          <w:rtl w:val="0"/>
        </w:rPr>
        <w:t xml:space="preserve">Networks</w:t>
      </w:r>
    </w:p>
    <w:p w:rsidR="00000000" w:rsidDel="00000000" w:rsidP="00000000" w:rsidRDefault="00000000" w:rsidRPr="00000000" w14:paraId="0000000C">
      <w:pPr>
        <w:tabs>
          <w:tab w:val="left" w:leader="none" w:pos="3505"/>
        </w:tabs>
        <w:spacing w:before="2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NPTEL Machine Learning, Vityarthi Python &amp; AI &amp; ML Fundamentals,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01" w:lineRule="auto"/>
        <w:ind w:left="216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704151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704151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693"/>
          <w:tab w:val="left" w:leader="none" w:pos="695"/>
        </w:tabs>
        <w:spacing w:before="26" w:line="242" w:lineRule="auto"/>
        <w:ind w:left="0" w:right="21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AeroSense (Air Quality Monitoring System) | Arduino, IoT, Firebase, Blynk, MQ135, DHT11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693"/>
          <w:tab w:val="left" w:leader="none" w:pos="695"/>
        </w:tabs>
        <w:spacing w:before="26" w:line="242" w:lineRule="auto"/>
        <w:ind w:left="696" w:right="213" w:hanging="217.99999999999997"/>
      </w:pPr>
      <w:r w:rsidDel="00000000" w:rsidR="00000000" w:rsidRPr="00000000">
        <w:rPr>
          <w:rtl w:val="0"/>
        </w:rPr>
        <w:t xml:space="preserve">Built a real-time air quality monitoring system with 91% sensing accuracy to measure CO₂, toxic gases, temperature, and humidity.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693"/>
          <w:tab w:val="left" w:leader="none" w:pos="695"/>
        </w:tabs>
        <w:spacing w:before="26" w:line="242" w:lineRule="auto"/>
        <w:ind w:left="696" w:right="213" w:hanging="217.99999999999997"/>
      </w:pPr>
      <w:r w:rsidDel="00000000" w:rsidR="00000000" w:rsidRPr="00000000">
        <w:rPr>
          <w:rtl w:val="0"/>
        </w:rPr>
        <w:t xml:space="preserve">Integrated Blynk IoT dashboard, Firebase Realtime Database, and sensor modules for remote monitoring and alerts.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3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Achieved 28% improvement in data stability by optimizing sensor placement and implementing calibrated readings.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230"/>
        </w:tabs>
        <w:spacing w:before="107" w:lineRule="auto"/>
        <w:ind w:left="2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EchoLens (Image-to-Speech Converter) | </w:t>
      </w:r>
      <w:r w:rsidDel="00000000" w:rsidR="00000000" w:rsidRPr="00000000">
        <w:rPr>
          <w:rtl w:val="0"/>
        </w:rPr>
        <w:t xml:space="preserve">Flutter, Firebase, Google ML Kit, Firebase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4" w:hanging="217.9999999999999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an OCR-powered image-to-speech app with 92% recognition accuracy for visually impaired users.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4" w:hanging="217.9999999999999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Integrated Firebase Authentication, Firestore, and Analytics to track feature usage and personalize experience.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4" w:hanging="217.9999999999999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Achieved 25% higher user retention by optimizing UI flow and implementing multilingual TTS using Google ML 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88" w:lineRule="auto"/>
        <w:ind w:firstLine="215"/>
        <w:rPr/>
      </w:pPr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leader="none" w:pos="9282"/>
        </w:tabs>
        <w:spacing w:before="59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 decor cloud  - </w:t>
      </w:r>
      <w:r w:rsidDel="00000000" w:rsidR="00000000" w:rsidRPr="00000000">
        <w:rPr>
          <w:b w:val="1"/>
          <w:i w:val="1"/>
          <w:rtl w:val="0"/>
        </w:rPr>
        <w:t xml:space="preserve">Web Developer, UI/UX Intern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sz w:val="22"/>
          <w:szCs w:val="22"/>
          <w:rtl w:val="0"/>
        </w:rPr>
        <w:t xml:space="preserve"> 202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26" w:line="240" w:lineRule="auto"/>
        <w:ind w:left="694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scalable frontend features using React.js and Next.js, crafted Figma-based UI/UX systems, created brand identity assets, and drove user growth through SEO, and content design.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2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Furnishing Mall - </w:t>
      </w:r>
      <w:r w:rsidDel="00000000" w:rsidR="00000000" w:rsidRPr="00000000">
        <w:rPr>
          <w:b w:val="1"/>
          <w:i w:val="1"/>
          <w:rtl w:val="0"/>
        </w:rPr>
        <w:t xml:space="preserve">Growth Intern </w:t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  <w:t xml:space="preserve">    Aug 2023- Present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694"/>
        </w:tabs>
        <w:spacing w:before="26" w:lineRule="auto"/>
        <w:ind w:left="696" w:hanging="217.99999999999997"/>
      </w:pPr>
      <w:r w:rsidDel="00000000" w:rsidR="00000000" w:rsidRPr="00000000">
        <w:rPr>
          <w:rtl w:val="0"/>
        </w:rPr>
        <w:t xml:space="preserve">Led app testing, gathered user insights, and scaled student acquisition, collaborating with developers to improve product stability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215"/>
        <w:rPr/>
      </w:pPr>
      <w:r w:rsidDel="00000000" w:rsidR="00000000" w:rsidRPr="00000000">
        <w:rPr>
          <w:rtl w:val="0"/>
        </w:rPr>
        <w:t xml:space="preserve">EXTRACURRICULAR ACTIVITIES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1"/>
        <w:spacing w:before="80" w:lineRule="auto"/>
        <w:ind w:firstLine="215"/>
        <w:rPr/>
      </w:pPr>
      <w:bookmarkStart w:colFirst="0" w:colLast="0" w:name="_6wslp5h9wzeg" w:id="0"/>
      <w:bookmarkEnd w:id="0"/>
      <w:r w:rsidDel="00000000" w:rsidR="00000000" w:rsidRPr="00000000">
        <w:rPr>
          <w:rtl w:val="0"/>
        </w:rPr>
        <w:t xml:space="preserve">Responsibilities &amp; Leadership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694"/>
        </w:tabs>
        <w:spacing w:before="70" w:lineRule="auto"/>
        <w:ind w:left="694" w:hanging="216"/>
      </w:pPr>
      <w:r w:rsidDel="00000000" w:rsidR="00000000" w:rsidRPr="00000000">
        <w:rPr>
          <w:rtl w:val="0"/>
        </w:rPr>
        <w:t xml:space="preserve">President, Notion Community AY 2024–25:  Represented as an official body of Notion in Campus, secured sponsorships, managed VIP logistics, and coordinated 25+ university events.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694"/>
        </w:tabs>
        <w:spacing w:before="70" w:lineRule="auto"/>
        <w:ind w:left="694" w:hanging="216"/>
      </w:pPr>
      <w:r w:rsidDel="00000000" w:rsidR="00000000" w:rsidRPr="00000000">
        <w:rPr>
          <w:rtl w:val="0"/>
        </w:rPr>
        <w:t xml:space="preserve">Hostel representative, AY 2024-25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694"/>
        </w:tabs>
        <w:spacing w:before="70" w:lineRule="auto"/>
        <w:ind w:left="694" w:hanging="216"/>
      </w:pPr>
      <w:r w:rsidDel="00000000" w:rsidR="00000000" w:rsidRPr="00000000">
        <w:rPr>
          <w:rtl w:val="0"/>
        </w:rPr>
        <w:t xml:space="preserve">Google development student club part </w:t>
      </w:r>
    </w:p>
    <w:p w:rsidR="00000000" w:rsidDel="00000000" w:rsidP="00000000" w:rsidRDefault="00000000" w:rsidRPr="00000000" w14:paraId="00000020">
      <w:pPr>
        <w:spacing w:before="59" w:lineRule="auto"/>
        <w:ind w:left="216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Achievements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694"/>
          <w:tab w:val="left" w:leader="none" w:pos="696"/>
        </w:tabs>
        <w:spacing w:before="29" w:line="242" w:lineRule="auto"/>
        <w:ind w:left="696" w:right="211" w:hanging="217.99999999999997"/>
      </w:pPr>
      <w:r w:rsidDel="00000000" w:rsidR="00000000" w:rsidRPr="00000000">
        <w:rPr>
          <w:rtl w:val="0"/>
        </w:rPr>
        <w:t xml:space="preserve">AIR 1 in research paper writing on topic “Rural Development and Self-employment” organised by government body VIVIBHA (Vision for Visit Bharat) by BSM (Bhartiya Shikshan Mandal)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694"/>
          <w:tab w:val="left" w:leader="none" w:pos="696"/>
        </w:tabs>
        <w:spacing w:before="29" w:line="242" w:lineRule="auto"/>
        <w:ind w:left="696" w:right="211" w:hanging="217.99999999999997"/>
      </w:pPr>
      <w:r w:rsidDel="00000000" w:rsidR="00000000" w:rsidRPr="00000000">
        <w:rPr>
          <w:rtl w:val="0"/>
        </w:rPr>
        <w:t xml:space="preserve">Was a part of the build space of the cohort 24-25. Learned about entrepreneurship and startup building in the cohort.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694"/>
          <w:tab w:val="left" w:leader="none" w:pos="696"/>
        </w:tabs>
        <w:spacing w:before="29" w:line="242" w:lineRule="auto"/>
        <w:ind w:left="696" w:right="211" w:hanging="217.99999999999997"/>
        <w:rPr>
          <w:u w:val="none"/>
        </w:rPr>
      </w:pPr>
      <w:r w:rsidDel="00000000" w:rsidR="00000000" w:rsidRPr="00000000">
        <w:rPr>
          <w:rtl w:val="0"/>
        </w:rPr>
        <w:t xml:space="preserve">Fellow - PW School Of Startup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8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Lucida San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96" w:hanging="218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218.00000000000023"/>
      </w:pPr>
      <w:rPr/>
    </w:lvl>
    <w:lvl w:ilvl="2">
      <w:start w:val="0"/>
      <w:numFmt w:val="bullet"/>
      <w:lvlText w:val="•"/>
      <w:lvlJc w:val="left"/>
      <w:pPr>
        <w:ind w:left="2864" w:hanging="218.00000000000045"/>
      </w:pPr>
      <w:rPr/>
    </w:lvl>
    <w:lvl w:ilvl="3">
      <w:start w:val="0"/>
      <w:numFmt w:val="bullet"/>
      <w:lvlText w:val="•"/>
      <w:lvlJc w:val="left"/>
      <w:pPr>
        <w:ind w:left="3946" w:hanging="218"/>
      </w:pPr>
      <w:rPr/>
    </w:lvl>
    <w:lvl w:ilvl="4">
      <w:start w:val="0"/>
      <w:numFmt w:val="bullet"/>
      <w:lvlText w:val="•"/>
      <w:lvlJc w:val="left"/>
      <w:pPr>
        <w:ind w:left="5028" w:hanging="218"/>
      </w:pPr>
      <w:rPr/>
    </w:lvl>
    <w:lvl w:ilvl="5">
      <w:start w:val="0"/>
      <w:numFmt w:val="bullet"/>
      <w:lvlText w:val="•"/>
      <w:lvlJc w:val="left"/>
      <w:pPr>
        <w:ind w:left="6110" w:hanging="218"/>
      </w:pPr>
      <w:rPr/>
    </w:lvl>
    <w:lvl w:ilvl="6">
      <w:start w:val="0"/>
      <w:numFmt w:val="bullet"/>
      <w:lvlText w:val="•"/>
      <w:lvlJc w:val="left"/>
      <w:pPr>
        <w:ind w:left="7192" w:hanging="217.9999999999991"/>
      </w:pPr>
      <w:rPr/>
    </w:lvl>
    <w:lvl w:ilvl="7">
      <w:start w:val="0"/>
      <w:numFmt w:val="bullet"/>
      <w:lvlText w:val="•"/>
      <w:lvlJc w:val="left"/>
      <w:pPr>
        <w:ind w:left="8274" w:hanging="218"/>
      </w:pPr>
      <w:rPr/>
    </w:lvl>
    <w:lvl w:ilvl="8">
      <w:start w:val="0"/>
      <w:numFmt w:val="bullet"/>
      <w:lvlText w:val="•"/>
      <w:lvlJc w:val="left"/>
      <w:pPr>
        <w:ind w:left="9356" w:hanging="2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21" w:lineRule="auto"/>
      <w:ind w:left="215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jusgupta3779@gmail.com" TargetMode="External"/><Relationship Id="rId7" Type="http://schemas.openxmlformats.org/officeDocument/2006/relationships/hyperlink" Target="http://linkedin.com/in/iamtejusgupt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2025-01-24T00:00:00Z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2025-05-24T00:00:00Z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