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  <w:tab w:val="left" w:pos="9020"/>
          <w:tab w:val="left" w:pos="9040"/>
          <w:tab w:val="left" w:pos="9060"/>
          <w:tab w:val="left" w:pos="9080"/>
          <w:tab w:val="left" w:pos="9100"/>
          <w:tab w:val="left" w:pos="9120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uppressAutoHyphens w:val="1"/>
        <w:spacing w:before="0" w:line="240" w:lineRule="auto"/>
        <w:rPr>
          <w:rFonts w:ascii="Helvetica" w:cs="Helvetica" w:hAnsi="Helvetica" w:eastAsia="Helvetica"/>
          <w:sz w:val="96"/>
          <w:szCs w:val="96"/>
          <w:shd w:val="clear" w:color="auto" w:fill="ffffff"/>
        </w:rPr>
      </w:pPr>
      <w:r>
        <w:rPr>
          <w:rFonts w:ascii="Helvetica" w:hAnsi="Helvetica"/>
          <w:sz w:val="96"/>
          <w:szCs w:val="96"/>
          <w:shd w:val="clear" w:color="auto" w:fill="ffffff"/>
          <w:rtl w:val="0"/>
          <w:lang w:val="en-US"/>
        </w:rPr>
        <w:t>Forward Fill:</w:t>
      </w:r>
    </w:p>
    <w:p>
      <w:pPr>
        <w:pStyle w:val="Gövde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NR_UE_PCI_0</w:t>
      </w:r>
    </w:p>
    <w:p>
      <w:pPr>
        <w:pStyle w:val="Gövde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NR_UE_RSRP_0</w:t>
      </w:r>
    </w:p>
    <w:p>
      <w:pPr>
        <w:pStyle w:val="Gövde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NR_UE_RSRQ_0</w:t>
      </w:r>
    </w:p>
    <w:p>
      <w:pPr>
        <w:pStyle w:val="Gövde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NR_UE_SINR_0</w:t>
      </w:r>
    </w:p>
    <w:p>
      <w:pPr>
        <w:pStyle w:val="Gövde A"/>
        <w:numPr>
          <w:ilvl w:val="0"/>
          <w:numId w:val="2"/>
        </w:numPr>
        <w:rPr>
          <w:lang w:val="de-DE"/>
        </w:rPr>
      </w:pPr>
      <w:r>
        <w:rPr>
          <w:rtl w:val="0"/>
          <w:lang w:val="de-DE"/>
        </w:rPr>
        <w:t>NR_UE_Pathloss_DL_0</w:t>
      </w:r>
    </w:p>
    <w:p>
      <w:pPr>
        <w:pStyle w:val="Gövde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NR_UE_Throughput_PDCP_DL</w:t>
      </w:r>
    </w:p>
    <w:p>
      <w:pPr>
        <w:pStyle w:val="Gövde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NR_UE_CCE_AggregationLev_0</w:t>
      </w:r>
    </w:p>
    <w:p>
      <w:pPr>
        <w:pStyle w:val="Gövde A"/>
        <w:numPr>
          <w:ilvl w:val="0"/>
          <w:numId w:val="2"/>
        </w:numPr>
        <w:rPr>
          <w:lang w:val="de-DE"/>
        </w:rPr>
      </w:pPr>
      <w:r>
        <w:rPr>
          <w:rtl w:val="0"/>
          <w:lang w:val="de-DE"/>
        </w:rPr>
        <w:t>NR_UE_Power_Tx_PUSCH_0</w:t>
      </w:r>
    </w:p>
    <w:p>
      <w:pPr>
        <w:pStyle w:val="Saptanmış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  <w:tab w:val="left" w:pos="9020"/>
          <w:tab w:val="left" w:pos="9040"/>
          <w:tab w:val="left" w:pos="9060"/>
          <w:tab w:val="left" w:pos="9080"/>
          <w:tab w:val="left" w:pos="9100"/>
          <w:tab w:val="left" w:pos="9120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uppressAutoHyphens w:val="1"/>
        <w:spacing w:before="0" w:line="240" w:lineRule="auto"/>
        <w:rPr>
          <w:rFonts w:ascii="Helvetica" w:cs="Helvetica" w:hAnsi="Helvetica" w:eastAsia="Helvetica"/>
          <w:sz w:val="96"/>
          <w:szCs w:val="96"/>
          <w:shd w:val="clear" w:color="auto" w:fill="ffffff"/>
        </w:rPr>
      </w:pPr>
      <w:r>
        <w:rPr>
          <w:rFonts w:ascii="Helvetica" w:hAnsi="Helvetica" w:hint="default"/>
          <w:sz w:val="96"/>
          <w:szCs w:val="96"/>
          <w:shd w:val="clear" w:color="auto" w:fill="ffffff"/>
          <w:rtl w:val="0"/>
          <w:lang w:val="en-US"/>
        </w:rPr>
        <w:t>Şü</w:t>
      </w:r>
      <w:r>
        <w:rPr>
          <w:rFonts w:ascii="Helvetica" w:hAnsi="Helvetica"/>
          <w:sz w:val="96"/>
          <w:szCs w:val="96"/>
          <w:shd w:val="clear" w:color="auto" w:fill="ffffff"/>
          <w:rtl w:val="0"/>
          <w:lang w:val="en-US"/>
        </w:rPr>
        <w:t>pheli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NR_UE_Nbr_PCI_0-4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NR_UE_Nbr_RSRP_0-4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NR_UE_Nbr_RSRQ_0-4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 xml:space="preserve">NR_UE_Timing_Advance: </w:t>
      </w:r>
    </w:p>
    <w:p>
      <w:pPr>
        <w:pStyle w:val="Gövde A"/>
        <w:numPr>
          <w:ilvl w:val="1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H</w:t>
      </w:r>
      <w:r>
        <w:rPr>
          <w:shd w:val="clear" w:color="auto" w:fill="ffffff"/>
          <w:rtl w:val="0"/>
          <w:lang w:val="en-US"/>
        </w:rPr>
        <w:t>ü</w:t>
      </w:r>
      <w:r>
        <w:rPr>
          <w:shd w:val="clear" w:color="auto" w:fill="ffffff"/>
          <w:rtl w:val="0"/>
          <w:lang w:val="en-US"/>
        </w:rPr>
        <w:t>cre verisinden elde edilebilir mi?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App_Throughput_DL:</w:t>
      </w:r>
    </w:p>
    <w:p>
      <w:pPr>
        <w:pStyle w:val="Gövde A"/>
        <w:numPr>
          <w:ilvl w:val="1"/>
          <w:numId w:val="4"/>
        </w:numPr>
        <w:rPr>
          <w:lang w:val="de-DE"/>
        </w:rPr>
      </w:pPr>
      <w:r>
        <w:rPr>
          <w:shd w:val="clear" w:color="auto" w:fill="ffffff"/>
          <w:rtl w:val="0"/>
          <w:lang w:val="de-DE"/>
        </w:rPr>
        <w:t>Di</w:t>
      </w:r>
      <w:r>
        <w:rPr>
          <w:shd w:val="clear" w:color="auto" w:fill="ffffff"/>
          <w:rtl w:val="0"/>
          <w:lang w:val="en-US"/>
        </w:rPr>
        <w:t>ğ</w:t>
      </w:r>
      <w:r>
        <w:rPr>
          <w:shd w:val="clear" w:color="auto" w:fill="ffffff"/>
          <w:rtl w:val="0"/>
          <w:lang w:val="en-US"/>
        </w:rPr>
        <w:t xml:space="preserve">er Uygulamalar </w:t>
      </w:r>
      <w:r>
        <w:rPr>
          <w:shd w:val="clear" w:color="auto" w:fill="ffffff"/>
          <w:rtl w:val="0"/>
          <w:lang w:val="en-US"/>
        </w:rPr>
        <w:t>İ</w:t>
      </w:r>
      <w:r>
        <w:rPr>
          <w:shd w:val="clear" w:color="auto" w:fill="ffffff"/>
          <w:rtl w:val="0"/>
          <w:lang w:val="en-US"/>
        </w:rPr>
        <w:t>ndirme yapm</w:t>
      </w:r>
      <w:r>
        <w:rPr>
          <w:shd w:val="clear" w:color="auto" w:fill="ffffff"/>
          <w:rtl w:val="0"/>
          <w:lang w:val="en-US"/>
        </w:rPr>
        <w:t>ı</w:t>
      </w:r>
      <w:r>
        <w:rPr>
          <w:shd w:val="clear" w:color="auto" w:fill="ffffff"/>
          <w:rtl w:val="0"/>
          <w:lang w:val="en-US"/>
        </w:rPr>
        <w:t>yor olabilir (de</w:t>
      </w:r>
      <w:r>
        <w:rPr>
          <w:shd w:val="clear" w:color="auto" w:fill="ffffff"/>
          <w:rtl w:val="0"/>
          <w:lang w:val="en-US"/>
        </w:rPr>
        <w:t>ğ</w:t>
      </w:r>
      <w:r>
        <w:rPr>
          <w:shd w:val="clear" w:color="auto" w:fill="ffffff"/>
          <w:rtl w:val="0"/>
          <w:lang w:val="en-US"/>
        </w:rPr>
        <w:t>erler iyi)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NR_UE_NACK_Rate_DL_0</w:t>
      </w:r>
    </w:p>
    <w:p>
      <w:pPr>
        <w:pStyle w:val="Gövde A"/>
        <w:numPr>
          <w:ilvl w:val="1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App thorghputla ili</w:t>
      </w:r>
      <w:r>
        <w:rPr>
          <w:shd w:val="clear" w:color="auto" w:fill="ffffff"/>
          <w:rtl w:val="0"/>
          <w:lang w:val="en-US"/>
        </w:rPr>
        <w:t>ş</w:t>
      </w:r>
      <w:r>
        <w:rPr>
          <w:shd w:val="clear" w:color="auto" w:fill="ffffff"/>
          <w:rtl w:val="0"/>
          <w:lang w:val="en-US"/>
        </w:rPr>
        <w:t>kili olabilir ne</w:t>
      </w:r>
      <w:r>
        <w:rPr>
          <w:shd w:val="clear" w:color="auto" w:fill="ffffff"/>
          <w:rtl w:val="0"/>
          <w:lang w:val="zh-TW" w:eastAsia="zh-TW"/>
        </w:rPr>
        <w:t>ler?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NR_UE_Ack_As_Nack_DL_0</w:t>
      </w:r>
    </w:p>
    <w:p>
      <w:pPr>
        <w:pStyle w:val="Gövde A"/>
        <w:numPr>
          <w:ilvl w:val="1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3+ m</w:t>
      </w:r>
      <w:r>
        <w:rPr>
          <w:shd w:val="clear" w:color="auto" w:fill="ffffff"/>
          <w:rtl w:val="0"/>
          <w:lang w:val="en-US"/>
        </w:rPr>
        <w:t xml:space="preserve">ı </w:t>
      </w:r>
      <w:r>
        <w:rPr>
          <w:shd w:val="clear" w:color="auto" w:fill="ffffff"/>
          <w:rtl w:val="0"/>
          <w:lang w:val="en-US"/>
        </w:rPr>
        <w:t>de</w:t>
      </w:r>
      <w:r>
        <w:rPr>
          <w:shd w:val="clear" w:color="auto" w:fill="ffffff"/>
          <w:rtl w:val="0"/>
          <w:lang w:val="en-US"/>
        </w:rPr>
        <w:t>ğ</w:t>
      </w:r>
      <w:r>
        <w:rPr>
          <w:shd w:val="clear" w:color="auto" w:fill="ffffff"/>
          <w:rtl w:val="0"/>
          <w:lang w:val="en-US"/>
        </w:rPr>
        <w:t>il mi binary d</w:t>
      </w:r>
      <w:r>
        <w:rPr>
          <w:shd w:val="clear" w:color="auto" w:fill="ffffff"/>
          <w:rtl w:val="0"/>
          <w:lang w:val="en-US"/>
        </w:rPr>
        <w:t>üşü</w:t>
      </w:r>
      <w:r>
        <w:rPr>
          <w:shd w:val="clear" w:color="auto" w:fill="ffffff"/>
          <w:rtl w:val="0"/>
          <w:lang w:val="en-US"/>
        </w:rPr>
        <w:t>n</w:t>
      </w:r>
      <w:r>
        <w:rPr>
          <w:shd w:val="clear" w:color="auto" w:fill="ffffff"/>
          <w:rtl w:val="0"/>
          <w:lang w:val="en-US"/>
        </w:rPr>
        <w:t>ü</w:t>
      </w:r>
      <w:r>
        <w:rPr>
          <w:shd w:val="clear" w:color="auto" w:fill="ffffff"/>
          <w:rtl w:val="0"/>
          <w:lang w:val="en-US"/>
        </w:rPr>
        <w:t>lebilir.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NR_UE_MCS_DL_0</w:t>
      </w:r>
    </w:p>
    <w:p>
      <w:pPr>
        <w:pStyle w:val="Gövde A"/>
        <w:numPr>
          <w:ilvl w:val="1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Her bir valuenun anlam</w:t>
      </w:r>
      <w:r>
        <w:rPr>
          <w:shd w:val="clear" w:color="auto" w:fill="ffffff"/>
          <w:rtl w:val="0"/>
          <w:lang w:val="en-US"/>
        </w:rPr>
        <w:t xml:space="preserve">ı </w:t>
      </w:r>
      <w:r>
        <w:rPr>
          <w:shd w:val="clear" w:color="auto" w:fill="ffffff"/>
          <w:rtl w:val="0"/>
          <w:lang w:val="en-US"/>
        </w:rPr>
        <w:t>incelenmeli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NR_UE_Modulation_Avg_DL_0</w:t>
      </w:r>
    </w:p>
    <w:p>
      <w:pPr>
        <w:pStyle w:val="Gövde A"/>
        <w:numPr>
          <w:ilvl w:val="1"/>
          <w:numId w:val="4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 xml:space="preserve">Bir </w:t>
      </w:r>
      <w:r>
        <w:rPr>
          <w:shd w:val="clear" w:color="auto" w:fill="ffffff"/>
          <w:rtl w:val="0"/>
          <w:lang w:val="sv-SE"/>
        </w:rPr>
        <w:t>ö</w:t>
      </w:r>
      <w:r>
        <w:rPr>
          <w:shd w:val="clear" w:color="auto" w:fill="ffffff"/>
          <w:rtl w:val="0"/>
          <w:lang w:val="en-US"/>
        </w:rPr>
        <w:t>nceki kolonla alakas</w:t>
      </w:r>
      <w:r>
        <w:rPr>
          <w:shd w:val="clear" w:color="auto" w:fill="ffffff"/>
          <w:rtl w:val="0"/>
          <w:lang w:val="en-US"/>
        </w:rPr>
        <w:t xml:space="preserve">ı </w:t>
      </w:r>
      <w:r>
        <w:rPr>
          <w:shd w:val="clear" w:color="auto" w:fill="ffffff"/>
          <w:rtl w:val="0"/>
          <w:lang w:val="en-US"/>
        </w:rPr>
        <w:t>incelenmeli.</w:t>
      </w:r>
    </w:p>
    <w:p>
      <w:pPr>
        <w:pStyle w:val="Gövde A"/>
        <w:numPr>
          <w:ilvl w:val="0"/>
          <w:numId w:val="5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NR_UE_RI_DL_0</w:t>
      </w:r>
    </w:p>
    <w:p>
      <w:pPr>
        <w:pStyle w:val="Gövde A"/>
        <w:numPr>
          <w:ilvl w:val="0"/>
          <w:numId w:val="5"/>
        </w:numPr>
        <w:rPr>
          <w:lang w:val="de-DE"/>
        </w:rPr>
      </w:pPr>
      <w:r>
        <w:rPr>
          <w:shd w:val="clear" w:color="auto" w:fill="ffffff"/>
          <w:rtl w:val="0"/>
          <w:lang w:val="de-DE"/>
        </w:rPr>
        <w:t>NR_UE_Power_Tx_PRACH_0</w:t>
      </w:r>
    </w:p>
    <w:p>
      <w:pPr>
        <w:pStyle w:val="Gövde A"/>
        <w:numPr>
          <w:ilvl w:val="0"/>
          <w:numId w:val="5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 xml:space="preserve">NR_UE_NACK_Rate_UL_0 </w:t>
      </w:r>
    </w:p>
    <w:p>
      <w:pPr>
        <w:pStyle w:val="Gövde A"/>
        <w:numPr>
          <w:ilvl w:val="4"/>
          <w:numId w:val="5"/>
        </w:numPr>
        <w:rPr>
          <w:lang w:val="en-US"/>
        </w:rPr>
      </w:pPr>
      <w:r>
        <w:rPr>
          <w:shd w:val="clear" w:color="auto" w:fill="ffffff"/>
          <w:rtl w:val="0"/>
          <w:lang w:val="en-US"/>
        </w:rPr>
        <w:t>Belli bir de</w:t>
      </w:r>
      <w:r>
        <w:rPr>
          <w:shd w:val="clear" w:color="auto" w:fill="ffffff"/>
          <w:rtl w:val="0"/>
          <w:lang w:val="en-US"/>
        </w:rPr>
        <w:t>ğ</w:t>
      </w:r>
      <w:r>
        <w:rPr>
          <w:shd w:val="clear" w:color="auto" w:fill="ffffff"/>
          <w:rtl w:val="0"/>
          <w:lang w:val="en-US"/>
        </w:rPr>
        <w:t xml:space="preserve">erin </w:t>
      </w:r>
      <w:r>
        <w:rPr>
          <w:shd w:val="clear" w:color="auto" w:fill="ffffff"/>
          <w:rtl w:val="0"/>
          <w:lang w:val="en-US"/>
        </w:rPr>
        <w:t>ü</w:t>
      </w:r>
      <w:r>
        <w:rPr>
          <w:shd w:val="clear" w:color="auto" w:fill="ffffff"/>
          <w:rtl w:val="0"/>
          <w:lang w:val="en-US"/>
        </w:rPr>
        <w:t>st</w:t>
      </w:r>
      <w:r>
        <w:rPr>
          <w:shd w:val="clear" w:color="auto" w:fill="ffffff"/>
          <w:rtl w:val="0"/>
          <w:lang w:val="en-US"/>
        </w:rPr>
        <w:t xml:space="preserve">ü </w:t>
      </w:r>
      <w:r>
        <w:rPr>
          <w:shd w:val="clear" w:color="auto" w:fill="ffffff"/>
          <w:rtl w:val="0"/>
          <w:lang w:val="en-US"/>
        </w:rPr>
        <w:t>kategorik olarak ele al</w:t>
      </w:r>
      <w:r>
        <w:rPr>
          <w:shd w:val="clear" w:color="auto" w:fill="ffffff"/>
          <w:rtl w:val="0"/>
          <w:lang w:val="en-US"/>
        </w:rPr>
        <w:t>ı</w:t>
      </w:r>
      <w:r>
        <w:rPr>
          <w:shd w:val="clear" w:color="auto" w:fill="ffffff"/>
          <w:rtl w:val="0"/>
          <w:lang w:val="en-US"/>
        </w:rPr>
        <w:t>nabilir.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NR_UE_RACH_Attempt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de-DE"/>
        </w:rPr>
        <w:t>NR_UE_RACH_OK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de-DE"/>
        </w:rPr>
        <w:t>NR_UE_RACH_Fail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 xml:space="preserve">NR_UE_RACH_Procedure_Count </w:t>
      </w:r>
    </w:p>
    <w:p>
      <w:pPr>
        <w:pStyle w:val="Gövde A"/>
        <w:numPr>
          <w:ilvl w:val="1"/>
          <w:numId w:val="6"/>
        </w:numPr>
      </w:pPr>
      <w:r>
        <w:rPr>
          <w:shd w:val="clear" w:color="auto" w:fill="ffffff"/>
          <w:rtl w:val="0"/>
          <w:lang w:val="en-US"/>
        </w:rPr>
        <w:t>Kategorik d</w:t>
      </w:r>
      <w:r>
        <w:rPr>
          <w:shd w:val="clear" w:color="auto" w:fill="ffffff"/>
          <w:rtl w:val="0"/>
          <w:lang w:val="en-US"/>
        </w:rPr>
        <w:t>ö</w:t>
      </w:r>
      <w:r>
        <w:rPr>
          <w:shd w:val="clear" w:color="auto" w:fill="ffffff"/>
          <w:rtl w:val="0"/>
          <w:lang w:val="en-US"/>
        </w:rPr>
        <w:t>n</w:t>
      </w:r>
      <w:r>
        <w:rPr>
          <w:shd w:val="clear" w:color="auto" w:fill="ffffff"/>
          <w:rtl w:val="0"/>
          <w:lang w:val="en-US"/>
        </w:rPr>
        <w:t>üş</w:t>
      </w:r>
      <w:r>
        <w:rPr>
          <w:shd w:val="clear" w:color="auto" w:fill="ffffff"/>
          <w:rtl w:val="0"/>
          <w:lang w:val="en-US"/>
        </w:rPr>
        <w:t>t</w:t>
      </w:r>
      <w:r>
        <w:rPr>
          <w:shd w:val="clear" w:color="auto" w:fill="ffffff"/>
          <w:rtl w:val="0"/>
          <w:lang w:val="en-US"/>
        </w:rPr>
        <w:t>ü</w:t>
      </w:r>
      <w:r>
        <w:rPr>
          <w:shd w:val="clear" w:color="auto" w:fill="ffffff"/>
          <w:rtl w:val="0"/>
          <w:lang w:val="en-US"/>
        </w:rPr>
        <w:t>r</w:t>
      </w:r>
      <w:r>
        <w:rPr>
          <w:shd w:val="clear" w:color="auto" w:fill="ffffff"/>
          <w:rtl w:val="0"/>
          <w:lang w:val="en-US"/>
        </w:rPr>
        <w:t>ü</w:t>
      </w:r>
      <w:r>
        <w:rPr>
          <w:shd w:val="clear" w:color="auto" w:fill="ffffff"/>
          <w:rtl w:val="0"/>
          <w:lang w:val="en-US"/>
        </w:rPr>
        <w:t>lebilir.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NR_UE_RRCReEstAttempt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NR_UE_RRCReEstFail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NR_UE_RRCReEst_EndResult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NR_UE_RRCConnectionAttempt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NR_UE_RRCConnectionSetupOk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NR_UE_RRCConnectionSetupFail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NR_UE_RRCConnectionComplete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NR_UE_RRCConnectionDrop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NR_UE_RRCHOAttempt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de-DE"/>
        </w:rPr>
        <w:t>NR_UE_RRCHOOK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NR_RRC_MsgType</w:t>
      </w:r>
    </w:p>
    <w:p>
      <w:pPr>
        <w:pStyle w:val="Gövde A"/>
        <w:numPr>
          <w:ilvl w:val="1"/>
          <w:numId w:val="6"/>
        </w:numPr>
      </w:pPr>
      <w:r>
        <w:rPr>
          <w:shd w:val="clear" w:color="auto" w:fill="ffffff"/>
          <w:rtl w:val="0"/>
          <w:lang w:val="en-US"/>
        </w:rPr>
        <w:t>Hi</w:t>
      </w:r>
      <w:r>
        <w:rPr>
          <w:shd w:val="clear" w:color="auto" w:fill="ffffff"/>
          <w:rtl w:val="0"/>
          <w:lang w:val="en-US"/>
        </w:rPr>
        <w:t xml:space="preserve">ç </w:t>
      </w:r>
      <w:r>
        <w:rPr>
          <w:shd w:val="clear" w:color="auto" w:fill="ffffff"/>
          <w:rtl w:val="0"/>
          <w:lang w:val="en-US"/>
        </w:rPr>
        <w:t>anla</w:t>
      </w:r>
      <w:r>
        <w:rPr>
          <w:shd w:val="clear" w:color="auto" w:fill="ffffff"/>
          <w:rtl w:val="0"/>
          <w:lang w:val="en-US"/>
        </w:rPr>
        <w:t>şı</w:t>
      </w:r>
      <w:r>
        <w:rPr>
          <w:shd w:val="clear" w:color="auto" w:fill="ffffff"/>
          <w:rtl w:val="0"/>
          <w:lang w:val="en-US"/>
        </w:rPr>
        <w:t>lmad</w:t>
      </w:r>
      <w:r>
        <w:rPr>
          <w:shd w:val="clear" w:color="auto" w:fill="ffffff"/>
          <w:rtl w:val="0"/>
          <w:lang w:val="en-US"/>
        </w:rPr>
        <w:t>ı</w:t>
      </w:r>
      <w:r>
        <w:rPr>
          <w:shd w:val="clear" w:color="auto" w:fill="ffffff"/>
          <w:rtl w:val="0"/>
          <w:lang w:val="en-US"/>
        </w:rPr>
        <w:t>.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NAS_5GS_MM_MessageType</w:t>
      </w:r>
    </w:p>
    <w:p>
      <w:pPr>
        <w:pStyle w:val="Gövde A"/>
        <w:numPr>
          <w:ilvl w:val="0"/>
          <w:numId w:val="6"/>
        </w:numPr>
      </w:pPr>
      <w:r>
        <w:rPr>
          <w:shd w:val="clear" w:color="auto" w:fill="ffffff"/>
          <w:rtl w:val="0"/>
          <w:lang w:val="en-US"/>
        </w:rPr>
        <w:t>NAS_5GS_SM_MessageType</w:t>
      </w:r>
    </w:p>
    <w:p>
      <w:pPr>
        <w:pStyle w:val="Saptanmış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  <w:tab w:val="left" w:pos="9020"/>
          <w:tab w:val="left" w:pos="9040"/>
          <w:tab w:val="left" w:pos="9060"/>
          <w:tab w:val="left" w:pos="9080"/>
          <w:tab w:val="left" w:pos="9100"/>
          <w:tab w:val="left" w:pos="9120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uppressAutoHyphens w:val="1"/>
        <w:spacing w:before="0" w:line="240" w:lineRule="auto"/>
        <w:rPr>
          <w:rFonts w:ascii="Helvetica" w:cs="Helvetica" w:hAnsi="Helvetica" w:eastAsia="Helvetica"/>
          <w:sz w:val="96"/>
          <w:szCs w:val="96"/>
          <w:shd w:val="clear" w:color="auto" w:fill="ffffff"/>
        </w:rPr>
      </w:pPr>
      <w:r>
        <w:rPr>
          <w:rFonts w:ascii="Helvetica" w:hAnsi="Helvetica"/>
          <w:sz w:val="96"/>
          <w:szCs w:val="96"/>
          <w:shd w:val="clear" w:color="auto" w:fill="ffffff"/>
          <w:rtl w:val="0"/>
          <w:lang w:val="en-US"/>
        </w:rPr>
        <w:t>Kontrol Edilmedi</w:t>
      </w:r>
    </w:p>
    <w:p>
      <w:pPr>
        <w:pStyle w:val="Gövde A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NR_UE_RB_Num_DL_0</w:t>
      </w:r>
    </w:p>
    <w:p>
      <w:pPr>
        <w:pStyle w:val="Gövde A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NR_UE_BLER_DL_0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4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2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80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8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6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4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52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70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İçe Aktarılan 1 Stili"/>
  </w:abstractNum>
  <w:abstractNum w:abstractNumId="3">
    <w:multiLevelType w:val="hybridMultilevel"/>
    <w:styleLink w:val="İçe Aktarılan 1 Stili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6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4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62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80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8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6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4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2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702" w:hanging="262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Gövde A">
    <w:name w:val="Gövde A"/>
    <w:next w:val="Gövd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numbering" w:styleId="İçe Aktarılan 1 Stili">
    <w:name w:val="İçe Aktarılan 1 Stili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