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h77mzfwc3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EMPLOYMENT AGREEMENT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Employment Agreement (“Agreement”) is entered into on this 12th day of March, 2026, in the City of </w:t>
      </w:r>
      <w:r w:rsidDel="00000000" w:rsidR="00000000" w:rsidRPr="00000000">
        <w:rPr>
          <w:b w:val="1"/>
          <w:bCs w:val="1"/>
          <w:rtl w:val="0"/>
        </w:rPr>
        <w:t xml:space="preserve">Riverton Heights</w:t>
      </w:r>
      <w:r w:rsidDel="00000000" w:rsidR="00000000" w:rsidRPr="00000000">
        <w:rPr>
          <w:rtl w:val="0"/>
        </w:rPr>
        <w:t xml:space="preserve">, State of </w:t>
      </w:r>
      <w:r w:rsidDel="00000000" w:rsidR="00000000" w:rsidRPr="00000000">
        <w:rPr>
          <w:b w:val="1"/>
          <w:bCs w:val="1"/>
          <w:rtl w:val="0"/>
        </w:rPr>
        <w:t xml:space="preserve">North Elmsford</w:t>
      </w:r>
      <w:r w:rsidDel="00000000" w:rsidR="00000000" w:rsidRPr="00000000">
        <w:rPr>
          <w:rtl w:val="0"/>
        </w:rPr>
        <w:t xml:space="preserve">, by and between: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Silverline Innovations Group LLC</w:t>
      </w:r>
      <w:r w:rsidDel="00000000" w:rsidR="00000000" w:rsidRPr="00000000">
        <w:rPr>
          <w:rtl w:val="0"/>
        </w:rPr>
        <w:t xml:space="preserve">, a company duly organized under the laws of North Elmsford, with its principal office located at 845 Meridian Avenue, Riverton Heights, NE 44721 (hereinafter referred to as the “Employer”),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Daniel Alexander Reeves</w:t>
      </w:r>
      <w:r w:rsidDel="00000000" w:rsidR="00000000" w:rsidRPr="00000000">
        <w:rPr>
          <w:rtl w:val="0"/>
        </w:rPr>
        <w:t xml:space="preserve">, residing at 221 Brookstone Lane, Riverton Heights, NE 44723 (hereinafter referred to as the “Employee”).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4oy1l3i76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POSITION AND DUTIES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Employer hereby agrees to employ the Employee as a </w:t>
      </w:r>
      <w:r w:rsidDel="00000000" w:rsidR="00000000" w:rsidRPr="00000000">
        <w:rPr>
          <w:b w:val="1"/>
          <w:bCs w:val="1"/>
          <w:rtl w:val="0"/>
        </w:rPr>
        <w:t xml:space="preserve">Senior Product Development Analyst</w:t>
      </w:r>
      <w:r w:rsidDel="00000000" w:rsidR="00000000" w:rsidRPr="00000000">
        <w:rPr>
          <w:rtl w:val="0"/>
        </w:rPr>
        <w:t xml:space="preserve">. The Employee shall perform all duties customarily associated with this role, including but not limited to product strategy, research analysis, and coordination with cross-functional teams.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agrees to faithfully and diligently perform all assigned duties and to comply with all company policies, procedures, and standards of conduct.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7zuiuwsby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COMMENCEMENT AND TERM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Employment under this Agreement shall commence on </w:t>
      </w:r>
      <w:r w:rsidDel="00000000" w:rsidR="00000000" w:rsidRPr="00000000">
        <w:rPr>
          <w:b w:val="1"/>
          <w:bCs w:val="1"/>
          <w:rtl w:val="0"/>
        </w:rPr>
        <w:t xml:space="preserve">April 1, 2026</w:t>
      </w:r>
      <w:r w:rsidDel="00000000" w:rsidR="00000000" w:rsidRPr="00000000">
        <w:rPr>
          <w:rtl w:val="0"/>
        </w:rPr>
        <w:t xml:space="preserve">, and shall continue indefinitely unless terminated in accordance with the provisions set forth herein.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6a9cgi4ds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COMPENSATION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shall receive an annual salary of </w:t>
      </w:r>
      <w:r w:rsidDel="00000000" w:rsidR="00000000" w:rsidRPr="00000000">
        <w:rPr>
          <w:b w:val="1"/>
          <w:bCs w:val="1"/>
          <w:rtl w:val="0"/>
        </w:rPr>
        <w:t xml:space="preserve">$78,500 USD</w:t>
      </w:r>
      <w:r w:rsidDel="00000000" w:rsidR="00000000" w:rsidRPr="00000000">
        <w:rPr>
          <w:rtl w:val="0"/>
        </w:rPr>
        <w:t xml:space="preserve">, payable in equal biweekly installments in accordance with the Employer’s payroll schedule.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addition, the Employee shall be eligible for a discretionary annual performance bonus of up to </w:t>
      </w:r>
      <w:r w:rsidDel="00000000" w:rsidR="00000000" w:rsidRPr="00000000">
        <w:rPr>
          <w:b w:val="1"/>
          <w:bCs w:val="1"/>
          <w:rtl w:val="0"/>
        </w:rPr>
        <w:t xml:space="preserve">12% of base salary</w:t>
      </w:r>
      <w:r w:rsidDel="00000000" w:rsidR="00000000" w:rsidRPr="00000000">
        <w:rPr>
          <w:rtl w:val="0"/>
        </w:rPr>
        <w:t xml:space="preserve">, based on individual and company performance metrics as determined solely by the Employer.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zq3rjkdzi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 SCHEDULE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shall work a standard schedule of </w:t>
      </w:r>
      <w:r w:rsidDel="00000000" w:rsidR="00000000" w:rsidRPr="00000000">
        <w:rPr>
          <w:b w:val="1"/>
          <w:bCs w:val="1"/>
          <w:rtl w:val="0"/>
        </w:rPr>
        <w:t xml:space="preserve">Monday through Friday, from 9:00 AM to 5:30 PM</w:t>
      </w:r>
      <w:r w:rsidDel="00000000" w:rsidR="00000000" w:rsidRPr="00000000">
        <w:rPr>
          <w:rtl w:val="0"/>
        </w:rPr>
        <w:t xml:space="preserve">, with a 30-minute unpaid lunch break.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Employer reserves the right to adjust working hours as necessary to meet operational requirements.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7088863zu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BENEFITS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shall be entitled to the following benefits: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days of paid annual leave per calendar year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paid public holidays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health insurance coverage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Retirement savings plan with employer contribution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professional development programs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rbuzgtwxu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CONFIDENTIALITY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agrees to maintain strict confidentiality regarding all proprietary, confidential, and trade secret information belonging to the Employer, both during and after the term of employment.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Confidential information includes, but is not limited to, business strategies, customer data, financial information, and internal processes.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j00cj5nk0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INTELLECTUAL PROPERTY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work products, inventions, designs, and developments created by the Employee during the course of employment shall be the sole and exclusive property of the Employer.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hereby assigns all rights, title, and interest in such work to the Employer.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m5pirlaa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TERMINATION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may be terminated as follows: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 either party with </w:t>
      </w:r>
      <w:r w:rsidDel="00000000" w:rsidR="00000000" w:rsidRPr="00000000">
        <w:rPr>
          <w:b w:val="1"/>
          <w:bCs w:val="1"/>
          <w:rtl w:val="0"/>
        </w:rPr>
        <w:t xml:space="preserve">30 days written notice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Immediately by the Employer for cause, including misconduct, breach of contract, or failure to perform duties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Immediately by the Employee in the event of material breach by the Employer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termination, the Employee shall return all company property and materials.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81r9kadnl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NON-COMPETE AND NON-SOLICITATION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agrees that for a period of </w:t>
      </w:r>
      <w:r w:rsidDel="00000000" w:rsidR="00000000" w:rsidRPr="00000000">
        <w:rPr>
          <w:b w:val="1"/>
          <w:bCs w:val="1"/>
          <w:rtl w:val="0"/>
        </w:rPr>
        <w:t xml:space="preserve">12 months</w:t>
      </w:r>
      <w:r w:rsidDel="00000000" w:rsidR="00000000" w:rsidRPr="00000000">
        <w:rPr>
          <w:rtl w:val="0"/>
        </w:rPr>
        <w:t xml:space="preserve"> following termination, they will not: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 in a competing business within a 50-mile radius of Riverton Heights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 clients or employees of the Employer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jehhp85ho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GOVERNING LAW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shall be governed by and construed in accordance with the laws of the State of North Elmsford.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61lp5ggn8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ENTIRE AGREEMENT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constitutes the entire agreement between the parties and supersedes all prior agreements, understandings, or representations.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r3j2rt4he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AMENDMENTS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amendments to this Agreement must be made in writing and signed by both parties.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137jwp7im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SEVERABILITY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provision of this Agreement is found to be invalid or unenforceable, the remaining provisions shall continue in full force and effect.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e0dalpk9f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SIGNATURES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WITNESS WHEREOF, the parties have executed this Agreement as of the date first written above.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EMPLOYER:</w:t>
        <w:br w:type="textWrapping"/>
      </w:r>
      <w:r w:rsidDel="00000000" w:rsidR="00000000" w:rsidRPr="00000000">
        <w:rPr>
          <w:rtl w:val="0"/>
        </w:rPr>
        <w:t xml:space="preserve"> Silverline Innovations Group LLC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By: ___________________________</w:t>
        <w:br w:type="textWrapping"/>
        <w:t xml:space="preserve"> Name: </w:t>
      </w:r>
      <w:r w:rsidDel="00000000" w:rsidR="00000000" w:rsidRPr="00000000">
        <w:rPr>
          <w:b w:val="1"/>
          <w:bCs w:val="1"/>
          <w:rtl w:val="0"/>
        </w:rPr>
        <w:t xml:space="preserve">Margaret L. Holloway</w:t>
        <w:br w:type="textWrapping"/>
      </w:r>
      <w:r w:rsidDel="00000000" w:rsidR="00000000" w:rsidRPr="00000000">
        <w:rPr>
          <w:rtl w:val="0"/>
        </w:rPr>
        <w:t xml:space="preserve"> Title: Chief Operations Officer</w:t>
        <w:br w:type="textWrapping"/>
        <w:t xml:space="preserve"> Date: March 12, 2026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Signature: _______________________</w:t>
        <w:br w:type="textWrapping"/>
        <w:t xml:space="preserve"> Name: </w:t>
      </w:r>
      <w:r w:rsidDel="00000000" w:rsidR="00000000" w:rsidRPr="00000000">
        <w:rPr>
          <w:b w:val="1"/>
          <w:bCs w:val="1"/>
          <w:rtl w:val="0"/>
        </w:rPr>
        <w:t xml:space="preserve">Daniel Alexander Reeves</w:t>
        <w:br w:type="textWrapping"/>
      </w:r>
      <w:r w:rsidDel="00000000" w:rsidR="00000000" w:rsidRPr="00000000">
        <w:rPr>
          <w:rtl w:val="0"/>
        </w:rPr>
        <w:t xml:space="preserve"> Date: March 12, 2026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