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A9FC4" w14:textId="46EEAE89" w:rsidR="00D678F9" w:rsidRDefault="00D35EAB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 xml:space="preserve"> </w:t>
      </w:r>
      <w:r w:rsidR="00C27173">
        <w:rPr>
          <w:b/>
          <w:noProof/>
          <w:sz w:val="50"/>
          <w:szCs w:val="50"/>
        </w:rPr>
        <w:drawing>
          <wp:inline distT="114300" distB="114300" distL="114300" distR="114300" wp14:anchorId="09F4DA58" wp14:editId="11692AF4">
            <wp:extent cx="4876800" cy="4876800"/>
            <wp:effectExtent l="0" t="0" r="0" b="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9FEF75" w14:textId="77777777" w:rsidR="00D678F9" w:rsidRDefault="00D678F9">
      <w:pPr>
        <w:jc w:val="center"/>
        <w:rPr>
          <w:b/>
          <w:sz w:val="50"/>
          <w:szCs w:val="50"/>
        </w:rPr>
      </w:pPr>
    </w:p>
    <w:p w14:paraId="6EB21964" w14:textId="77777777" w:rsidR="00D678F9" w:rsidRDefault="00C27173">
      <w:pPr>
        <w:jc w:val="center"/>
        <w:rPr>
          <w:b/>
          <w:sz w:val="50"/>
          <w:szCs w:val="50"/>
        </w:rPr>
      </w:pPr>
      <w:proofErr w:type="spellStart"/>
      <w:r>
        <w:rPr>
          <w:b/>
          <w:sz w:val="68"/>
          <w:szCs w:val="68"/>
        </w:rPr>
        <w:t>SiberTren</w:t>
      </w:r>
      <w:proofErr w:type="spellEnd"/>
      <w:r>
        <w:rPr>
          <w:b/>
          <w:sz w:val="68"/>
          <w:szCs w:val="68"/>
        </w:rPr>
        <w:t xml:space="preserve"> ID</w:t>
      </w:r>
    </w:p>
    <w:p w14:paraId="418512E1" w14:textId="77777777" w:rsidR="00D678F9" w:rsidRDefault="00D678F9">
      <w:pPr>
        <w:jc w:val="center"/>
        <w:rPr>
          <w:b/>
          <w:color w:val="3D85C6"/>
          <w:sz w:val="50"/>
          <w:szCs w:val="50"/>
        </w:rPr>
      </w:pPr>
    </w:p>
    <w:p w14:paraId="29321DD4" w14:textId="77777777" w:rsidR="00D678F9" w:rsidRDefault="00D678F9">
      <w:pPr>
        <w:jc w:val="center"/>
        <w:rPr>
          <w:b/>
          <w:sz w:val="50"/>
          <w:szCs w:val="50"/>
        </w:rPr>
      </w:pPr>
    </w:p>
    <w:p w14:paraId="02AF0A90" w14:textId="77777777" w:rsidR="00D678F9" w:rsidRDefault="00D678F9">
      <w:pPr>
        <w:rPr>
          <w:b/>
          <w:sz w:val="50"/>
          <w:szCs w:val="50"/>
        </w:rPr>
      </w:pPr>
    </w:p>
    <w:p w14:paraId="1034E0CD" w14:textId="77777777" w:rsidR="00D678F9" w:rsidRDefault="00D678F9">
      <w:pPr>
        <w:rPr>
          <w:b/>
          <w:sz w:val="50"/>
          <w:szCs w:val="50"/>
        </w:rPr>
      </w:pPr>
    </w:p>
    <w:p w14:paraId="57A0CB93" w14:textId="77777777" w:rsidR="00D678F9" w:rsidRDefault="00D678F9">
      <w:pPr>
        <w:jc w:val="center"/>
        <w:rPr>
          <w:b/>
          <w:sz w:val="30"/>
          <w:szCs w:val="30"/>
        </w:rPr>
      </w:pPr>
    </w:p>
    <w:p w14:paraId="4EAEB299" w14:textId="77777777" w:rsidR="00D678F9" w:rsidRDefault="00D678F9">
      <w:pPr>
        <w:jc w:val="center"/>
        <w:rPr>
          <w:b/>
          <w:sz w:val="30"/>
          <w:szCs w:val="30"/>
        </w:rPr>
      </w:pPr>
    </w:p>
    <w:p w14:paraId="1F067C83" w14:textId="77777777" w:rsidR="00D678F9" w:rsidRDefault="00C27173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BLACKBOX PENTEST REPORT INTERNAL</w:t>
      </w:r>
    </w:p>
    <w:p w14:paraId="56E37AC4" w14:textId="77777777" w:rsidR="00D678F9" w:rsidRDefault="00D678F9">
      <w:pPr>
        <w:rPr>
          <w:b/>
          <w:sz w:val="26"/>
          <w:szCs w:val="26"/>
        </w:rPr>
      </w:pPr>
    </w:p>
    <w:p w14:paraId="6FE98E7C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t>I. Introduction</w:t>
      </w:r>
    </w:p>
    <w:p w14:paraId="36750E03" w14:textId="167D68C2" w:rsidR="003D47DE" w:rsidRPr="003D47DE" w:rsidRDefault="003D47DE" w:rsidP="003D47DE">
      <w:pPr>
        <w:pStyle w:val="HTMLPreformatted"/>
        <w:spacing w:line="540" w:lineRule="atLeast"/>
        <w:rPr>
          <w:rFonts w:ascii="Arial" w:hAnsi="Arial" w:cs="Arial"/>
          <w:sz w:val="24"/>
          <w:szCs w:val="24"/>
        </w:rPr>
      </w:pPr>
      <w:r w:rsidRPr="003D47DE">
        <w:rPr>
          <w:rStyle w:val="y2iqfc"/>
          <w:rFonts w:ascii="Arial" w:hAnsi="Arial" w:cs="Arial"/>
          <w:sz w:val="24"/>
          <w:szCs w:val="24"/>
          <w:lang w:val="en"/>
        </w:rPr>
        <w:t>This report contains the results of penetration testing documentation. The objective of the project contract is to identify and validate the findings of</w:t>
      </w:r>
      <w:r w:rsidR="009A046F">
        <w:rPr>
          <w:rStyle w:val="y2iqfc"/>
          <w:rFonts w:ascii="Arial" w:hAnsi="Arial" w:cs="Arial"/>
          <w:sz w:val="24"/>
          <w:szCs w:val="24"/>
          <w:lang w:val="en"/>
        </w:rPr>
        <w:t xml:space="preserve"> misconfiguration </w:t>
      </w:r>
      <w:r w:rsidRPr="003D47DE">
        <w:rPr>
          <w:rStyle w:val="y2iqfc"/>
          <w:rFonts w:ascii="Arial" w:hAnsi="Arial" w:cs="Arial"/>
          <w:sz w:val="24"/>
          <w:szCs w:val="24"/>
          <w:lang w:val="en"/>
        </w:rPr>
        <w:t>vulnerabilities within the web scope as per a nondisclosure agreement.</w:t>
      </w:r>
    </w:p>
    <w:p w14:paraId="497A23FC" w14:textId="2DAA3F90" w:rsidR="003D4912" w:rsidRPr="003D4912" w:rsidRDefault="003D47DE" w:rsidP="003D47DE">
      <w:pPr>
        <w:ind w:firstLine="720"/>
        <w:rPr>
          <w:color w:val="FF0000"/>
          <w:sz w:val="26"/>
          <w:szCs w:val="26"/>
        </w:rPr>
      </w:pPr>
      <w:r>
        <w:rPr>
          <w:color w:val="202124"/>
          <w:sz w:val="2"/>
          <w:szCs w:val="2"/>
          <w:shd w:val="clear" w:color="auto" w:fill="F8F9FA"/>
        </w:rPr>
        <w:br/>
      </w:r>
    </w:p>
    <w:p w14:paraId="3024F438" w14:textId="77777777" w:rsidR="00D678F9" w:rsidRDefault="00D678F9">
      <w:pPr>
        <w:rPr>
          <w:b/>
          <w:sz w:val="26"/>
          <w:szCs w:val="26"/>
        </w:rPr>
      </w:pPr>
    </w:p>
    <w:p w14:paraId="14B9D287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t>II. Security Information</w:t>
      </w:r>
    </w:p>
    <w:p w14:paraId="37CE31C7" w14:textId="77777777" w:rsidR="00D678F9" w:rsidRDefault="00D678F9">
      <w:pPr>
        <w:rPr>
          <w:b/>
          <w:sz w:val="26"/>
          <w:szCs w:val="26"/>
        </w:rPr>
      </w:pPr>
    </w:p>
    <w:p w14:paraId="7C5863A0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t>Team</w:t>
      </w:r>
    </w:p>
    <w:tbl>
      <w:tblPr>
        <w:tblStyle w:val="ad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678F9" w14:paraId="1F051EF1" w14:textId="77777777">
        <w:tc>
          <w:tcPr>
            <w:tcW w:w="468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E423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468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0C06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Name</w:t>
            </w:r>
          </w:p>
        </w:tc>
      </w:tr>
      <w:tr w:rsidR="00D678F9" w14:paraId="43E9E79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0D872" w14:textId="77777777" w:rsidR="00D678F9" w:rsidRPr="003832C1" w:rsidRDefault="00C27173">
            <w:pPr>
              <w:widowControl w:val="0"/>
              <w:spacing w:line="24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3832C1">
              <w:rPr>
                <w:color w:val="000000" w:themeColor="text1"/>
                <w:sz w:val="26"/>
                <w:szCs w:val="26"/>
              </w:rPr>
              <w:t>Pentester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5F89" w14:textId="5E6ADE10" w:rsidR="00D678F9" w:rsidRPr="003832C1" w:rsidRDefault="003D47DE">
            <w:pPr>
              <w:widowControl w:val="0"/>
              <w:spacing w:line="24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3832C1">
              <w:rPr>
                <w:color w:val="000000" w:themeColor="text1"/>
                <w:u w:val="single"/>
              </w:rPr>
              <w:t>Taukhid</w:t>
            </w:r>
            <w:proofErr w:type="spellEnd"/>
            <w:r w:rsidRPr="003832C1">
              <w:rPr>
                <w:color w:val="000000" w:themeColor="text1"/>
                <w:u w:val="single"/>
              </w:rPr>
              <w:t xml:space="preserve"> Aji </w:t>
            </w:r>
            <w:proofErr w:type="spellStart"/>
            <w:r w:rsidRPr="003832C1">
              <w:rPr>
                <w:color w:val="000000" w:themeColor="text1"/>
                <w:u w:val="single"/>
              </w:rPr>
              <w:t>Nurwijayadi</w:t>
            </w:r>
            <w:proofErr w:type="spellEnd"/>
          </w:p>
        </w:tc>
      </w:tr>
    </w:tbl>
    <w:p w14:paraId="1E63C640" w14:textId="77777777" w:rsidR="003D4912" w:rsidRPr="003D4912" w:rsidRDefault="003D4912">
      <w:pPr>
        <w:rPr>
          <w:b/>
          <w:color w:val="FF0000"/>
          <w:sz w:val="26"/>
          <w:szCs w:val="26"/>
        </w:rPr>
      </w:pPr>
    </w:p>
    <w:p w14:paraId="2DA4C2FC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t>Scope of Work</w:t>
      </w:r>
    </w:p>
    <w:p w14:paraId="24D91AD6" w14:textId="77777777" w:rsidR="00D678F9" w:rsidRDefault="00C27173">
      <w:pPr>
        <w:rPr>
          <w:sz w:val="26"/>
          <w:szCs w:val="26"/>
        </w:rPr>
      </w:pPr>
      <w:r>
        <w:rPr>
          <w:sz w:val="26"/>
          <w:szCs w:val="26"/>
        </w:rPr>
        <w:t>Scope of this Penetration testing project</w:t>
      </w:r>
    </w:p>
    <w:p w14:paraId="37E73CB0" w14:textId="74B954E5" w:rsidR="00D678F9" w:rsidRDefault="00C27173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Web Application</w:t>
      </w:r>
    </w:p>
    <w:p w14:paraId="3D100793" w14:textId="77777777" w:rsidR="00D678F9" w:rsidRDefault="00D678F9">
      <w:pPr>
        <w:rPr>
          <w:sz w:val="26"/>
          <w:szCs w:val="26"/>
        </w:rPr>
      </w:pPr>
    </w:p>
    <w:p w14:paraId="2AFF71DD" w14:textId="77777777" w:rsidR="00D678F9" w:rsidRDefault="00C27173">
      <w:pPr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Time Line</w:t>
      </w:r>
      <w:proofErr w:type="gramEnd"/>
    </w:p>
    <w:p w14:paraId="24BFEE7F" w14:textId="77777777" w:rsidR="00D678F9" w:rsidRDefault="00C27173">
      <w:pPr>
        <w:rPr>
          <w:sz w:val="26"/>
          <w:szCs w:val="26"/>
        </w:rPr>
      </w:pPr>
      <w:r>
        <w:rPr>
          <w:sz w:val="26"/>
          <w:szCs w:val="26"/>
        </w:rPr>
        <w:t>The timeline of this test is as follows:</w:t>
      </w:r>
    </w:p>
    <w:p w14:paraId="722D555A" w14:textId="77777777" w:rsidR="00D678F9" w:rsidRDefault="00D678F9">
      <w:pPr>
        <w:rPr>
          <w:sz w:val="26"/>
          <w:szCs w:val="26"/>
        </w:rPr>
      </w:pPr>
    </w:p>
    <w:tbl>
      <w:tblPr>
        <w:tblStyle w:val="ae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678F9" w14:paraId="0847AFC7" w14:textId="77777777"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4805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Scope</w:t>
            </w:r>
          </w:p>
        </w:tc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7B810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Start Date/Time</w:t>
            </w:r>
          </w:p>
        </w:tc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2C42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End Date/Time</w:t>
            </w:r>
          </w:p>
        </w:tc>
      </w:tr>
      <w:tr w:rsidR="003D47DE" w14:paraId="01155DE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29ED" w14:textId="77777777" w:rsidR="003D47DE" w:rsidRDefault="003D47DE" w:rsidP="003D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Web Application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519F" w14:textId="55255CED" w:rsidR="003D47DE" w:rsidRDefault="003D47DE" w:rsidP="003D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19 </w:t>
            </w:r>
            <w:r w:rsidR="00167A90">
              <w:rPr>
                <w:sz w:val="26"/>
                <w:szCs w:val="26"/>
              </w:rPr>
              <w:t>November</w:t>
            </w:r>
            <w:r>
              <w:rPr>
                <w:sz w:val="26"/>
                <w:szCs w:val="26"/>
              </w:rPr>
              <w:t xml:space="preserve"> 2022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2983" w14:textId="2E0AFE90" w:rsidR="003D47DE" w:rsidRDefault="003D47DE" w:rsidP="003D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167A90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 xml:space="preserve"> </w:t>
            </w:r>
            <w:r w:rsidR="00167A90">
              <w:rPr>
                <w:sz w:val="26"/>
                <w:szCs w:val="26"/>
              </w:rPr>
              <w:t xml:space="preserve">November </w:t>
            </w:r>
            <w:r>
              <w:rPr>
                <w:sz w:val="26"/>
                <w:szCs w:val="26"/>
              </w:rPr>
              <w:t>2022</w:t>
            </w:r>
          </w:p>
        </w:tc>
      </w:tr>
    </w:tbl>
    <w:p w14:paraId="6A8668F5" w14:textId="57EF1C9C" w:rsidR="00D678F9" w:rsidRDefault="00D678F9">
      <w:pPr>
        <w:rPr>
          <w:color w:val="FF0000"/>
          <w:sz w:val="26"/>
          <w:szCs w:val="26"/>
        </w:rPr>
      </w:pPr>
    </w:p>
    <w:p w14:paraId="0B296790" w14:textId="77777777" w:rsidR="003D47DE" w:rsidRDefault="003D47DE">
      <w:pPr>
        <w:rPr>
          <w:sz w:val="26"/>
          <w:szCs w:val="26"/>
        </w:rPr>
      </w:pPr>
    </w:p>
    <w:p w14:paraId="4175725B" w14:textId="77777777" w:rsidR="00D678F9" w:rsidRDefault="00D678F9">
      <w:pPr>
        <w:rPr>
          <w:sz w:val="26"/>
          <w:szCs w:val="26"/>
        </w:rPr>
      </w:pPr>
    </w:p>
    <w:p w14:paraId="51B0EC11" w14:textId="752A8D36" w:rsidR="00D678F9" w:rsidRDefault="00D678F9">
      <w:pPr>
        <w:rPr>
          <w:sz w:val="26"/>
          <w:szCs w:val="26"/>
        </w:rPr>
      </w:pPr>
    </w:p>
    <w:p w14:paraId="7C785430" w14:textId="2F42B425" w:rsidR="003D4912" w:rsidRDefault="003D4912">
      <w:pPr>
        <w:rPr>
          <w:sz w:val="26"/>
          <w:szCs w:val="26"/>
        </w:rPr>
      </w:pPr>
    </w:p>
    <w:p w14:paraId="2D05A8EA" w14:textId="4D2DD8B2" w:rsidR="003D4912" w:rsidRDefault="003D4912">
      <w:pPr>
        <w:rPr>
          <w:sz w:val="26"/>
          <w:szCs w:val="26"/>
        </w:rPr>
      </w:pPr>
    </w:p>
    <w:p w14:paraId="72DF0DA3" w14:textId="77553A98" w:rsidR="003D4912" w:rsidRDefault="003D4912">
      <w:pPr>
        <w:rPr>
          <w:sz w:val="26"/>
          <w:szCs w:val="26"/>
        </w:rPr>
      </w:pPr>
    </w:p>
    <w:p w14:paraId="1BB5DDC5" w14:textId="77777777" w:rsidR="003D47DE" w:rsidRDefault="003D47DE">
      <w:pPr>
        <w:rPr>
          <w:sz w:val="26"/>
          <w:szCs w:val="26"/>
        </w:rPr>
      </w:pPr>
    </w:p>
    <w:p w14:paraId="0B5D2E4E" w14:textId="77777777" w:rsidR="00D678F9" w:rsidRDefault="00C27173">
      <w:pPr>
        <w:rPr>
          <w:sz w:val="26"/>
          <w:szCs w:val="26"/>
        </w:rPr>
      </w:pPr>
      <w:r>
        <w:rPr>
          <w:sz w:val="26"/>
          <w:szCs w:val="26"/>
        </w:rPr>
        <w:lastRenderedPageBreak/>
        <w:t>Version Log</w:t>
      </w:r>
    </w:p>
    <w:p w14:paraId="10C62FEB" w14:textId="77777777" w:rsidR="00D678F9" w:rsidRDefault="00D678F9">
      <w:pPr>
        <w:rPr>
          <w:sz w:val="26"/>
          <w:szCs w:val="26"/>
        </w:rPr>
      </w:pPr>
    </w:p>
    <w:tbl>
      <w:tblPr>
        <w:tblStyle w:val="af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678F9" w14:paraId="4BCA3F5D" w14:textId="77777777"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90C16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Version</w:t>
            </w:r>
          </w:p>
        </w:tc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66EF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6A87B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State</w:t>
            </w:r>
          </w:p>
        </w:tc>
      </w:tr>
      <w:tr w:rsidR="00D678F9" w14:paraId="5CC54E9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DB3F8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DFB20" w14:textId="1713FB24" w:rsidR="00D678F9" w:rsidRDefault="003D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  <w:r w:rsidR="00C27173">
              <w:rPr>
                <w:sz w:val="26"/>
                <w:szCs w:val="26"/>
              </w:rPr>
              <w:t xml:space="preserve"> </w:t>
            </w:r>
            <w:r w:rsidR="007E5C41">
              <w:rPr>
                <w:sz w:val="26"/>
                <w:szCs w:val="26"/>
              </w:rPr>
              <w:t>November</w:t>
            </w:r>
            <w:r w:rsidR="00C27173">
              <w:rPr>
                <w:sz w:val="26"/>
                <w:szCs w:val="26"/>
              </w:rPr>
              <w:t xml:space="preserve"> 2022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7BFC9" w14:textId="2FD9CA56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Initial Reporting</w:t>
            </w:r>
            <w:r w:rsidR="003D47DE">
              <w:rPr>
                <w:sz w:val="26"/>
                <w:szCs w:val="26"/>
              </w:rPr>
              <w:t xml:space="preserve"> lab 1</w:t>
            </w:r>
          </w:p>
        </w:tc>
      </w:tr>
    </w:tbl>
    <w:p w14:paraId="145C7303" w14:textId="77777777" w:rsidR="00D678F9" w:rsidRDefault="00D678F9">
      <w:pPr>
        <w:rPr>
          <w:sz w:val="26"/>
          <w:szCs w:val="26"/>
        </w:rPr>
      </w:pPr>
    </w:p>
    <w:p w14:paraId="39B4E912" w14:textId="77777777" w:rsidR="00D678F9" w:rsidRDefault="00D678F9">
      <w:pPr>
        <w:rPr>
          <w:sz w:val="26"/>
          <w:szCs w:val="26"/>
        </w:rPr>
      </w:pPr>
    </w:p>
    <w:p w14:paraId="6C5E2D1B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t>III. Methodology</w:t>
      </w:r>
    </w:p>
    <w:p w14:paraId="73F54F47" w14:textId="77777777" w:rsidR="00D678F9" w:rsidRDefault="00D678F9">
      <w:pPr>
        <w:rPr>
          <w:b/>
          <w:sz w:val="26"/>
          <w:szCs w:val="26"/>
        </w:rPr>
      </w:pPr>
    </w:p>
    <w:p w14:paraId="24EF5B58" w14:textId="77777777" w:rsidR="00D678F9" w:rsidRPr="007C1D52" w:rsidRDefault="00C27173">
      <w:pPr>
        <w:rPr>
          <w:bCs/>
          <w:sz w:val="26"/>
          <w:szCs w:val="26"/>
        </w:rPr>
      </w:pPr>
      <w:r w:rsidRPr="007C1D52">
        <w:rPr>
          <w:bCs/>
          <w:noProof/>
          <w:sz w:val="26"/>
          <w:szCs w:val="26"/>
        </w:rPr>
        <w:drawing>
          <wp:inline distT="114300" distB="114300" distL="114300" distR="114300" wp14:anchorId="0AA182F9" wp14:editId="712A4400">
            <wp:extent cx="5943600" cy="3073400"/>
            <wp:effectExtent l="0" t="0" r="0" b="0"/>
            <wp:docPr id="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31FB9E" w14:textId="3AB4CBC5" w:rsidR="00D678F9" w:rsidRDefault="00D678F9">
      <w:pPr>
        <w:rPr>
          <w:bCs/>
          <w:color w:val="FF0000"/>
          <w:sz w:val="26"/>
          <w:szCs w:val="26"/>
        </w:rPr>
      </w:pPr>
    </w:p>
    <w:p w14:paraId="44FA0514" w14:textId="46A1B92A" w:rsidR="006446AC" w:rsidRDefault="006446AC">
      <w:pPr>
        <w:rPr>
          <w:bCs/>
          <w:color w:val="FF0000"/>
          <w:sz w:val="26"/>
          <w:szCs w:val="26"/>
        </w:rPr>
      </w:pPr>
    </w:p>
    <w:p w14:paraId="4549657C" w14:textId="2BC72F19" w:rsidR="006446AC" w:rsidRDefault="006446AC">
      <w:pPr>
        <w:rPr>
          <w:bCs/>
          <w:color w:val="FF0000"/>
          <w:sz w:val="26"/>
          <w:szCs w:val="26"/>
        </w:rPr>
      </w:pPr>
    </w:p>
    <w:p w14:paraId="13669EE3" w14:textId="62EA24E8" w:rsidR="006446AC" w:rsidRDefault="006446AC">
      <w:pPr>
        <w:rPr>
          <w:bCs/>
          <w:color w:val="FF0000"/>
          <w:sz w:val="26"/>
          <w:szCs w:val="26"/>
        </w:rPr>
      </w:pPr>
    </w:p>
    <w:p w14:paraId="4B96CC32" w14:textId="732473ED" w:rsidR="006446AC" w:rsidRDefault="006446AC">
      <w:pPr>
        <w:rPr>
          <w:bCs/>
          <w:color w:val="FF0000"/>
          <w:sz w:val="26"/>
          <w:szCs w:val="26"/>
        </w:rPr>
      </w:pPr>
    </w:p>
    <w:p w14:paraId="58803C2A" w14:textId="77777777" w:rsidR="006446AC" w:rsidRDefault="006446AC">
      <w:pPr>
        <w:rPr>
          <w:b/>
          <w:sz w:val="26"/>
          <w:szCs w:val="26"/>
        </w:rPr>
      </w:pPr>
    </w:p>
    <w:p w14:paraId="608EBC3B" w14:textId="77777777" w:rsidR="00D678F9" w:rsidRDefault="00D678F9">
      <w:pPr>
        <w:rPr>
          <w:b/>
          <w:sz w:val="26"/>
          <w:szCs w:val="26"/>
        </w:rPr>
      </w:pPr>
    </w:p>
    <w:p w14:paraId="5ED8097C" w14:textId="277A7D6A" w:rsidR="00D678F9" w:rsidRDefault="00D678F9">
      <w:pPr>
        <w:rPr>
          <w:b/>
          <w:sz w:val="26"/>
          <w:szCs w:val="26"/>
        </w:rPr>
      </w:pPr>
    </w:p>
    <w:p w14:paraId="212A17A3" w14:textId="66D990AB" w:rsidR="003C2CB7" w:rsidRDefault="003C2CB7">
      <w:pPr>
        <w:rPr>
          <w:b/>
          <w:sz w:val="26"/>
          <w:szCs w:val="26"/>
        </w:rPr>
      </w:pPr>
    </w:p>
    <w:p w14:paraId="438FE2C3" w14:textId="77777777" w:rsidR="003C2CB7" w:rsidRDefault="003C2CB7">
      <w:pPr>
        <w:rPr>
          <w:b/>
          <w:sz w:val="26"/>
          <w:szCs w:val="26"/>
        </w:rPr>
      </w:pPr>
    </w:p>
    <w:p w14:paraId="20F0C306" w14:textId="77777777" w:rsidR="00D678F9" w:rsidRDefault="00D678F9">
      <w:pPr>
        <w:rPr>
          <w:b/>
          <w:sz w:val="26"/>
          <w:szCs w:val="26"/>
        </w:rPr>
      </w:pPr>
    </w:p>
    <w:p w14:paraId="4F768303" w14:textId="77777777" w:rsidR="00D678F9" w:rsidRDefault="00D678F9">
      <w:pPr>
        <w:rPr>
          <w:b/>
          <w:sz w:val="26"/>
          <w:szCs w:val="26"/>
        </w:rPr>
      </w:pPr>
    </w:p>
    <w:p w14:paraId="5C106E7E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Security Reference</w:t>
      </w:r>
    </w:p>
    <w:p w14:paraId="7D6BC17E" w14:textId="77777777" w:rsidR="00D678F9" w:rsidRDefault="00D678F9">
      <w:pPr>
        <w:rPr>
          <w:b/>
          <w:sz w:val="26"/>
          <w:szCs w:val="26"/>
        </w:rPr>
      </w:pPr>
    </w:p>
    <w:p w14:paraId="29EB0A4B" w14:textId="77777777" w:rsidR="00D678F9" w:rsidRDefault="00C27173">
      <w:pPr>
        <w:rPr>
          <w:sz w:val="26"/>
          <w:szCs w:val="26"/>
        </w:rPr>
      </w:pPr>
      <w:r>
        <w:rPr>
          <w:sz w:val="26"/>
          <w:szCs w:val="26"/>
        </w:rPr>
        <w:t>Application testing uses references based on OWASP 2017.</w:t>
      </w:r>
    </w:p>
    <w:p w14:paraId="217CB7ED" w14:textId="7C148810" w:rsidR="00D678F9" w:rsidRPr="006446AC" w:rsidRDefault="00C27173" w:rsidP="006446AC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7D7FA104" wp14:editId="245121BF">
            <wp:extent cx="5943600" cy="5232400"/>
            <wp:effectExtent l="0" t="0" r="0" b="0"/>
            <wp:docPr id="2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A8C00F" w14:textId="77777777" w:rsidR="00D678F9" w:rsidRDefault="00D678F9">
      <w:pPr>
        <w:rPr>
          <w:b/>
          <w:sz w:val="26"/>
          <w:szCs w:val="26"/>
        </w:rPr>
      </w:pPr>
    </w:p>
    <w:p w14:paraId="0CDCEBCD" w14:textId="77777777" w:rsidR="00D678F9" w:rsidRDefault="00D678F9">
      <w:pPr>
        <w:rPr>
          <w:b/>
          <w:sz w:val="26"/>
          <w:szCs w:val="26"/>
        </w:rPr>
      </w:pPr>
    </w:p>
    <w:p w14:paraId="124EBD9D" w14:textId="77777777" w:rsidR="00D678F9" w:rsidRDefault="00D678F9">
      <w:pPr>
        <w:rPr>
          <w:b/>
          <w:sz w:val="26"/>
          <w:szCs w:val="26"/>
        </w:rPr>
      </w:pPr>
    </w:p>
    <w:p w14:paraId="71CCF4F7" w14:textId="7889C653" w:rsidR="00644F5D" w:rsidRDefault="00644F5D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br w:type="page"/>
      </w:r>
    </w:p>
    <w:p w14:paraId="5EDEAC21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IV. Vulnerability Findings</w:t>
      </w:r>
    </w:p>
    <w:p w14:paraId="1F7E4655" w14:textId="77777777" w:rsidR="00D678F9" w:rsidRDefault="00D678F9">
      <w:pPr>
        <w:rPr>
          <w:b/>
          <w:sz w:val="26"/>
          <w:szCs w:val="26"/>
        </w:rPr>
      </w:pPr>
    </w:p>
    <w:p w14:paraId="4A5CE446" w14:textId="77777777" w:rsidR="00D678F9" w:rsidRDefault="00D678F9">
      <w:pPr>
        <w:rPr>
          <w:b/>
          <w:sz w:val="26"/>
          <w:szCs w:val="26"/>
        </w:rPr>
      </w:pPr>
    </w:p>
    <w:tbl>
      <w:tblPr>
        <w:tblStyle w:val="af0"/>
        <w:tblW w:w="40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040"/>
      </w:tblGrid>
      <w:tr w:rsidR="00D678F9" w14:paraId="65426B65" w14:textId="77777777">
        <w:tc>
          <w:tcPr>
            <w:tcW w:w="202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E3083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Total Findings</w:t>
            </w:r>
          </w:p>
        </w:tc>
        <w:tc>
          <w:tcPr>
            <w:tcW w:w="204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7FEAF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Severity</w:t>
            </w:r>
          </w:p>
        </w:tc>
      </w:tr>
      <w:tr w:rsidR="00D35EAB" w14:paraId="56836539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EEA37" w14:textId="37457779" w:rsidR="00D35EAB" w:rsidRDefault="00D35EAB" w:rsidP="00D35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C28BA" w14:textId="34685FD8" w:rsidR="00D35EAB" w:rsidRDefault="00D35EAB" w:rsidP="00D35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6446AC">
              <w:rPr>
                <w:bCs/>
                <w:sz w:val="26"/>
                <w:szCs w:val="26"/>
              </w:rPr>
              <w:t>Medium</w:t>
            </w:r>
          </w:p>
        </w:tc>
      </w:tr>
    </w:tbl>
    <w:p w14:paraId="2CDB43CE" w14:textId="55CD9363" w:rsidR="00D678F9" w:rsidRDefault="00D678F9">
      <w:pPr>
        <w:rPr>
          <w:b/>
          <w:sz w:val="26"/>
          <w:szCs w:val="26"/>
        </w:rPr>
      </w:pPr>
    </w:p>
    <w:p w14:paraId="4A9C2F88" w14:textId="77777777" w:rsidR="00644F5D" w:rsidRDefault="00644F5D">
      <w:pPr>
        <w:rPr>
          <w:b/>
          <w:sz w:val="26"/>
          <w:szCs w:val="26"/>
        </w:rPr>
      </w:pPr>
    </w:p>
    <w:p w14:paraId="1AA9AE66" w14:textId="62220F92" w:rsidR="00D678F9" w:rsidRPr="007E5C41" w:rsidRDefault="00C27173">
      <w:pPr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Pr="007E5C41">
        <w:rPr>
          <w:sz w:val="26"/>
          <w:szCs w:val="26"/>
        </w:rPr>
        <w:t>[</w:t>
      </w:r>
      <w:r w:rsidR="003A1817" w:rsidRPr="003A1817">
        <w:rPr>
          <w:sz w:val="26"/>
          <w:szCs w:val="26"/>
        </w:rPr>
        <w:t>103.250.10.97:5001/contact</w:t>
      </w:r>
      <w:r w:rsidRPr="007E5C41">
        <w:rPr>
          <w:sz w:val="26"/>
          <w:szCs w:val="26"/>
        </w:rPr>
        <w:t xml:space="preserve">] </w:t>
      </w:r>
      <w:r w:rsidR="00BA63D2">
        <w:rPr>
          <w:sz w:val="26"/>
          <w:szCs w:val="26"/>
        </w:rPr>
        <w:t>Misconfiguration Lab 3</w:t>
      </w:r>
    </w:p>
    <w:p w14:paraId="7A9441AA" w14:textId="1180AD26" w:rsidR="00D678F9" w:rsidRPr="007E5C41" w:rsidRDefault="00D678F9">
      <w:pPr>
        <w:rPr>
          <w:color w:val="FF0000"/>
          <w:sz w:val="26"/>
          <w:szCs w:val="26"/>
        </w:rPr>
      </w:pPr>
    </w:p>
    <w:tbl>
      <w:tblPr>
        <w:tblStyle w:val="af2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6765"/>
      </w:tblGrid>
      <w:tr w:rsidR="00D678F9" w:rsidRPr="006446AC" w14:paraId="22DBC138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802F5" w14:textId="77777777" w:rsidR="00D678F9" w:rsidRPr="007E5C41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E5C41">
              <w:rPr>
                <w:b/>
                <w:sz w:val="26"/>
                <w:szCs w:val="26"/>
              </w:rPr>
              <w:t>Bug ID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62F91" w14:textId="0F44ABED" w:rsidR="00D678F9" w:rsidRPr="007E5C41" w:rsidRDefault="00C2717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RPr="007E5C41">
              <w:rPr>
                <w:sz w:val="26"/>
                <w:szCs w:val="26"/>
              </w:rPr>
              <w:t>SEC-00</w:t>
            </w:r>
            <w:r w:rsidR="00651BF4">
              <w:rPr>
                <w:sz w:val="26"/>
                <w:szCs w:val="26"/>
              </w:rPr>
              <w:t>1</w:t>
            </w:r>
          </w:p>
        </w:tc>
      </w:tr>
      <w:tr w:rsidR="00D678F9" w:rsidRPr="006446AC" w14:paraId="4C6216BA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3844" w14:textId="77777777" w:rsidR="00D678F9" w:rsidRPr="006446AC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highlight w:val="cyan"/>
              </w:rPr>
            </w:pPr>
            <w:r w:rsidRPr="007E5C41">
              <w:rPr>
                <w:b/>
                <w:sz w:val="26"/>
                <w:szCs w:val="26"/>
              </w:rPr>
              <w:t>Date Found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B6803" w14:textId="793215F1" w:rsidR="00D678F9" w:rsidRPr="006446AC" w:rsidRDefault="00C27173">
            <w:pPr>
              <w:widowControl w:val="0"/>
              <w:spacing w:line="240" w:lineRule="auto"/>
              <w:rPr>
                <w:sz w:val="26"/>
                <w:szCs w:val="26"/>
                <w:highlight w:val="cyan"/>
              </w:rPr>
            </w:pPr>
            <w:r w:rsidRPr="007E5C41">
              <w:rPr>
                <w:sz w:val="26"/>
                <w:szCs w:val="26"/>
              </w:rPr>
              <w:t>2</w:t>
            </w:r>
            <w:r w:rsidR="007E5C41" w:rsidRPr="007E5C41">
              <w:rPr>
                <w:sz w:val="26"/>
                <w:szCs w:val="26"/>
              </w:rPr>
              <w:t>0</w:t>
            </w:r>
            <w:r w:rsidRPr="007E5C41">
              <w:rPr>
                <w:sz w:val="26"/>
                <w:szCs w:val="26"/>
              </w:rPr>
              <w:t xml:space="preserve"> </w:t>
            </w:r>
            <w:r w:rsidR="007E5C41" w:rsidRPr="007E5C41">
              <w:rPr>
                <w:sz w:val="26"/>
                <w:szCs w:val="26"/>
              </w:rPr>
              <w:t>November</w:t>
            </w:r>
            <w:r w:rsidRPr="007E5C41">
              <w:rPr>
                <w:sz w:val="26"/>
                <w:szCs w:val="26"/>
              </w:rPr>
              <w:t xml:space="preserve"> 2022</w:t>
            </w:r>
          </w:p>
        </w:tc>
      </w:tr>
      <w:tr w:rsidR="00D678F9" w:rsidRPr="006446AC" w14:paraId="2BC3191E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BD07" w14:textId="77777777" w:rsidR="00D678F9" w:rsidRPr="007E5C41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E5C41">
              <w:rPr>
                <w:b/>
                <w:sz w:val="26"/>
                <w:szCs w:val="26"/>
              </w:rPr>
              <w:t>Status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9F1E" w14:textId="77777777" w:rsidR="00D678F9" w:rsidRPr="007E5C41" w:rsidRDefault="00C27173">
            <w:pPr>
              <w:widowControl w:val="0"/>
              <w:spacing w:line="240" w:lineRule="auto"/>
              <w:rPr>
                <w:color w:val="00FF00"/>
                <w:sz w:val="26"/>
                <w:szCs w:val="26"/>
              </w:rPr>
            </w:pPr>
            <w:r w:rsidRPr="007E5C41">
              <w:rPr>
                <w:color w:val="FF0000"/>
                <w:sz w:val="26"/>
                <w:szCs w:val="26"/>
              </w:rPr>
              <w:t>OPEN</w:t>
            </w:r>
          </w:p>
        </w:tc>
      </w:tr>
      <w:tr w:rsidR="00D678F9" w:rsidRPr="006446AC" w14:paraId="64007758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57DB" w14:textId="77777777" w:rsidR="00D678F9" w:rsidRPr="006446AC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highlight w:val="cyan"/>
              </w:rPr>
            </w:pPr>
            <w:r w:rsidRPr="00B75534">
              <w:rPr>
                <w:b/>
                <w:sz w:val="26"/>
                <w:szCs w:val="26"/>
              </w:rPr>
              <w:t>Severity by CVSS 3.1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1E499" w14:textId="77777777" w:rsidR="00D678F9" w:rsidRDefault="00B75534">
            <w:pPr>
              <w:widowControl w:val="0"/>
              <w:spacing w:line="240" w:lineRule="auto"/>
            </w:pPr>
            <w:r w:rsidRPr="00B75534">
              <w:t>CVSS:3.1/</w:t>
            </w:r>
            <w:proofErr w:type="gramStart"/>
            <w:r w:rsidRPr="00B75534">
              <w:t>AV:N</w:t>
            </w:r>
            <w:proofErr w:type="gramEnd"/>
            <w:r w:rsidRPr="00B75534">
              <w:t>/AC:L/PR:N/UI:N/S:C/C:N/I:N/A:N</w:t>
            </w:r>
            <w:r>
              <w:t xml:space="preserve"> </w:t>
            </w:r>
          </w:p>
          <w:p w14:paraId="0CE26319" w14:textId="1D7E8BA9" w:rsidR="00B75534" w:rsidRPr="006446AC" w:rsidRDefault="00B75534">
            <w:pPr>
              <w:widowControl w:val="0"/>
              <w:spacing w:line="240" w:lineRule="auto"/>
              <w:rPr>
                <w:sz w:val="26"/>
                <w:szCs w:val="26"/>
                <w:highlight w:val="cyan"/>
              </w:rPr>
            </w:pPr>
            <w:r>
              <w:t>0.0(None)</w:t>
            </w:r>
          </w:p>
        </w:tc>
      </w:tr>
      <w:tr w:rsidR="00D678F9" w:rsidRPr="006446AC" w14:paraId="305DA8B4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4CD4" w14:textId="77777777" w:rsidR="00D678F9" w:rsidRPr="006446AC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highlight w:val="cyan"/>
              </w:rPr>
            </w:pPr>
            <w:r w:rsidRPr="007E5C41">
              <w:rPr>
                <w:b/>
                <w:sz w:val="26"/>
                <w:szCs w:val="26"/>
              </w:rPr>
              <w:t>Endpoint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1D08" w14:textId="336878DF" w:rsidR="00D678F9" w:rsidRPr="006446AC" w:rsidRDefault="003A1817">
            <w:pPr>
              <w:widowControl w:val="0"/>
              <w:spacing w:after="240" w:line="240" w:lineRule="auto"/>
              <w:rPr>
                <w:sz w:val="26"/>
                <w:szCs w:val="26"/>
                <w:highlight w:val="cyan"/>
              </w:rPr>
            </w:pPr>
            <w:r w:rsidRPr="003A1817">
              <w:rPr>
                <w:sz w:val="26"/>
                <w:szCs w:val="26"/>
              </w:rPr>
              <w:t>http://103.250.10.97:5001/contact</w:t>
            </w:r>
          </w:p>
        </w:tc>
      </w:tr>
      <w:tr w:rsidR="00D678F9" w:rsidRPr="006446AC" w14:paraId="5E3256CB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DCE2" w14:textId="77777777" w:rsidR="00D678F9" w:rsidRPr="007E5C41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E5C41">
              <w:rPr>
                <w:b/>
                <w:sz w:val="26"/>
                <w:szCs w:val="26"/>
              </w:rPr>
              <w:t>Method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7542" w14:textId="68DCD3B8" w:rsidR="00D678F9" w:rsidRPr="007E5C41" w:rsidRDefault="00D678F9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D678F9" w:rsidRPr="006446AC" w14:paraId="624CE467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8037" w14:textId="77777777" w:rsidR="00D678F9" w:rsidRPr="006446AC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highlight w:val="cyan"/>
              </w:rPr>
            </w:pPr>
            <w:r w:rsidRPr="007E5C41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FE92" w14:textId="32C4FF53" w:rsidR="00D678F9" w:rsidRPr="006446AC" w:rsidRDefault="0027779E">
            <w:pPr>
              <w:widowControl w:val="0"/>
              <w:spacing w:line="240" w:lineRule="auto"/>
              <w:rPr>
                <w:sz w:val="26"/>
                <w:szCs w:val="26"/>
                <w:highlight w:val="cyan"/>
              </w:rPr>
            </w:pPr>
            <w:r w:rsidRPr="003A1817">
              <w:rPr>
                <w:sz w:val="26"/>
                <w:szCs w:val="26"/>
              </w:rPr>
              <w:t>Misunderstanding of the appearance of the web that results in visitors not visiting the site again</w:t>
            </w:r>
          </w:p>
        </w:tc>
      </w:tr>
      <w:tr w:rsidR="007E5C41" w:rsidRPr="006446AC" w14:paraId="4A89FAF1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33A8E" w14:textId="60CFFE1D" w:rsidR="007E5C41" w:rsidRPr="007E5C41" w:rsidRDefault="007E5C41" w:rsidP="007E5C41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E5C41">
              <w:rPr>
                <w:b/>
                <w:sz w:val="26"/>
                <w:szCs w:val="26"/>
              </w:rPr>
              <w:t>Security Risk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2C15" w14:textId="7A9E3FA1" w:rsidR="007E5C41" w:rsidRPr="007E5C41" w:rsidRDefault="0027779E" w:rsidP="007E5C4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D678F9" w:rsidRPr="006446AC" w14:paraId="6426B386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CDD2C" w14:textId="77777777" w:rsidR="00D678F9" w:rsidRPr="006446AC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highlight w:val="cyan"/>
              </w:rPr>
            </w:pPr>
            <w:r w:rsidRPr="0027779E">
              <w:rPr>
                <w:b/>
                <w:sz w:val="26"/>
                <w:szCs w:val="26"/>
              </w:rPr>
              <w:t>Recommendation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B0DC" w14:textId="7C352833" w:rsidR="00D678F9" w:rsidRPr="006446AC" w:rsidRDefault="0027779E">
            <w:pPr>
              <w:widowControl w:val="0"/>
              <w:spacing w:line="240" w:lineRule="auto"/>
              <w:rPr>
                <w:sz w:val="26"/>
                <w:szCs w:val="26"/>
                <w:highlight w:val="cyan"/>
              </w:rPr>
            </w:pPr>
            <w:r w:rsidRPr="0027779E">
              <w:rPr>
                <w:sz w:val="26"/>
                <w:szCs w:val="26"/>
              </w:rPr>
              <w:t xml:space="preserve">Fix the </w:t>
            </w:r>
            <w:proofErr w:type="spellStart"/>
            <w:r w:rsidRPr="0027779E">
              <w:rPr>
                <w:sz w:val="26"/>
                <w:szCs w:val="26"/>
              </w:rPr>
              <w:t>url</w:t>
            </w:r>
            <w:proofErr w:type="spellEnd"/>
            <w:r w:rsidRPr="0027779E">
              <w:rPr>
                <w:sz w:val="26"/>
                <w:szCs w:val="26"/>
              </w:rPr>
              <w:t xml:space="preserve"> so that the web can run normally</w:t>
            </w:r>
          </w:p>
        </w:tc>
      </w:tr>
      <w:tr w:rsidR="00D678F9" w:rsidRPr="006446AC" w14:paraId="726E1BC9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20016" w14:textId="77777777" w:rsidR="00D678F9" w:rsidRPr="0027779E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27779E">
              <w:rPr>
                <w:b/>
                <w:sz w:val="26"/>
                <w:szCs w:val="26"/>
              </w:rPr>
              <w:t>Step to</w:t>
            </w:r>
          </w:p>
          <w:p w14:paraId="1C8A0EC1" w14:textId="77777777" w:rsidR="00D678F9" w:rsidRPr="0027779E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27779E">
              <w:rPr>
                <w:b/>
                <w:sz w:val="26"/>
                <w:szCs w:val="26"/>
              </w:rPr>
              <w:t>Reproduce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4D5E1" w14:textId="306EA140" w:rsidR="00D678F9" w:rsidRPr="0027779E" w:rsidRDefault="0027779E" w:rsidP="002777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Fix the </w:t>
            </w:r>
            <w:proofErr w:type="spellStart"/>
            <w:r>
              <w:rPr>
                <w:sz w:val="26"/>
                <w:szCs w:val="26"/>
              </w:rPr>
              <w:t>url</w:t>
            </w:r>
            <w:proofErr w:type="spellEnd"/>
            <w:r>
              <w:rPr>
                <w:sz w:val="26"/>
                <w:szCs w:val="26"/>
              </w:rPr>
              <w:t xml:space="preserve"> to </w:t>
            </w:r>
            <w:r w:rsidRPr="0027779E">
              <w:rPr>
                <w:sz w:val="26"/>
                <w:szCs w:val="26"/>
              </w:rPr>
              <w:t>http://103.250.10.97/Misconfiguration/</w:t>
            </w:r>
            <w:r>
              <w:rPr>
                <w:sz w:val="26"/>
                <w:szCs w:val="26"/>
              </w:rPr>
              <w:t>3</w:t>
            </w:r>
            <w:r w:rsidRPr="0027779E">
              <w:rPr>
                <w:sz w:val="26"/>
                <w:szCs w:val="26"/>
              </w:rPr>
              <w:t>/</w:t>
            </w:r>
          </w:p>
        </w:tc>
      </w:tr>
      <w:tr w:rsidR="00D678F9" w:rsidRPr="006446AC" w14:paraId="5C1031C6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CE263" w14:textId="77777777" w:rsidR="00D678F9" w:rsidRPr="006446AC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highlight w:val="cyan"/>
              </w:rPr>
            </w:pPr>
            <w:r w:rsidRPr="003832C1">
              <w:rPr>
                <w:b/>
                <w:sz w:val="26"/>
                <w:szCs w:val="26"/>
              </w:rPr>
              <w:t>More Info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A6E4" w14:textId="1B07EDE9" w:rsidR="00D678F9" w:rsidRPr="006446AC" w:rsidRDefault="0027779E" w:rsidP="003832C1">
            <w:pPr>
              <w:widowControl w:val="0"/>
              <w:spacing w:line="240" w:lineRule="auto"/>
              <w:rPr>
                <w:sz w:val="26"/>
                <w:szCs w:val="26"/>
                <w:highlight w:val="cyan"/>
              </w:rPr>
            </w:pPr>
            <w:r w:rsidRPr="0027779E">
              <w:rPr>
                <w:sz w:val="26"/>
                <w:szCs w:val="26"/>
              </w:rPr>
              <w:t>https://cheatsheetseries.owasp.org/cheatsheets/Unvalidated_Redirects_and_Forwards_Cheat_Sheet.html</w:t>
            </w:r>
          </w:p>
        </w:tc>
      </w:tr>
      <w:tr w:rsidR="00D678F9" w:rsidRPr="006446AC" w14:paraId="6227E813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25490" w14:textId="77777777" w:rsidR="00D678F9" w:rsidRPr="006446AC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highlight w:val="cyan"/>
              </w:rPr>
            </w:pPr>
            <w:r w:rsidRPr="0027779E">
              <w:rPr>
                <w:b/>
                <w:sz w:val="26"/>
                <w:szCs w:val="26"/>
              </w:rPr>
              <w:lastRenderedPageBreak/>
              <w:t>Screenshot Before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1E23" w14:textId="4EB7815B" w:rsidR="00D678F9" w:rsidRPr="006446AC" w:rsidRDefault="00BA63D2">
            <w:pPr>
              <w:keepNext/>
              <w:widowControl w:val="0"/>
              <w:spacing w:line="240" w:lineRule="auto"/>
              <w:rPr>
                <w:highlight w:val="cyan"/>
              </w:rPr>
            </w:pPr>
            <w:r w:rsidRPr="00BA63D2">
              <w:rPr>
                <w:noProof/>
              </w:rPr>
              <w:drawing>
                <wp:inline distT="0" distB="0" distL="0" distR="0" wp14:anchorId="70EA5B78" wp14:editId="69C3FB82">
                  <wp:extent cx="4168775" cy="3129915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775" cy="312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78F9" w:rsidRPr="006446AC" w14:paraId="1970278C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060F" w14:textId="77777777" w:rsidR="00D678F9" w:rsidRPr="0027779E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27779E">
              <w:rPr>
                <w:b/>
                <w:sz w:val="26"/>
                <w:szCs w:val="26"/>
              </w:rPr>
              <w:t>Video Proof of Concept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8292A" w14:textId="77777777" w:rsidR="00D678F9" w:rsidRPr="006446AC" w:rsidRDefault="00D678F9">
            <w:pPr>
              <w:widowControl w:val="0"/>
              <w:spacing w:line="240" w:lineRule="auto"/>
              <w:rPr>
                <w:sz w:val="26"/>
                <w:szCs w:val="26"/>
                <w:highlight w:val="cyan"/>
              </w:rPr>
            </w:pPr>
          </w:p>
        </w:tc>
      </w:tr>
      <w:tr w:rsidR="00D678F9" w14:paraId="6C0315EC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DFED" w14:textId="77777777" w:rsidR="00D678F9" w:rsidRPr="0027779E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27779E">
              <w:rPr>
                <w:b/>
                <w:sz w:val="26"/>
                <w:szCs w:val="26"/>
              </w:rPr>
              <w:t>Close Date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7E88" w14:textId="77777777" w:rsidR="00D678F9" w:rsidRDefault="00D678F9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14:paraId="4D6CFBDD" w14:textId="0E88F1BA" w:rsidR="00D678F9" w:rsidRDefault="00D10D04" w:rsidP="00D10D04">
      <w:pPr>
        <w:tabs>
          <w:tab w:val="left" w:pos="189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77877DF1" w14:textId="23F77F43" w:rsidR="0027779E" w:rsidRDefault="0027779E">
      <w:pPr>
        <w:rPr>
          <w:sz w:val="26"/>
          <w:szCs w:val="26"/>
        </w:rPr>
      </w:pPr>
    </w:p>
    <w:p w14:paraId="68D9F8CA" w14:textId="77777777" w:rsidR="0027779E" w:rsidRDefault="0027779E">
      <w:pPr>
        <w:rPr>
          <w:sz w:val="26"/>
          <w:szCs w:val="26"/>
        </w:rPr>
      </w:pPr>
    </w:p>
    <w:p w14:paraId="546EB189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t>V. Closing</w:t>
      </w:r>
    </w:p>
    <w:p w14:paraId="359DB1C2" w14:textId="77777777" w:rsidR="00D678F9" w:rsidRDefault="00D678F9">
      <w:pPr>
        <w:rPr>
          <w:b/>
          <w:sz w:val="26"/>
          <w:szCs w:val="26"/>
        </w:rPr>
      </w:pPr>
    </w:p>
    <w:p w14:paraId="732833EF" w14:textId="77777777" w:rsidR="00B2406A" w:rsidRPr="00B2406A" w:rsidRDefault="00B2406A" w:rsidP="00B2406A">
      <w:pPr>
        <w:rPr>
          <w:sz w:val="26"/>
          <w:szCs w:val="26"/>
        </w:rPr>
      </w:pPr>
      <w:r w:rsidRPr="00B2406A">
        <w:rPr>
          <w:sz w:val="26"/>
          <w:szCs w:val="26"/>
        </w:rPr>
        <w:t>I am so grateful for the opportunity to penetrate</w:t>
      </w:r>
    </w:p>
    <w:p w14:paraId="685D3B7A" w14:textId="77777777" w:rsidR="00B2406A" w:rsidRPr="00B2406A" w:rsidRDefault="00B2406A" w:rsidP="00B2406A">
      <w:pPr>
        <w:rPr>
          <w:sz w:val="26"/>
          <w:szCs w:val="26"/>
        </w:rPr>
      </w:pPr>
      <w:r w:rsidRPr="00B2406A">
        <w:rPr>
          <w:sz w:val="26"/>
          <w:szCs w:val="26"/>
        </w:rPr>
        <w:t>testing, I hope the information in this document will be useful to your company. If you have any questions or need further information, please get in touch</w:t>
      </w:r>
    </w:p>
    <w:p w14:paraId="2283E244" w14:textId="388C163B" w:rsidR="00B2406A" w:rsidRDefault="00B2406A" w:rsidP="00B2406A">
      <w:pPr>
        <w:rPr>
          <w:sz w:val="26"/>
          <w:szCs w:val="26"/>
        </w:rPr>
      </w:pPr>
      <w:r w:rsidRPr="00B2406A">
        <w:rPr>
          <w:sz w:val="26"/>
          <w:szCs w:val="26"/>
        </w:rPr>
        <w:t>one of the following:</w:t>
      </w:r>
    </w:p>
    <w:p w14:paraId="3C1DA105" w14:textId="35AF8E5B" w:rsidR="00B96975" w:rsidRPr="006446AC" w:rsidRDefault="006446AC" w:rsidP="00B96975">
      <w:pPr>
        <w:numPr>
          <w:ilvl w:val="0"/>
          <w:numId w:val="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Taukhid</w:t>
      </w:r>
      <w:proofErr w:type="spellEnd"/>
      <w:r>
        <w:rPr>
          <w:sz w:val="26"/>
          <w:szCs w:val="26"/>
        </w:rPr>
        <w:t xml:space="preserve"> Aji </w:t>
      </w:r>
      <w:proofErr w:type="spellStart"/>
      <w:r>
        <w:rPr>
          <w:sz w:val="26"/>
          <w:szCs w:val="26"/>
        </w:rPr>
        <w:t>Nurwijayadi</w:t>
      </w:r>
      <w:proofErr w:type="spellEnd"/>
      <w:r w:rsidR="00C27173">
        <w:rPr>
          <w:sz w:val="26"/>
          <w:szCs w:val="26"/>
        </w:rPr>
        <w:t xml:space="preserve"> (</w:t>
      </w:r>
      <w:hyperlink r:id="rId12" w:history="1">
        <w:r w:rsidRPr="006D44A4">
          <w:rPr>
            <w:rStyle w:val="Hyperlink"/>
            <w:sz w:val="26"/>
            <w:szCs w:val="26"/>
          </w:rPr>
          <w:t>taukhidajin@gmail.com</w:t>
        </w:r>
      </w:hyperlink>
      <w:r w:rsidR="00AB112A" w:rsidRPr="00AB112A">
        <w:rPr>
          <w:sz w:val="26"/>
          <w:szCs w:val="26"/>
          <w:u w:val="single"/>
        </w:rPr>
        <w:t>)</w:t>
      </w:r>
    </w:p>
    <w:sectPr w:rsidR="00B96975" w:rsidRPr="006446AC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E37CB" w14:textId="77777777" w:rsidR="009A34C1" w:rsidRDefault="009A34C1">
      <w:pPr>
        <w:spacing w:line="240" w:lineRule="auto"/>
      </w:pPr>
      <w:r>
        <w:separator/>
      </w:r>
    </w:p>
  </w:endnote>
  <w:endnote w:type="continuationSeparator" w:id="0">
    <w:p w14:paraId="4DF7036D" w14:textId="77777777" w:rsidR="009A34C1" w:rsidRDefault="009A34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63714" w14:textId="77777777" w:rsidR="009A34C1" w:rsidRDefault="009A34C1">
      <w:pPr>
        <w:spacing w:line="240" w:lineRule="auto"/>
      </w:pPr>
      <w:r>
        <w:separator/>
      </w:r>
    </w:p>
  </w:footnote>
  <w:footnote w:type="continuationSeparator" w:id="0">
    <w:p w14:paraId="77DC3336" w14:textId="77777777" w:rsidR="009A34C1" w:rsidRDefault="009A34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0B186" w14:textId="77777777" w:rsidR="00D678F9" w:rsidRDefault="00C27173">
    <w:pPr>
      <w:rPr>
        <w:b/>
        <w:color w:val="FFD966"/>
        <w:sz w:val="30"/>
        <w:szCs w:val="30"/>
      </w:rPr>
    </w:pPr>
    <w:r>
      <w:rPr>
        <w:noProof/>
      </w:rPr>
      <w:drawing>
        <wp:inline distT="114300" distB="114300" distL="114300" distR="114300" wp14:anchorId="52101CEE" wp14:editId="4F32A4AF">
          <wp:extent cx="1766888" cy="297581"/>
          <wp:effectExtent l="0" t="0" r="0" b="0"/>
          <wp:docPr id="1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6888" cy="2975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rPr>
        <w:b/>
        <w:sz w:val="30"/>
        <w:szCs w:val="30"/>
      </w:rPr>
      <w:tab/>
      <w:t xml:space="preserve">       </w:t>
    </w:r>
    <w:r>
      <w:rPr>
        <w:b/>
        <w:color w:val="FFD966"/>
        <w:sz w:val="30"/>
        <w:szCs w:val="30"/>
      </w:rPr>
      <w:t>CONFIDENTIAL</w:t>
    </w:r>
  </w:p>
  <w:p w14:paraId="173726C4" w14:textId="77777777" w:rsidR="00D678F9" w:rsidRDefault="00D678F9"/>
  <w:p w14:paraId="39D6F2D0" w14:textId="77777777" w:rsidR="00D678F9" w:rsidRDefault="009A34C1">
    <w:r>
      <w:pict w14:anchorId="64E4BFB0">
        <v:rect id="_x0000_i1025" style="width:0;height:1.5pt" o:hralign="center" o:hrstd="t" o:hr="t" fillcolor="#a0a0a0" stroked="f"/>
      </w:pict>
    </w:r>
  </w:p>
  <w:p w14:paraId="062DE597" w14:textId="77777777" w:rsidR="00D678F9" w:rsidRDefault="00D678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1CE6"/>
    <w:multiLevelType w:val="multilevel"/>
    <w:tmpl w:val="B6AC66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CA71AD"/>
    <w:multiLevelType w:val="multilevel"/>
    <w:tmpl w:val="9C74AF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415236"/>
    <w:multiLevelType w:val="multilevel"/>
    <w:tmpl w:val="55A621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C16A2F"/>
    <w:multiLevelType w:val="multilevel"/>
    <w:tmpl w:val="C59478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5A24B8"/>
    <w:multiLevelType w:val="multilevel"/>
    <w:tmpl w:val="9FD08A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617C0D"/>
    <w:multiLevelType w:val="multilevel"/>
    <w:tmpl w:val="8CB0BB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8F9"/>
    <w:rsid w:val="000E4BD4"/>
    <w:rsid w:val="0012473F"/>
    <w:rsid w:val="00167A90"/>
    <w:rsid w:val="00205CDF"/>
    <w:rsid w:val="0027779E"/>
    <w:rsid w:val="002E720B"/>
    <w:rsid w:val="00357E2F"/>
    <w:rsid w:val="00381C65"/>
    <w:rsid w:val="003832C1"/>
    <w:rsid w:val="003A1817"/>
    <w:rsid w:val="003C2CB7"/>
    <w:rsid w:val="003D47DE"/>
    <w:rsid w:val="003D4912"/>
    <w:rsid w:val="00515901"/>
    <w:rsid w:val="006446AC"/>
    <w:rsid w:val="00644F5D"/>
    <w:rsid w:val="00651BF4"/>
    <w:rsid w:val="00693658"/>
    <w:rsid w:val="006B1351"/>
    <w:rsid w:val="007A4578"/>
    <w:rsid w:val="007C1D52"/>
    <w:rsid w:val="007E5C41"/>
    <w:rsid w:val="009A046F"/>
    <w:rsid w:val="009A34C1"/>
    <w:rsid w:val="009C5206"/>
    <w:rsid w:val="00A27BB8"/>
    <w:rsid w:val="00AB112A"/>
    <w:rsid w:val="00B2406A"/>
    <w:rsid w:val="00B65EC7"/>
    <w:rsid w:val="00B75534"/>
    <w:rsid w:val="00B96975"/>
    <w:rsid w:val="00BA63D2"/>
    <w:rsid w:val="00BB7B7B"/>
    <w:rsid w:val="00BE3A9A"/>
    <w:rsid w:val="00C249A6"/>
    <w:rsid w:val="00C27173"/>
    <w:rsid w:val="00D10D04"/>
    <w:rsid w:val="00D35EAB"/>
    <w:rsid w:val="00D678F9"/>
    <w:rsid w:val="00EB2BC1"/>
    <w:rsid w:val="00FD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945AC"/>
  <w15:docId w15:val="{25A1B244-87B4-49C4-8832-4068C6AE7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559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9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025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9787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7D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3D47DE"/>
  </w:style>
  <w:style w:type="character" w:customStyle="1" w:styleId="crayon-h">
    <w:name w:val="crayon-h"/>
    <w:basedOn w:val="DefaultParagraphFont"/>
    <w:rsid w:val="00515901"/>
  </w:style>
  <w:style w:type="character" w:customStyle="1" w:styleId="crayon-ta">
    <w:name w:val="crayon-ta"/>
    <w:basedOn w:val="DefaultParagraphFont"/>
    <w:rsid w:val="00515901"/>
  </w:style>
  <w:style w:type="character" w:customStyle="1" w:styleId="crayon-st">
    <w:name w:val="crayon-st"/>
    <w:basedOn w:val="DefaultParagraphFont"/>
    <w:rsid w:val="00515901"/>
  </w:style>
  <w:style w:type="character" w:customStyle="1" w:styleId="crayon-sy">
    <w:name w:val="crayon-sy"/>
    <w:basedOn w:val="DefaultParagraphFont"/>
    <w:rsid w:val="00515901"/>
  </w:style>
  <w:style w:type="character" w:customStyle="1" w:styleId="crayon-k">
    <w:name w:val="crayon-k"/>
    <w:basedOn w:val="DefaultParagraphFont"/>
    <w:rsid w:val="00515901"/>
  </w:style>
  <w:style w:type="character" w:customStyle="1" w:styleId="crayon-v">
    <w:name w:val="crayon-v"/>
    <w:basedOn w:val="DefaultParagraphFont"/>
    <w:rsid w:val="00515901"/>
  </w:style>
  <w:style w:type="character" w:customStyle="1" w:styleId="crayon-s">
    <w:name w:val="crayon-s"/>
    <w:basedOn w:val="DefaultParagraphFont"/>
    <w:rsid w:val="00515901"/>
  </w:style>
  <w:style w:type="paragraph" w:styleId="Header">
    <w:name w:val="header"/>
    <w:basedOn w:val="Normal"/>
    <w:link w:val="HeaderChar"/>
    <w:uiPriority w:val="99"/>
    <w:unhideWhenUsed/>
    <w:rsid w:val="003C2CB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CB7"/>
  </w:style>
  <w:style w:type="paragraph" w:styleId="Footer">
    <w:name w:val="footer"/>
    <w:basedOn w:val="Normal"/>
    <w:link w:val="FooterChar"/>
    <w:uiPriority w:val="99"/>
    <w:unhideWhenUsed/>
    <w:rsid w:val="003C2CB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310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821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aukhidaji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U/0YYchdCoxOgzAIDE3SS0x4lA==">AMUW2mU7dDQSfGFMvRcNQAT+h4egL6brMa52exSRr/9HJeYA+RfvI6xB313CxLV9xCVwmEtYlJzbh4iJd2+oqF7rlcPV53qXTWm3afYvF8Hp318Vro9k4DQ=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suredsi ulpada</dc:creator>
  <cp:lastModifiedBy>CUKID</cp:lastModifiedBy>
  <cp:revision>12</cp:revision>
  <dcterms:created xsi:type="dcterms:W3CDTF">2022-04-21T03:36:00Z</dcterms:created>
  <dcterms:modified xsi:type="dcterms:W3CDTF">2022-11-29T20:48:00Z</dcterms:modified>
</cp:coreProperties>
</file>