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3C7D" w14:textId="77777777" w:rsidR="00E67663" w:rsidRPr="00E67663" w:rsidRDefault="001A24DB" w:rsidP="00E67663">
      <w:pPr>
        <w:rPr>
          <w:b/>
          <w:bCs/>
        </w:rPr>
      </w:pPr>
      <w:r>
        <w:fldChar w:fldCharType="begin"/>
      </w:r>
      <w:r>
        <w:instrText xml:space="preserve"> HYPERLINK "https://blackboard.umbc.edu/webapps/assignment/uploadAssignment?content_id=_3970468_1&amp;course_id=_52580_1&amp;group_id=&amp;mode=view" </w:instrText>
      </w:r>
      <w:r>
        <w:fldChar w:fldCharType="separate"/>
      </w:r>
      <w:r w:rsidR="00E67663" w:rsidRPr="00E67663">
        <w:rPr>
          <w:rStyle w:val="Hyperlink"/>
          <w:b/>
          <w:bCs/>
        </w:rPr>
        <w:t>Deliverable #1 - Project Proposal</w:t>
      </w:r>
      <w:r>
        <w:rPr>
          <w:rStyle w:val="Hyperlink"/>
          <w:b/>
          <w:bCs/>
        </w:rPr>
        <w:fldChar w:fldCharType="end"/>
      </w:r>
    </w:p>
    <w:p w14:paraId="47A76080" w14:textId="77777777" w:rsidR="00E67663" w:rsidRPr="00E67663" w:rsidRDefault="00E67663" w:rsidP="00E67663">
      <w:r w:rsidRPr="00E67663">
        <w:rPr>
          <w:b/>
          <w:bCs/>
        </w:rPr>
        <w:t>This is an individual project. Find an issue that you are passionate about or are interested in as a topic for this exploratory data analysis project.</w:t>
      </w:r>
    </w:p>
    <w:p w14:paraId="7B2DE736" w14:textId="77777777" w:rsidR="00E67663" w:rsidRPr="00E67663" w:rsidRDefault="00E67663" w:rsidP="00E67663">
      <w:r w:rsidRPr="00E67663">
        <w:rPr>
          <w:b/>
          <w:bCs/>
        </w:rPr>
        <w:t>Make sure there are publicly available data about this issue to perform exploratory analysis.</w:t>
      </w:r>
    </w:p>
    <w:p w14:paraId="2B0C0538" w14:textId="77777777" w:rsidR="00E67663" w:rsidRPr="00E67663" w:rsidRDefault="00E67663" w:rsidP="00E67663">
      <w:r w:rsidRPr="00E67663">
        <w:rPr>
          <w:b/>
          <w:bCs/>
        </w:rPr>
        <w:t>The analysis should include descriptive statistics and data visualization, and optionally statistical inference.</w:t>
      </w:r>
    </w:p>
    <w:p w14:paraId="0730FFE7" w14:textId="77777777" w:rsidR="00E67663" w:rsidRPr="00E67663" w:rsidRDefault="00E67663" w:rsidP="00E67663">
      <w:r w:rsidRPr="00E67663">
        <w:rPr>
          <w:b/>
          <w:bCs/>
        </w:rPr>
        <w:t>Write and submit a research proposal in MS Word format that answers the following questions:</w:t>
      </w:r>
    </w:p>
    <w:p w14:paraId="7DD5EA20" w14:textId="77777777" w:rsidR="00E67663" w:rsidRPr="00E67663" w:rsidRDefault="00E67663" w:rsidP="00E67663">
      <w:pPr>
        <w:numPr>
          <w:ilvl w:val="0"/>
          <w:numId w:val="1"/>
        </w:numPr>
      </w:pPr>
      <w:r w:rsidRPr="00E67663">
        <w:rPr>
          <w:b/>
          <w:bCs/>
        </w:rPr>
        <w:t>What is your issue of interest?</w:t>
      </w:r>
    </w:p>
    <w:p w14:paraId="1283CA16" w14:textId="77777777" w:rsidR="00E67663" w:rsidRPr="00E67663" w:rsidRDefault="00E67663" w:rsidP="00E67663">
      <w:pPr>
        <w:numPr>
          <w:ilvl w:val="0"/>
          <w:numId w:val="1"/>
        </w:numPr>
      </w:pPr>
      <w:r w:rsidRPr="00E67663">
        <w:rPr>
          <w:b/>
          <w:bCs/>
        </w:rPr>
        <w:t>Why is this issue important?</w:t>
      </w:r>
    </w:p>
    <w:p w14:paraId="64EC563A" w14:textId="77777777" w:rsidR="00E67663" w:rsidRPr="00E67663" w:rsidRDefault="00E67663" w:rsidP="00E67663">
      <w:pPr>
        <w:numPr>
          <w:ilvl w:val="0"/>
          <w:numId w:val="1"/>
        </w:numPr>
      </w:pPr>
      <w:r w:rsidRPr="00E67663">
        <w:rPr>
          <w:b/>
          <w:bCs/>
        </w:rPr>
        <w:t>What questions do you try to answer?</w:t>
      </w:r>
    </w:p>
    <w:p w14:paraId="59B4DDAA" w14:textId="77777777" w:rsidR="00E67663" w:rsidRPr="00E67663" w:rsidRDefault="00E67663" w:rsidP="00E67663">
      <w:pPr>
        <w:numPr>
          <w:ilvl w:val="0"/>
          <w:numId w:val="1"/>
        </w:numPr>
      </w:pPr>
      <w:r w:rsidRPr="00E67663">
        <w:rPr>
          <w:b/>
          <w:bCs/>
        </w:rPr>
        <w:t>Where do you get the data to help answer your questions? </w:t>
      </w:r>
    </w:p>
    <w:p w14:paraId="0AA8A07F" w14:textId="77777777" w:rsidR="00E67663" w:rsidRPr="00E67663" w:rsidRDefault="00E67663" w:rsidP="00E67663">
      <w:pPr>
        <w:numPr>
          <w:ilvl w:val="0"/>
          <w:numId w:val="1"/>
        </w:numPr>
      </w:pPr>
      <w:r w:rsidRPr="00E67663">
        <w:rPr>
          <w:b/>
          <w:bCs/>
        </w:rPr>
        <w:t>What will be your unit of analysis (for example, patient, organization, or country</w:t>
      </w:r>
      <w:proofErr w:type="gramStart"/>
      <w:r w:rsidRPr="00E67663">
        <w:rPr>
          <w:b/>
          <w:bCs/>
        </w:rPr>
        <w:t>)</w:t>
      </w:r>
      <w:proofErr w:type="gramEnd"/>
    </w:p>
    <w:p w14:paraId="0221E488" w14:textId="6358C836" w:rsidR="00E67663" w:rsidRPr="00E67663" w:rsidRDefault="00E67663" w:rsidP="00E67663">
      <w:pPr>
        <w:numPr>
          <w:ilvl w:val="0"/>
          <w:numId w:val="1"/>
        </w:numPr>
      </w:pPr>
      <w:r w:rsidRPr="00E67663">
        <w:rPr>
          <w:b/>
          <w:bCs/>
        </w:rPr>
        <w:t>What variables/measures will you use in your analysis?</w:t>
      </w:r>
    </w:p>
    <w:p w14:paraId="2F6B1D23" w14:textId="2E6C477A" w:rsidR="00E67663" w:rsidRPr="00E67663" w:rsidRDefault="00E67663" w:rsidP="00E67663">
      <w:pPr>
        <w:numPr>
          <w:ilvl w:val="0"/>
          <w:numId w:val="1"/>
        </w:numPr>
      </w:pPr>
      <w:r w:rsidRPr="00E67663">
        <w:rPr>
          <w:b/>
          <w:bCs/>
        </w:rPr>
        <w:t>What kinds of techniques you will be using (for example, </w:t>
      </w:r>
      <w:bookmarkStart w:id="0" w:name="_Hlk33325712"/>
      <w:r w:rsidRPr="00E67663">
        <w:rPr>
          <w:b/>
          <w:bCs/>
        </w:rPr>
        <w:t>summary statistics, scatter plot, bar chart, chi-squared test</w:t>
      </w:r>
      <w:bookmarkEnd w:id="0"/>
      <w:r w:rsidRPr="00E67663">
        <w:rPr>
          <w:b/>
          <w:bCs/>
        </w:rPr>
        <w:t>)? </w:t>
      </w:r>
    </w:p>
    <w:p w14:paraId="333E708F" w14:textId="317A27B9" w:rsidR="00E67663" w:rsidRDefault="00E67663" w:rsidP="00E67663"/>
    <w:p w14:paraId="3652A65F" w14:textId="280503B9" w:rsidR="00221049" w:rsidRPr="00221049" w:rsidRDefault="00221049" w:rsidP="00221049">
      <w:pPr>
        <w:jc w:val="center"/>
        <w:rPr>
          <w:sz w:val="24"/>
          <w:szCs w:val="24"/>
          <w:u w:val="single"/>
        </w:rPr>
      </w:pPr>
      <w:r w:rsidRPr="00221049">
        <w:rPr>
          <w:sz w:val="24"/>
          <w:szCs w:val="24"/>
          <w:u w:val="single"/>
        </w:rPr>
        <w:t>Individual Research Proposal</w:t>
      </w:r>
    </w:p>
    <w:p w14:paraId="7B23EAD8" w14:textId="77777777" w:rsidR="00221049" w:rsidRDefault="00221049" w:rsidP="00E67663"/>
    <w:p w14:paraId="74F63DDE" w14:textId="3DB6BB47" w:rsidR="00E67663" w:rsidRPr="00221049" w:rsidRDefault="00D557E6" w:rsidP="00E67663">
      <w:pPr>
        <w:rPr>
          <w:sz w:val="24"/>
          <w:szCs w:val="24"/>
        </w:rPr>
      </w:pPr>
      <w:r w:rsidRPr="00221049">
        <w:rPr>
          <w:b/>
          <w:bCs/>
          <w:sz w:val="24"/>
          <w:szCs w:val="24"/>
        </w:rPr>
        <w:t xml:space="preserve">1. </w:t>
      </w:r>
      <w:r w:rsidR="004C2916" w:rsidRPr="00221049">
        <w:rPr>
          <w:b/>
          <w:bCs/>
          <w:sz w:val="24"/>
          <w:szCs w:val="24"/>
        </w:rPr>
        <w:t>Topic of interest: Healthcare</w:t>
      </w:r>
      <w:r w:rsidR="00473831" w:rsidRPr="00221049">
        <w:rPr>
          <w:sz w:val="24"/>
          <w:szCs w:val="24"/>
        </w:rPr>
        <w:t xml:space="preserve">; Opioid Epidemic Analysis by US </w:t>
      </w:r>
      <w:r w:rsidR="000F7696">
        <w:rPr>
          <w:sz w:val="24"/>
          <w:szCs w:val="24"/>
        </w:rPr>
        <w:t>States</w:t>
      </w:r>
      <w:r w:rsidR="00221049">
        <w:rPr>
          <w:sz w:val="24"/>
          <w:szCs w:val="24"/>
        </w:rPr>
        <w:t>.</w:t>
      </w:r>
    </w:p>
    <w:p w14:paraId="01660353" w14:textId="24C1B171" w:rsidR="00E67663" w:rsidRPr="00221049" w:rsidRDefault="00D557E6" w:rsidP="00E67663">
      <w:pPr>
        <w:rPr>
          <w:sz w:val="24"/>
          <w:szCs w:val="24"/>
        </w:rPr>
      </w:pPr>
      <w:r w:rsidRPr="00221049">
        <w:rPr>
          <w:b/>
          <w:bCs/>
          <w:sz w:val="24"/>
          <w:szCs w:val="24"/>
        </w:rPr>
        <w:t xml:space="preserve">2. </w:t>
      </w:r>
      <w:r w:rsidR="004C2916" w:rsidRPr="00221049">
        <w:rPr>
          <w:b/>
          <w:bCs/>
          <w:sz w:val="24"/>
          <w:szCs w:val="24"/>
        </w:rPr>
        <w:t>Importance:</w:t>
      </w:r>
      <w:r w:rsidR="004C2916" w:rsidRPr="00221049">
        <w:rPr>
          <w:sz w:val="24"/>
          <w:szCs w:val="24"/>
        </w:rPr>
        <w:t xml:space="preserve"> </w:t>
      </w:r>
      <w:r w:rsidR="000F7696">
        <w:rPr>
          <w:sz w:val="24"/>
          <w:szCs w:val="24"/>
        </w:rPr>
        <w:t>The abuse and misuse of addictive substances are</w:t>
      </w:r>
      <w:r w:rsidR="00E67663" w:rsidRPr="00221049">
        <w:rPr>
          <w:sz w:val="24"/>
          <w:szCs w:val="24"/>
        </w:rPr>
        <w:t xml:space="preserve"> more common than ever in the world today. This probably has to do with </w:t>
      </w:r>
      <w:r w:rsidR="000F7696">
        <w:rPr>
          <w:sz w:val="24"/>
          <w:szCs w:val="24"/>
        </w:rPr>
        <w:t xml:space="preserve">the ease of acquisition, increase in the rate of school </w:t>
      </w:r>
      <w:r w:rsidR="00D8465F">
        <w:rPr>
          <w:sz w:val="24"/>
          <w:szCs w:val="24"/>
        </w:rPr>
        <w:t>dropout</w:t>
      </w:r>
      <w:r w:rsidR="000F7696">
        <w:rPr>
          <w:sz w:val="24"/>
          <w:szCs w:val="24"/>
        </w:rPr>
        <w:t>,</w:t>
      </w:r>
      <w:r w:rsidR="00D8465F">
        <w:rPr>
          <w:sz w:val="24"/>
          <w:szCs w:val="24"/>
        </w:rPr>
        <w:t xml:space="preserve"> poor life styles, unemployment rates and other social factors.</w:t>
      </w:r>
    </w:p>
    <w:p w14:paraId="1A81D527" w14:textId="2A3AEED0" w:rsidR="004C2916" w:rsidRPr="00221049" w:rsidRDefault="00D557E6" w:rsidP="00E67663">
      <w:pPr>
        <w:rPr>
          <w:sz w:val="24"/>
          <w:szCs w:val="24"/>
        </w:rPr>
      </w:pPr>
      <w:r w:rsidRPr="00221049">
        <w:rPr>
          <w:b/>
          <w:bCs/>
          <w:sz w:val="24"/>
          <w:szCs w:val="24"/>
        </w:rPr>
        <w:t>3. The opioid crisis</w:t>
      </w:r>
      <w:r w:rsidRPr="00221049">
        <w:rPr>
          <w:sz w:val="24"/>
          <w:szCs w:val="24"/>
        </w:rPr>
        <w:t>. According to the CDC, approximately 115 Americans are dying each day from opioid-related overdoses. Through integrated models of care, healthcare organizations are in a unique position to identify and treat individuals who may be suffering from a substance misuse disorder.</w:t>
      </w:r>
    </w:p>
    <w:p w14:paraId="028C8B4B" w14:textId="23C104DB" w:rsidR="00D557E6" w:rsidRPr="00221049" w:rsidRDefault="00D557E6" w:rsidP="00E67663">
      <w:pPr>
        <w:rPr>
          <w:sz w:val="24"/>
          <w:szCs w:val="24"/>
        </w:rPr>
      </w:pPr>
      <w:r w:rsidRPr="00221049">
        <w:rPr>
          <w:sz w:val="24"/>
          <w:szCs w:val="24"/>
        </w:rPr>
        <w:t>4.</w:t>
      </w:r>
      <w:r w:rsidR="00D46290" w:rsidRPr="00D46290">
        <w:rPr>
          <w:b/>
          <w:bCs/>
          <w:sz w:val="24"/>
          <w:szCs w:val="24"/>
        </w:rPr>
        <w:t>Data Source:</w:t>
      </w:r>
      <w:r w:rsidR="00473831" w:rsidRPr="00221049">
        <w:rPr>
          <w:sz w:val="24"/>
          <w:szCs w:val="24"/>
        </w:rPr>
        <w:t xml:space="preserve"> factfinder.census.gov</w:t>
      </w:r>
      <w:r w:rsidR="00FD6CB3" w:rsidRPr="00221049">
        <w:rPr>
          <w:sz w:val="24"/>
          <w:szCs w:val="24"/>
        </w:rPr>
        <w:t xml:space="preserve">, https://www.bea.gov/data/gdp/gdp-county-metro-and-other-areas, </w:t>
      </w:r>
      <w:hyperlink r:id="rId5" w:history="1">
        <w:r w:rsidR="00FD6CB3" w:rsidRPr="00221049">
          <w:rPr>
            <w:rStyle w:val="Hyperlink"/>
            <w:sz w:val="24"/>
            <w:szCs w:val="24"/>
          </w:rPr>
          <w:t>https://catalog.data.gov/dataset?tags=unemployment-rate</w:t>
        </w:r>
      </w:hyperlink>
      <w:r w:rsidR="00FD6CB3" w:rsidRPr="00221049">
        <w:rPr>
          <w:sz w:val="24"/>
          <w:szCs w:val="24"/>
        </w:rPr>
        <w:t xml:space="preserve">, </w:t>
      </w:r>
      <w:hyperlink r:id="rId6" w:tgtFrame="_blank" w:history="1">
        <w:r w:rsidR="00E12742" w:rsidRPr="00221049">
          <w:rPr>
            <w:rStyle w:val="Hyperlink"/>
            <w:sz w:val="24"/>
            <w:szCs w:val="24"/>
          </w:rPr>
          <w:t>https://wonder.cdc.gov/</w:t>
        </w:r>
      </w:hyperlink>
      <w:r w:rsidR="00E12742" w:rsidRPr="00221049">
        <w:rPr>
          <w:sz w:val="24"/>
          <w:szCs w:val="24"/>
        </w:rPr>
        <w:t xml:space="preserve">, </w:t>
      </w:r>
      <w:hyperlink r:id="rId7" w:anchor="par_textimage_70769902" w:history="1">
        <w:r w:rsidR="00E12742" w:rsidRPr="00221049">
          <w:rPr>
            <w:rStyle w:val="Hyperlink"/>
            <w:sz w:val="24"/>
            <w:szCs w:val="24"/>
          </w:rPr>
          <w:t>https://www.census.gov/data/datasets/time-series/demo/popest/2010s-counties-total.html#par_textimage_70769902</w:t>
        </w:r>
      </w:hyperlink>
      <w:r w:rsidR="00E12742" w:rsidRPr="00221049">
        <w:rPr>
          <w:sz w:val="24"/>
          <w:szCs w:val="24"/>
        </w:rPr>
        <w:t xml:space="preserve">, </w:t>
      </w:r>
      <w:hyperlink r:id="rId8" w:history="1">
        <w:r w:rsidR="000F7696" w:rsidRPr="000F7696">
          <w:rPr>
            <w:rStyle w:val="Hyperlink"/>
            <w:sz w:val="24"/>
            <w:szCs w:val="24"/>
          </w:rPr>
          <w:t>https://collegescorecard.ed.gov/data/</w:t>
        </w:r>
      </w:hyperlink>
    </w:p>
    <w:p w14:paraId="2574D259" w14:textId="2D3EF49F" w:rsidR="00473831" w:rsidRPr="00221049" w:rsidRDefault="00473831" w:rsidP="00E67663">
      <w:pPr>
        <w:rPr>
          <w:sz w:val="24"/>
          <w:szCs w:val="24"/>
        </w:rPr>
      </w:pPr>
      <w:r w:rsidRPr="00221049">
        <w:rPr>
          <w:sz w:val="24"/>
          <w:szCs w:val="24"/>
        </w:rPr>
        <w:t>5.Unit of analysis will b</w:t>
      </w:r>
      <w:r w:rsidR="000F7696">
        <w:rPr>
          <w:sz w:val="24"/>
          <w:szCs w:val="24"/>
        </w:rPr>
        <w:t xml:space="preserve">y States </w:t>
      </w:r>
      <w:r w:rsidRPr="00221049">
        <w:rPr>
          <w:sz w:val="24"/>
          <w:szCs w:val="24"/>
        </w:rPr>
        <w:t>in the US.</w:t>
      </w:r>
      <w:bookmarkStart w:id="1" w:name="_GoBack"/>
      <w:bookmarkEnd w:id="1"/>
    </w:p>
    <w:p w14:paraId="50129B54" w14:textId="0BD4A3B0" w:rsidR="003627C7" w:rsidRPr="00221049" w:rsidRDefault="003627C7" w:rsidP="003627C7">
      <w:pPr>
        <w:ind w:left="720" w:hanging="720"/>
        <w:rPr>
          <w:sz w:val="24"/>
          <w:szCs w:val="24"/>
        </w:rPr>
      </w:pPr>
      <w:r w:rsidRPr="00221049">
        <w:rPr>
          <w:sz w:val="24"/>
          <w:szCs w:val="24"/>
        </w:rPr>
        <w:lastRenderedPageBreak/>
        <w:t xml:space="preserve">6. </w:t>
      </w:r>
      <w:r w:rsidRPr="00221049">
        <w:rPr>
          <w:b/>
          <w:bCs/>
          <w:sz w:val="24"/>
          <w:szCs w:val="24"/>
        </w:rPr>
        <w:t>Variables considered:</w:t>
      </w:r>
      <w:r w:rsidRPr="00221049">
        <w:rPr>
          <w:rFonts w:ascii="Arial" w:eastAsia="Times New Roman" w:hAnsi="Arial" w:cs="Arial"/>
          <w:sz w:val="24"/>
          <w:szCs w:val="24"/>
        </w:rPr>
        <w:t xml:space="preserve"> </w:t>
      </w:r>
      <w:r w:rsidRPr="00221049">
        <w:rPr>
          <w:rFonts w:ascii="Arial" w:eastAsia="Times New Roman" w:hAnsi="Arial" w:cs="Arial"/>
        </w:rPr>
        <w:t xml:space="preserve">ID, State, County, Population, Land Area Type, County </w:t>
      </w:r>
      <w:r w:rsidR="00FD6CB3" w:rsidRPr="00221049">
        <w:rPr>
          <w:rFonts w:ascii="Arial" w:eastAsia="Times New Roman" w:hAnsi="Arial" w:cs="Arial"/>
        </w:rPr>
        <w:t>by</w:t>
      </w:r>
      <w:r w:rsidRPr="00221049">
        <w:rPr>
          <w:rFonts w:ascii="Arial" w:eastAsia="Times New Roman" w:hAnsi="Arial" w:cs="Arial"/>
        </w:rPr>
        <w:t xml:space="preserve"> Type, Total Count, </w:t>
      </w:r>
      <w:r w:rsidR="00FD6CB3" w:rsidRPr="00221049">
        <w:rPr>
          <w:rFonts w:ascii="Arial" w:eastAsia="Times New Roman" w:hAnsi="Arial" w:cs="Arial"/>
        </w:rPr>
        <w:t>Non-US</w:t>
      </w:r>
      <w:r w:rsidRPr="00221049">
        <w:rPr>
          <w:rFonts w:ascii="Arial" w:eastAsia="Times New Roman" w:hAnsi="Arial" w:cs="Arial"/>
        </w:rPr>
        <w:t xml:space="preserve"> Born,</w:t>
      </w:r>
      <w:r w:rsidR="00FD6CB3" w:rsidRPr="00221049">
        <w:rPr>
          <w:rFonts w:ascii="Arial" w:eastAsia="Times New Roman" w:hAnsi="Arial" w:cs="Arial"/>
        </w:rPr>
        <w:t xml:space="preserve"> </w:t>
      </w:r>
      <w:r w:rsidRPr="00221049">
        <w:rPr>
          <w:rFonts w:ascii="Arial" w:eastAsia="Times New Roman" w:hAnsi="Arial" w:cs="Arial"/>
        </w:rPr>
        <w:t xml:space="preserve">Education </w:t>
      </w:r>
      <w:r w:rsidR="00FD6CB3" w:rsidRPr="00221049">
        <w:rPr>
          <w:rFonts w:ascii="Arial" w:eastAsia="Times New Roman" w:hAnsi="Arial" w:cs="Arial"/>
        </w:rPr>
        <w:t>T</w:t>
      </w:r>
      <w:r w:rsidRPr="00221049">
        <w:rPr>
          <w:rFonts w:ascii="Arial" w:eastAsia="Times New Roman" w:hAnsi="Arial" w:cs="Arial"/>
        </w:rPr>
        <w:t>ype, Education Count, Commute Type, Commute Count, Income, GDP Type, GDP,</w:t>
      </w:r>
      <w:r w:rsidR="00FD6CB3" w:rsidRPr="00221049">
        <w:rPr>
          <w:rFonts w:ascii="Arial" w:eastAsia="Times New Roman" w:hAnsi="Arial" w:cs="Arial"/>
        </w:rPr>
        <w:t xml:space="preserve"> </w:t>
      </w:r>
      <w:r w:rsidRPr="00221049">
        <w:rPr>
          <w:rFonts w:ascii="Arial" w:eastAsia="Times New Roman" w:hAnsi="Arial" w:cs="Arial"/>
        </w:rPr>
        <w:t>Une</w:t>
      </w:r>
      <w:r w:rsidR="00FD6CB3" w:rsidRPr="00221049">
        <w:rPr>
          <w:rFonts w:ascii="Arial" w:eastAsia="Times New Roman" w:hAnsi="Arial" w:cs="Arial"/>
        </w:rPr>
        <w:t>m</w:t>
      </w:r>
      <w:r w:rsidRPr="00221049">
        <w:rPr>
          <w:rFonts w:ascii="Arial" w:eastAsia="Times New Roman" w:hAnsi="Arial" w:cs="Arial"/>
        </w:rPr>
        <w:t>pl</w:t>
      </w:r>
      <w:r w:rsidR="00FD6CB3" w:rsidRPr="00221049">
        <w:rPr>
          <w:rFonts w:ascii="Arial" w:eastAsia="Times New Roman" w:hAnsi="Arial" w:cs="Arial"/>
        </w:rPr>
        <w:t>oyment, High School Graduation Rate, College Graduation Rate</w:t>
      </w:r>
      <w:r w:rsidR="00FD6CB3" w:rsidRPr="00221049">
        <w:rPr>
          <w:rFonts w:ascii="Arial" w:eastAsia="Times New Roman" w:hAnsi="Arial" w:cs="Arial"/>
          <w:sz w:val="24"/>
          <w:szCs w:val="24"/>
        </w:rPr>
        <w:t>.</w:t>
      </w:r>
      <w:r w:rsidRPr="00221049">
        <w:rPr>
          <w:sz w:val="24"/>
          <w:szCs w:val="24"/>
        </w:rPr>
        <w:br/>
      </w:r>
    </w:p>
    <w:p w14:paraId="3F375914" w14:textId="4C692C1B" w:rsidR="003627C7" w:rsidRPr="00221049" w:rsidRDefault="00FD6CB3" w:rsidP="00E67663">
      <w:pPr>
        <w:rPr>
          <w:sz w:val="24"/>
          <w:szCs w:val="24"/>
        </w:rPr>
      </w:pPr>
      <w:r w:rsidRPr="00221049">
        <w:rPr>
          <w:sz w:val="24"/>
          <w:szCs w:val="24"/>
        </w:rPr>
        <w:t>7. Techniques to be used:</w:t>
      </w:r>
      <w:r w:rsidRPr="00221049">
        <w:rPr>
          <w:b/>
          <w:bCs/>
          <w:sz w:val="24"/>
          <w:szCs w:val="24"/>
        </w:rPr>
        <w:t xml:space="preserve"> </w:t>
      </w:r>
      <w:r w:rsidRPr="00221049">
        <w:rPr>
          <w:sz w:val="24"/>
          <w:szCs w:val="24"/>
        </w:rPr>
        <w:t>summary statistics, scatter plot, bar chart &amp; chi-squared test</w:t>
      </w:r>
    </w:p>
    <w:p w14:paraId="52F938FB" w14:textId="7A65E11E" w:rsidR="00E67663" w:rsidRPr="00E67663" w:rsidRDefault="00E67663" w:rsidP="00E67663"/>
    <w:p w14:paraId="67696C28" w14:textId="77777777" w:rsidR="00F7180C" w:rsidRDefault="00F7180C"/>
    <w:sectPr w:rsidR="00F7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01125"/>
    <w:multiLevelType w:val="multilevel"/>
    <w:tmpl w:val="D0CA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63"/>
    <w:rsid w:val="000F7696"/>
    <w:rsid w:val="001A24DB"/>
    <w:rsid w:val="00221049"/>
    <w:rsid w:val="003627C7"/>
    <w:rsid w:val="00473831"/>
    <w:rsid w:val="004C2916"/>
    <w:rsid w:val="004D02DF"/>
    <w:rsid w:val="00B560B3"/>
    <w:rsid w:val="00D46290"/>
    <w:rsid w:val="00D557E6"/>
    <w:rsid w:val="00D8465F"/>
    <w:rsid w:val="00E12742"/>
    <w:rsid w:val="00E67663"/>
    <w:rsid w:val="00F7180C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23A0"/>
  <w15:chartTrackingRefBased/>
  <w15:docId w15:val="{3F3FACE3-354F-4056-8D86-4A88F1CF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2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scorecard.ed.gov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datasets/time-series/demo/popest/2010s-counties-tot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nder.cdc.gov/" TargetMode="External"/><Relationship Id="rId5" Type="http://schemas.openxmlformats.org/officeDocument/2006/relationships/hyperlink" Target="https://catalog.data.gov/dataset?tags=unemployment-r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Zenas Njokom</dc:creator>
  <cp:keywords/>
  <dc:description/>
  <cp:lastModifiedBy>Zenas Njokom</cp:lastModifiedBy>
  <cp:revision>2</cp:revision>
  <dcterms:created xsi:type="dcterms:W3CDTF">2020-03-18T06:05:00Z</dcterms:created>
  <dcterms:modified xsi:type="dcterms:W3CDTF">2020-03-18T06:05:00Z</dcterms:modified>
</cp:coreProperties>
</file>