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FIȘA DISCIPLINEI (DRAFT PRE-COMPLETAT)</w:t>
      </w:r>
    </w:p>
    <w:p>
      <w:pPr>
        <w:jc w:val="center"/>
      </w:pPr>
      <w:r>
        <w:rPr>
          <w:i/>
          <w:color w:val="808080"/>
        </w:rPr>
        <w:t>Acest document reprezintă un șablon generat prin AI. Datele fixe sunt blocate conform Planului de Învățământ.</w:t>
      </w:r>
    </w:p>
    <w:p>
      <w:r>
        <w:br/>
      </w:r>
    </w:p>
    <w:p>
      <w:pPr>
        <w:pStyle w:val="Heading2"/>
      </w:pPr>
      <w:r>
        <w:t>I. Date Administrative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Denumirea disciplinei:</w:t>
            </w:r>
          </w:p>
        </w:tc>
        <w:tc>
          <w:tcPr>
            <w:tcW w:type="dxa" w:w="4320"/>
          </w:tcPr>
          <w:p>
            <w:r>
              <w:rPr>
                <w:color w:val="0066CC"/>
              </w:rPr>
              <w:t xml:space="preserve">Fundamentele Algebrice ale Informaticii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Anul de studiu:</w:t>
            </w:r>
          </w:p>
        </w:tc>
        <w:tc>
          <w:tcPr>
            <w:tcW w:type="dxa" w:w="4320"/>
          </w:tcPr>
          <w:p>
            <w:r>
              <w:rPr>
                <w:color w:val="0066CC"/>
              </w:rPr>
              <w:t xml:space="preserve"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Numărul de credite ECTS:</w:t>
            </w:r>
          </w:p>
        </w:tc>
        <w:tc>
          <w:tcPr>
            <w:tcW w:type="dxa" w:w="4320"/>
          </w:tcPr>
          <w:p>
            <w:r>
              <w:rPr>
                <w:color w:val="0066CC"/>
              </w:rPr>
              <w:t xml:space="preserve">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Tipul de evaluare oficial:</w:t>
            </w:r>
          </w:p>
        </w:tc>
        <w:tc>
          <w:tcPr>
            <w:tcW w:type="dxa" w:w="4320"/>
          </w:tcPr>
          <w:p>
            <w:r>
              <w:rPr>
                <w:color w:val="0066CC"/>
              </w:rPr>
              <w:t xml:space="preserve">Colocviu</w:t>
            </w:r>
          </w:p>
        </w:tc>
      </w:tr>
    </w:tbl>
    <w:p>
      <w:r>
        <w:br/>
      </w:r>
    </w:p>
    <w:p>
      <w:pPr>
        <w:pStyle w:val="Heading2"/>
      </w:pPr>
      <w:r>
        <w:t>II. Competențe Vizate din Plan</w:t>
      </w:r>
    </w:p>
    <w:p>
      <w:r>
        <w:t>Următoarele competențe au fost alocate automat acestei materii:</w:t>
      </w:r>
    </w:p>
    <w:p>
      <w:r>
        <w:t xml:space="preserve"/>
      </w:r>
    </w:p>
    <w:p>
      <w:r>
        <w:rPr>
          <w:b/>
        </w:rPr>
        <w:t xml:space="preserve">   🎓 CP3. Utilizarea instrumentelor informatice în context interdisciplinar</w:t>
      </w:r>
    </w:p>
    <w:p>
      <w:r>
        <w:t xml:space="preserve"/>
      </w:r>
    </w:p>
    <w:p>
      <w:r>
        <w:rPr>
          <w:b/>
        </w:rPr>
        <w:t xml:space="preserve">   🎓 R.Î.3.1. Absolventul poate utiliza instrumente informatice (folosind tehnologii specifice) pentru a colecta, analiza și interpreta date din diferite domenii de activitate.</w:t>
      </w:r>
    </w:p>
    <w:p>
      <w:r>
        <w:t xml:space="preserve"/>
      </w:r>
    </w:p>
    <w:p>
      <w:r>
        <w:rPr>
          <w:b/>
        </w:rPr>
        <w:t xml:space="preserve">   🎓 R.Î.3.2. Absolventul poate evalua și selecta instrumente informatice adecvate pentru rezolvarea problemelor interdisciplinare, având abilitatea de a analiza nevoile specifice ale unui proiect și de a alege soluții tehnologice eficiente.</w:t>
      </w:r>
    </w:p>
    <w:p>
      <w:r>
        <w:t xml:space="preserve"/>
      </w:r>
    </w:p>
    <w:p>
      <w:r>
        <w:rPr>
          <w:b/>
        </w:rPr>
        <w:t xml:space="preserve">   🎓 R.Î.3.3. Absolventul poate implementa metode de testare și evaluare a software-ului, inclusiv testarea interactivă și feedback-ul utilizatorilor din diverse discipline, pentru a asigura calitatea și funcționalitatea aplicațiilor create.</w:t>
      </w:r>
    </w:p>
    <w:p>
      <w:r>
        <w:t xml:space="preserve"/>
      </w:r>
    </w:p>
    <w:p>
      <w:r>
        <w:rPr>
          <w:b/>
        </w:rPr>
        <w:t xml:space="preserve">   🎓 R.Î.3.4. Studentul/absolventul dezvoltă interesul pentru literatura de specialitate națională și internațională, participarea la cursuri specializate, conferințe, simpozioane, etc. pentru dezvoltarea profesională şi personală continuă și adaptarea eficientă la noile descoperiri ştiinţifice.</w:t>
      </w:r>
    </w:p>
    <w:p>
      <w:r>
        <w:t xml:space="preserve"/>
      </w:r>
    </w:p>
    <w:p>
      <w:r>
        <w:rPr>
          <w:b/>
        </w:rPr>
        <w:t xml:space="preserve">   🎓 R.Î.3.5. Absolventul poate să comunice și să colaboreze eficient cu specialiști din alte domenii, utilizând instrumente informatice specifice, dezvoltând competențe de lucru în echipă și abilități de gestionare a proiectelor interdisciplinare.</w:t>
      </w:r>
    </w:p>
    <w:p>
      <w:r>
        <w:t xml:space="preserve"/>
      </w:r>
    </w:p>
    <w:p>
      <w:r>
        <w:rPr>
          <w:b/>
        </w:rPr>
        <w:t xml:space="preserve">   🎓 CP4. Utilizarea bazelor teoretice ale informaticii și a modelelor formale</w:t>
      </w:r>
    </w:p>
    <w:p>
      <w:r>
        <w:t xml:space="preserve"/>
      </w:r>
    </w:p>
    <w:p>
      <w:r>
        <w:rPr>
          <w:b/>
        </w:rPr>
        <w:t xml:space="preserve">   🎓 R.Î.4.1. Absolventul poate să verifice corespondența dintre capacitățile, corectitudinea și eficienta unui algoritm sau a unui sistem intenționat și anumite specificații formale.</w:t>
      </w:r>
    </w:p>
    <w:p>
      <w:r>
        <w:t xml:space="preserve"/>
      </w:r>
    </w:p>
    <w:p>
      <w:r>
        <w:rPr>
          <w:b/>
        </w:rPr>
        <w:t xml:space="preserve">   🎓 R.Î.4.2. Absolventul poate să utilizeze modele formale și teorii matematice pentru a rezolva probleme din diverse domenii ale informaticii.</w:t>
      </w:r>
    </w:p>
    <w:p>
      <w:r>
        <w:t xml:space="preserve"/>
      </w:r>
    </w:p>
    <w:p>
      <w:r>
        <w:rPr>
          <w:b/>
        </w:rPr>
        <w:t xml:space="preserve">   🎓 R.Î.4.3. Absolventul poate să utilizeze concepte și tehnici matematice pentru a analiza și proiecta algoritmi și structuri de date folosind tehnologii specifice.</w:t>
      </w:r>
    </w:p>
    <w:p>
      <w:r>
        <w:t xml:space="preserve"/>
      </w:r>
    </w:p>
    <w:p>
      <w:r>
        <w:rPr>
          <w:b/>
        </w:rPr>
        <w:t xml:space="preserve">   🎓 R.Î.4.4. Absolventul poate să utilizeze modele formale pentru a proiecta sisteme informatice sigure și fiabile.</w:t>
      </w:r>
    </w:p>
    <w:p>
      <w:r>
        <w:t xml:space="preserve"/>
      </w:r>
    </w:p>
    <w:p>
      <w:r>
        <w:rPr>
          <w:b/>
        </w:rPr>
        <w:t xml:space="preserve">   🎓 R.Î.4.5. Absolventul poate să utilizeze modele formale pentru a verifica corectitudinea programelor.</w:t>
      </w:r>
    </w:p>
    <w:p>
      <w:r>
        <w:t xml:space="preserve"/>
      </w:r>
    </w:p>
    <w:p>
      <w:r>
        <w:rPr>
          <w:b/>
        </w:rPr>
        <w:t xml:space="preserve">   🎓 R.Î.4.6. Studentul/absolventul construiește etic și responsabil soluții IT sigure și scalabile, colaborând cu specialiști din domenii conexe.</w:t>
      </w:r>
    </w:p>
    <w:p>
      <w:r>
        <w:t xml:space="preserve"/>
      </w:r>
    </w:p>
    <w:p>
      <w:r>
        <w:rPr>
          <w:b/>
        </w:rPr>
        <w:t xml:space="preserve">   🎓 R.Î.4.7. Studentul/absolventul dezvoltă un mediu colaborativ și își asumă responsabilitatea pentru succesul livrării proiectelor la timp și conform cerințelor. Studentul/absolventul organizează echipe tehnice și gestionează ciclul de viață al proiectelor software.</w:t>
      </w:r>
    </w:p>
    <w:p>
      <w:r>
        <w:t xml:space="preserve"/>
      </w:r>
    </w:p>
    <w:p>
      <w:r>
        <w:rPr>
          <w:b/>
        </w:rPr>
        <w:t xml:space="preserve">   🎓 CT1 Aplicarea regulilor de muncă organizată şi eficientă, a unor atitudini responsabile față de domeniul didactic-ştiințific, pentru valorificarea creativă a propriului potențial, cu respectarea principiilor şi a normelor de etică profesională</w:t>
      </w:r>
    </w:p>
    <w:p>
      <w:r>
        <w:t xml:space="preserve"/>
      </w:r>
    </w:p>
    <w:p>
      <w:r>
        <w:rPr>
          <w:b/>
        </w:rPr>
        <w:t xml:space="preserve">   🎓 R.Î.1.1. Absolventul este capabil să-și organizeze și gestioneze timpul și resursele pentru a atinge obiectivele de învățare.</w:t>
      </w:r>
    </w:p>
    <w:p>
      <w:r>
        <w:t xml:space="preserve"/>
      </w:r>
    </w:p>
    <w:p>
      <w:r>
        <w:rPr>
          <w:b/>
        </w:rPr>
        <w:t xml:space="preserve">   🎓 R.Î.1.2. Absolventul este capabil să desfășoare activitate creatoare, să se dezvolte profesional și să abordeze noi domenii, adaptându-se cerințelor nou apărute.</w:t>
      </w:r>
    </w:p>
    <w:p>
      <w:r>
        <w:t xml:space="preserve"/>
      </w:r>
    </w:p>
    <w:p>
      <w:r>
        <w:rPr>
          <w:b/>
        </w:rPr>
        <w:t xml:space="preserve">   🎓 R.Î.1.3. Absolventul are capacitatea de a acționa în mod responsabil și etic în activitățile didactice și de cercetare, demonstrând integritate și respect față de colegi, studenți și comunitatea academică.</w:t>
      </w:r>
    </w:p>
    <w:p>
      <w:r>
        <w:t xml:space="preserve"/>
      </w:r>
    </w:p>
    <w:p>
      <w:r>
        <w:rPr>
          <w:b/>
        </w:rPr>
        <w:t xml:space="preserve">   🎓 R.Î.1.4. Absolventul are abilitatea de a-și organiza și prioritiza activitățile pentru a asigura o muncă eficientă și productivă, respectând termenele limită și obiectivele stabilite.</w:t>
      </w:r>
    </w:p>
    <w:p>
      <w:r>
        <w:t xml:space="preserve"/>
      </w:r>
    </w:p>
    <w:p>
      <w:r>
        <w:rPr>
          <w:b/>
        </w:rPr>
        <w:t xml:space="preserve">   🎓 CT3 Utilizarea unor metode şi tehnici eficiente de învățare, informare, cercetare şi dezvoltare a capacităților de valorificare a cunoştințelor, de adaptare la cerințele unei societăți dinamice şi de comunicare în limba română şi într-o limbă de circulație internațională</w:t>
      </w:r>
    </w:p>
    <w:p>
      <w:r>
        <w:t xml:space="preserve"/>
      </w:r>
    </w:p>
    <w:p>
      <w:r>
        <w:rPr>
          <w:b/>
        </w:rPr>
        <w:t xml:space="preserve">   🎓 R.Î.3.1. Absolventul va utiliza metode și tehnici eficiente de învățare pentru a-și îmbunătăți performanța academică.</w:t>
      </w:r>
    </w:p>
    <w:p>
      <w:r>
        <w:t xml:space="preserve"/>
      </w:r>
    </w:p>
    <w:p>
      <w:r>
        <w:rPr>
          <w:b/>
        </w:rPr>
        <w:t xml:space="preserve">   🎓 R.Î.3.2. Absolventul va utiliza instrumente și tehnici eficiente pentru a informa și comunica informații complexe într-un mod clar și concis.</w:t>
      </w:r>
    </w:p>
    <w:p>
      <w:r>
        <w:t xml:space="preserve"/>
      </w:r>
    </w:p>
    <w:p>
      <w:r>
        <w:rPr>
          <w:b/>
        </w:rPr>
        <w:t xml:space="preserve">   🎓 R.Î.3.3. Absolventul poate evalua critic sursele de informație, identificând cele mai relevante și credibile materiale pentru a sprijini deciziile informate și fundamentate.</w:t>
      </w:r>
    </w:p>
    <w:p>
      <w:r>
        <w:t xml:space="preserve"/>
      </w:r>
    </w:p>
    <w:p>
      <w:r>
        <w:br/>
      </w:r>
    </w:p>
    <w:p>
      <w:pPr>
        <w:pStyle w:val="Heading2"/>
      </w:pPr>
      <w:r>
        <w:t>III. Conținutul Disciplinei (Zonă Liberă)</w:t>
      </w:r>
    </w:p>
    <w:p>
      <w:r>
        <w:rPr>
          <w:i/>
        </w:rPr>
        <w:t>Vă rugăm adăugați de aici mai jos bibliografia și tematica cursului. Structura fixă de mai sus a fost extrasă automat din Planul de Învățământ pentru a vă economisi timpul.</w:t>
      </w:r>
    </w:p>
    <w:p>
      <w:r>
        <w:t>1. Tematică:</w:t>
      </w:r>
    </w:p>
    <w:p>
      <w:r>
        <w:t>.............................................................................................</w:t>
      </w:r>
    </w:p>
    <w:p>
      <w:r>
        <w:t>2. Bibliografie:</w:t>
      </w:r>
    </w:p>
    <w:p>
      <w:r>
        <w:t>.............................................................................................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