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Propuesta de Reto de Innovación</w:t>
      </w:r>
    </w:p>
    <w:p>
      <w:pPr/>
      <w:r>
        <w:t xml:space="preserve">Participante: Rafael Bretón Gómez</w:t>
      </w:r>
    </w:p>
    <w:p>
      <w:pPr/>
      <w:r>
        <w:t xml:space="preserve">Unidad / Área de servicio:Dirección General de Telecomunicaciones y Sociedad de la Información</w:t>
      </w:r>
    </w:p>
    <w:p>
      <w:pPr>
        <w:pStyle w:val="Heading2"/>
      </w:pPr>
      <w:r>
        <w:t xml:space="preserve">TÍTULO:</w:t>
      </w:r>
    </w:p>
    <w:p>
      <w:pPr>
        <w:pStyle w:val="Quote"/>
      </w:pPr>
      <w:r>
        <w:t xml:space="preserve">Título del reto de Innovación</w:t>
      </w:r>
    </w:p>
    <w:p>
      <w:pPr/>
      <w:r>
        <w:rPr>
          <w:b/>
        </w:rPr>
        <w:t xml:space="preserve">Integración de la planificación estratégica con la gestión presupuestaria y económica dentro del </w:t>
      </w:r>
      <w:r>
        <w:rPr>
          <w:i/>
          <w:b/>
        </w:rPr>
        <w:t xml:space="preserve">Sistema de Gestión Integrada de Recursos Organizativos</w:t>
      </w:r>
      <w:r>
        <w:rPr>
          <w:b/>
        </w:rPr>
        <w:t xml:space="preserve"> (GIRO)</w:t>
      </w:r>
      <w:r>
        <w:t xml:space="preserve"> para conseguir, mediante la innovación en el registro y posterior interpretación de la información relativa a dicho planes, el aumento de los niveles transparencia real y mejorar empoderamiento de la ciudadanía.</w:t>
      </w:r>
    </w:p>
    <w:p>
      <w:pPr/>
      <w:r>
        <w:t xml:space="preserve">Se sistematizaría la metodología de los planes estratégicos y/o leyes mediante:</w:t>
      </w:r>
    </w:p>
    <w:p w:rsidP="idp106098497847264">
      <w:pPr>
        <w:spacing w:before="0" w:after="0"/>
        <w:numPr>
          <w:ilvl w:val="0"/>
          <w:numId w:val="2"/>
        </w:numPr>
      </w:pPr>
      <w:r>
        <w:t xml:space="preserve">Definición y grabación en GIRO de Objetivos Generales, Objetivos Específicos y Medidas, así como organismos o centro implicados.</w:t>
      </w:r>
    </w:p>
    <w:p w:rsidP="idp106098497847264">
      <w:pPr>
        <w:spacing w:before="0" w:after="0"/>
        <w:numPr>
          <w:ilvl w:val="0"/>
          <w:numId w:val="2"/>
        </w:numPr>
      </w:pPr>
      <w:r>
        <w:t xml:space="preserve">Grabación en GIRO Estimación de asignación de partidas presupuestarias a Medias con grabación de puntos de registro (“commits”) para la generación de versiones. Esta relación tendría como un atributo la estimación presupuestaria de dicha asignación: relación N:M entre partidas presupuestarias y medidas del plan, con atributo la cantidad estimada.</w:t>
      </w:r>
    </w:p>
    <w:p w:rsidP="idp106098497847264">
      <w:pPr>
        <w:spacing w:before="0" w:after="0"/>
        <w:numPr>
          <w:ilvl w:val="0"/>
          <w:numId w:val="2"/>
        </w:numPr>
      </w:pPr>
      <w:r>
        <w:t xml:space="preserve">Asignación de cada compromiso de gasto real y de cada pago ordenado realativo una medida. Esta relación tendría como un atributo la asignación real de dicha asignación: relación N:M entre documentos contables y medidas del plan, con atributo la cantidad estimada.</w:t>
      </w:r>
    </w:p>
    <w:p w:rsidP="idp106098497847264">
      <w:pPr>
        <w:spacing w:before="0" w:after="0"/>
        <w:numPr>
          <w:ilvl w:val="0"/>
          <w:numId w:val="2"/>
        </w:numPr>
      </w:pPr>
      <w:r>
        <w:t xml:space="preserve">Registro en GIRO de los indicadores asociados a objetivos, tanto las previsiones iniciales como su evolución.</w:t>
      </w:r>
    </w:p>
    <w:p>
      <w:pPr/>
      <w:r>
        <w:t xml:space="preserve">Las tareas de seguimiento de planes se realizarían en paralelo y de forma independiente a la actual fiscalización previa y la implantación sería progresiva. Se establecerían mecanismos de control sobre la adecuación de las asignaciones de partidas presupuestarias a medidas, tanto internos (la propia administración) como a través de la ciudadanía.</w:t>
      </w:r>
    </w:p>
    <w:p>
      <w:pPr/>
      <w:r>
        <w:t xml:space="preserve">El prototipo ayudaría enormemente a comprobar la utilidad del modelo que es novedoso. (Modelo entidad relación, con cardinalidad NxM, entre medidas y presupuestos/gastos, control de versiones)</w:t>
      </w:r>
    </w:p>
    <w:p>
      <w:pPr>
        <w:pStyle w:val="Heading2"/>
      </w:pPr>
      <w:r>
        <w:t xml:space="preserve">ÁMBITO:</w:t>
      </w:r>
    </w:p>
    <w:p>
      <w:pPr>
        <w:pStyle w:val="Quote"/>
      </w:pPr>
      <w:r>
        <w:t xml:space="preserve">Área de servicio de la Administración donde te gustaría desarrollarlo</w:t>
      </w:r>
    </w:p>
    <w:p>
      <w:pPr/>
      <w:r>
        <w:t xml:space="preserve">Administración de la Junta de Andalucía.</w:t>
      </w:r>
    </w:p>
    <w:p>
      <w:pPr/>
      <w:r>
        <w:t xml:space="preserve">Se desarrollaría desde la Consejería de Hacienda y Administración Pública (CHAP), afectando Centros Gestores (SV. Centrales), Dirección General de Planificación y Evaluación Consejo Transparencia, Unidades Transparencia</w:t>
      </w:r>
    </w:p>
    <w:p>
      <w:pPr>
        <w:pStyle w:val="Heading2"/>
      </w:pPr>
      <w:r>
        <w:t xml:space="preserve">DESCRIPCIÓN-RESUMEN:</w:t>
      </w:r>
    </w:p>
    <w:p>
      <w:pPr>
        <w:pStyle w:val="Quote"/>
      </w:pPr>
      <w:r>
        <w:t xml:space="preserve">Un resumen del reto propuesto que incluya: a) </w:t>
      </w:r>
      <w:r>
        <w:rPr>
          <w:b/>
        </w:rPr>
        <w:t xml:space="preserve">Oportunidad o problema</w:t>
      </w:r>
      <w:r>
        <w:t xml:space="preserve"> a resolver (diagnóstico), b) </w:t>
      </w:r>
      <w:r>
        <w:rPr>
          <w:b/>
        </w:rPr>
        <w:t xml:space="preserve">Solución o enfoque innovador</w:t>
      </w:r>
      <w:r>
        <w:t xml:space="preserve"> propuesto para abordar el reto, c) </w:t>
      </w:r>
      <w:r>
        <w:rPr>
          <w:b/>
        </w:rPr>
        <w:t xml:space="preserve">Impacto</w:t>
      </w:r>
      <w:r>
        <w:t xml:space="preserve"> esperado/buscado.</w:t>
      </w:r>
    </w:p>
    <w:p w:rsidP="idp106098497864288">
      <w:pPr>
        <w:spacing w:before="0" w:after="0"/>
        <w:numPr>
          <w:ilvl w:val="0"/>
          <w:numId w:val="1"/>
        </w:numPr>
      </w:pPr>
      <w:r>
        <w:t xml:space="preserve">Oportunidades</w:t>
      </w:r>
    </w:p>
    <w:p>
      <w:pPr/>
      <w:r>
        <w:t xml:space="preserve">Falta de alineación entre las planes estratégicos y leyes con la realidad presupuestaria. El presupuesto es anual y no recoge los planes; los planes no se reflejan todos los recursos. Los procedimientos basados en “intercambio electrónico de papeles”, no utilizan las virtudes de las nuevas tecnologías, siendo además poco eficientes.</w:t>
      </w:r>
    </w:p>
    <w:p>
      <w:pPr/>
      <w:r>
        <w:t xml:space="preserve">De cara a la ciudadanía, falta de transparencia sobre repercusión, impacto y mecanismos de control de los planes estratégicos de la Junta de Andalucía.</w:t>
      </w:r>
    </w:p>
    <w:p>
      <w:pPr/>
      <w:r>
        <w:t xml:space="preserve">Falta también un “bucle de realimentación” a los planes estratégicas basada en información concreta y transparente, y donde se contemplen todos los costes.</w:t>
      </w:r>
    </w:p>
    <w:p w:rsidP="idp106098497842144">
      <w:pPr>
        <w:spacing w:before="0" w:after="0"/>
        <w:numPr>
          <w:ilvl w:val="0"/>
          <w:numId w:val="5"/>
        </w:numPr>
      </w:pPr>
      <w:r>
        <w:t xml:space="preserve">Enfoque innovador.</w:t>
      </w:r>
    </w:p>
    <w:p>
      <w:pPr/>
      <w:r>
        <w:t xml:space="preserve">Rediseño de abajo hacia arriba de la gestión de la planificación estratégica.</w:t>
      </w:r>
    </w:p>
    <w:p>
      <w:pPr/>
      <w:r>
        <w:t xml:space="preserve">Integración del control de los planes estratégicos plenamente en la misma herramienta de control presupuestario y de gastos, usando un modelo de datos rediseñado.</w:t>
      </w:r>
    </w:p>
    <w:p>
      <w:pPr/>
      <w:r>
        <w:t xml:space="preserve">Transparencia total en los planes estratégicos.</w:t>
      </w:r>
    </w:p>
    <w:p w:rsidP="idp106098497875296">
      <w:pPr>
        <w:spacing w:before="0" w:after="0"/>
        <w:numPr>
          <w:ilvl w:val="0"/>
          <w:numId w:val="6"/>
        </w:numPr>
      </w:pPr>
      <w:r>
        <w:t xml:space="preserve">Impacto</w:t>
      </w:r>
    </w:p>
    <w:p>
      <w:pPr/>
      <w:r>
        <w:t xml:space="preserve">Cambio total en la transparencia de los planes estratégicos.</w:t>
      </w:r>
    </w:p>
    <w:p>
      <w:pPr/>
      <w:r>
        <w:t xml:space="preserve">Control real sobre los planes efectividad de los planes estratégicos y, en definitiva, de los fondos públicos.</w:t>
      </w:r>
    </w:p>
    <w:p>
      <w:pPr>
        <w:pStyle w:val="Heading2"/>
      </w:pPr>
      <w:r>
        <w:t xml:space="preserve">EJECUCIÓN:</w:t>
      </w:r>
    </w:p>
    <w:p>
      <w:pPr>
        <w:pStyle w:val="Quote"/>
      </w:pPr>
      <w:r>
        <w:t xml:space="preserve">Intención a corto plazo de arrancar con el desarrollo del reto de innovación y soporte que necesitarías</w:t>
      </w:r>
    </w:p>
    <w:p>
      <w:pPr/>
      <w:r>
        <w:t xml:space="preserve">El primer paso sería la formación de un grupo multidisciplinar en conocimientos y capacidades cognitivas, con experiencia en la materia y con interés por la innovación.</w:t>
      </w:r>
    </w:p>
    <w:p>
      <w:pPr/>
      <w:r>
        <w:t xml:space="preserve">Este grupo sería capaz de perfilar la solución, incorporando también los requisitos que pueden extraer inicialmente de las personas usuarias mediante métodos antropológicos y con el trabajo que después se realice sobre el prototipo.</w:t>
      </w:r>
    </w:p>
    <w:p>
      <w:pPr/>
      <w:r>
        <w:t xml:space="preserve">Inicialmente se implantaría el módulo de previsión, posteriormente el de gasto y por último el de transparencia para la ciudadanía.</w:t>
      </w:r>
    </w:p>
    <w:p>
      <w:pPr>
        <w:pStyle w:val="Heading2"/>
      </w:pPr>
      <w:r>
        <w:t xml:space="preserve">OBSERVACIONES:</w:t>
      </w:r>
    </w:p>
    <w:p>
      <w:pPr>
        <w:pStyle w:val="Quote"/>
      </w:pPr>
      <w:r>
        <w:t xml:space="preserve">Comentarios u observaciones adicionales que deseas añadir a la propuesta no contempladas en los apartados anteriores</w:t>
      </w:r>
    </w:p>
    <w:p w:rsidP="idp106098499983584">
      <w:pPr>
        <w:spacing w:before="0" w:after="0"/>
        <w:numPr>
          <w:ilvl w:val="0"/>
          <w:numId w:val="2"/>
        </w:numPr>
      </w:pPr>
      <w:r>
        <w:t xml:space="preserve"/>
      </w:r>
      <w:r>
        <w:t xml:space="preserve">Taxonomía de los planes estratégicos: Objetivos Generales, Objetivos Específicos, Medidas.</w:t>
      </w:r>
      <w:r>
        <w:t xml:space="preserve"/>
      </w:r>
    </w:p>
    <w:p w:rsidP="idp106098499983584">
      <w:pPr>
        <w:spacing w:before="0" w:after="0"/>
        <w:numPr>
          <w:ilvl w:val="0"/>
          <w:numId w:val="2"/>
        </w:numPr>
      </w:pPr>
      <w:r>
        <w:t xml:space="preserve"/>
      </w:r>
      <w:r>
        <w:t xml:space="preserve">Indicadores propios para los planes plurianuales.</w:t>
      </w:r>
      <w:r>
        <w:t xml:space="preserve"/>
      </w:r>
    </w:p>
    <w:p w:rsidP="idp106098499983584">
      <w:pPr>
        <w:spacing w:before="0" w:after="0"/>
        <w:numPr>
          <w:ilvl w:val="0"/>
          <w:numId w:val="2"/>
        </w:numPr>
      </w:pPr>
      <w:r>
        <w:t xml:space="preserve"/>
      </w:r>
      <w:r>
        <w:t xml:space="preserve">El seguimiento sería paralelo e independiente a la fiscalización previa.</w:t>
      </w:r>
      <w:r>
        <w:t xml:space="preserve"/>
      </w:r>
    </w:p>
    <w:p w:rsidP="idp106098499983584">
      <w:pPr>
        <w:spacing w:before="0" w:after="0"/>
        <w:numPr>
          <w:ilvl w:val="0"/>
          <w:numId w:val="2"/>
        </w:numPr>
      </w:pPr>
      <w:r>
        <w:t xml:space="preserve"/>
      </w:r>
      <w:r>
        <w:t xml:space="preserve">Modificación flexible de la asignación de proyectos y gastos a planes. Puntos de sincronización Mayor (aprobación plan) y Menores</w:t>
      </w:r>
      <w:r>
        <w:t xml:space="preserv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