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Solved parts will be discussed in the section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“unsolved” parts and submit on: Monday October 17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Grades: 10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