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一.Maven基础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0.jar包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是 Java ARchive 的缩写，是一种基本 zip 格式的文件格式。目标是将 java 生成的类文件、资源文件、管理文件等按照特定的结构打包成一个独立的文件，方便程序的发布或网络的下载。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1.什么是Maven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Maven:项目构建工具，打包工具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（1）.Maven项目文件结构：</w:t>
      </w:r>
    </w:p>
    <w:p>
      <w:pPr>
        <w:rPr>
          <w:rFonts w:hint="default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src\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main\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java\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----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项目开发的java代码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resources\ --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项目开发的资源文件夹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test\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java\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  ---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单元测试代码（开发人员自测）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pom.xml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--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当前项目的配置文件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基于pom.xml配置，使用maven命令，完成项目构建工作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Maven常用配置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（1）.依赖配置：指定使用哪个依赖包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（2）.指定一些通用配置：jdk版本、编码等</w:t>
      </w:r>
    </w:p>
    <w:p>
      <w:pPr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Maven的作用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项目构建：项目依赖，项目打包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2.Maven的配置文件——pom.xml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注意：更改完xml文件以后，一定要刷新一下 </w:t>
      </w:r>
      <w:r>
        <w:drawing>
          <wp:inline distT="0" distB="0" distL="114300" distR="114300">
            <wp:extent cx="266700" cy="259080"/>
            <wp:effectExtent l="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Xml简单的内容：标签，标签属性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标签的定义方式有以下两种：</w:t>
      </w:r>
    </w:p>
    <w:p>
      <w:r>
        <w:drawing>
          <wp:inline distT="0" distB="0" distL="114300" distR="114300">
            <wp:extent cx="2804160" cy="472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modelversion（pom的版本）之前的不用变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028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然后下面的groupId,artifactId,version对应的就是当前项目的组织号，产品号和版本号，我们自己修改</w:t>
      </w:r>
    </w:p>
    <w:p>
      <w:r>
        <w:drawing>
          <wp:inline distT="0" distB="0" distL="114300" distR="114300">
            <wp:extent cx="4480560" cy="1790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接下来就可以配置一些别的东西了，比如jdk的版本，依赖包等</w:t>
      </w:r>
    </w:p>
    <w:p>
      <w:r>
        <w:drawing>
          <wp:inline distT="0" distB="0" distL="114300" distR="114300">
            <wp:extent cx="4968240" cy="1432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3.依赖管理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（1）.maven仓库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maven </w:t>
      </w:r>
      <w:r>
        <w:rPr>
          <w:rFonts w:hint="eastAsia"/>
          <w:lang w:val="en-US" w:eastAsia="zh-CN"/>
        </w:rPr>
        <w:t>仓库是一个类似手机上的</w:t>
      </w:r>
      <w:r>
        <w:rPr>
          <w:rFonts w:hint="default"/>
          <w:lang w:val="en-US" w:eastAsia="zh-CN"/>
        </w:rPr>
        <w:t xml:space="preserve"> App Store </w:t>
      </w:r>
      <w:r>
        <w:rPr>
          <w:rFonts w:hint="eastAsia"/>
          <w:lang w:val="en-US" w:eastAsia="zh-CN"/>
        </w:rPr>
        <w:t>的东西，上面会有全世界的人上传的各种第三方的</w:t>
      </w:r>
      <w:r>
        <w:rPr>
          <w:rFonts w:hint="default"/>
          <w:lang w:val="en-US" w:eastAsia="zh-CN"/>
        </w:rPr>
        <w:t xml:space="preserve"> jar </w:t>
      </w:r>
      <w:r>
        <w:rPr>
          <w:rFonts w:hint="eastAsia"/>
          <w:lang w:val="en-US" w:eastAsia="zh-CN"/>
        </w:rPr>
        <w:t>包供我们使用，当我们的项目需要用到其中的内容，可以像手机安装</w:t>
      </w:r>
      <w:r>
        <w:rPr>
          <w:rFonts w:hint="default"/>
          <w:lang w:val="en-US" w:eastAsia="zh-CN"/>
        </w:rPr>
        <w:t xml:space="preserve"> app </w:t>
      </w:r>
      <w:r>
        <w:rPr>
          <w:rFonts w:hint="eastAsia"/>
          <w:lang w:val="en-US" w:eastAsia="zh-CN"/>
        </w:rPr>
        <w:t xml:space="preserve">一样方便的进行查找和安装。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"https://search.maven.org/"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 xml:space="preserve">maven </w:t>
      </w:r>
      <w:r>
        <w:rPr>
          <w:rStyle w:val="9"/>
          <w:rFonts w:hint="eastAsia"/>
          <w:lang w:val="en-US" w:eastAsia="zh-CN"/>
        </w:rPr>
        <w:t xml:space="preserve">仓库 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其中我们的项目用到了另一个项目，叫做依赖关系。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而一个项目中往往需要很多的依赖，所以诞生了依赖管理的概念。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（2）.在pom.xml文件中配置依赖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0180" cy="2430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添加依赖的时候也要写明groupId,artifactId,version，如果在本地找不到，idea会自动开始下载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4.生命周期及其相关命令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73723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clean:清楚target目录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compile:编译当前文件，会在target目录下生成相关编译文件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package:将当前项目中的类打成jar包供他人使用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install:将target里面的jar包安装到本地仓库（了解）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deploy:将target里面的jar包提交到公司的远程仓库给团队其他人员使用（了解）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4.Maven加载依赖包的顺序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Maven加载依赖包的顺序为：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本地仓库——配置的远程仓库（阿里云）——官方远程仓库</w:t>
      </w:r>
    </w:p>
    <w:p>
      <w:r>
        <w:drawing>
          <wp:inline distT="0" distB="0" distL="114300" distR="114300">
            <wp:extent cx="4655820" cy="81534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二.网络原理之Http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1.Http原理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（1）.URL及协议</w:t>
      </w:r>
    </w:p>
    <w:p>
      <w:r>
        <w:drawing>
          <wp:inline distT="0" distB="0" distL="114300" distR="114300">
            <wp:extent cx="5268595" cy="1082675"/>
            <wp:effectExtent l="0" t="0" r="4445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438275"/>
            <wp:effectExtent l="0" t="0" r="508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url中的请求数据：请求路径?key1=value&amp;key2=value2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1）.网络数据传输，都需要使用同样的协议，双方约定好的统一规范（封装和解析数据格式规范）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协议：数据格式的约定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目标：学习http协议里面的格式，结合理论实操，进行程序调试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http协议格式本身+http数据（数据中包含自己的数据格式）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2）.再次回顾URL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域名：基于DNS解析为IP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IP:网络中定位主机的地址（逻辑地址）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PORT:端口号，定位某个主机中唯一的进程（应用程序）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http请求的访问路径：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服务路径定位资源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url是全路径（绝对路径）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uri包含了url这种全路径，还包含相对路径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特殊的注意事项：输入域名进行访问，其实是访问/这个路径的资源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浏览器中，不输入端口号，是因为http协议的默认端口是80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（2）.urlencode和urldecode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像 / ? : 等这样的字符, 已经被url当做特殊意义理解了. 因此这些字符不能随意出现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比如, 某个参数中需要带有这些特殊字符, 就必须先对特殊字符进行转义.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转义的规则如下: 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将需要转码的字符转为16进制，然后从右到左，取4位(不足4位直接处理)，每2位做一位，前面加上%，编码成%XY格式</w:t>
      </w:r>
    </w:p>
    <w:p>
      <w:pPr>
        <w:ind w:firstLine="480" w:firstLineChars="200"/>
      </w:pPr>
      <w:r>
        <w:drawing>
          <wp:inline distT="0" distB="0" distL="114300" distR="114300">
            <wp:extent cx="2407920" cy="38862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"+" 被转义成了 "%2B"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urldecode就是urlencode的逆过程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注：有时候显示的是中文，但是实际上都是%XY的形式的</w:t>
      </w:r>
    </w:p>
    <w:p>
      <w:r>
        <w:drawing>
          <wp:inline distT="0" distB="0" distL="114300" distR="114300">
            <wp:extent cx="2735580" cy="66294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79345"/>
            <wp:effectExtent l="0" t="0" r="14605" b="133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F56D7"/>
    <w:multiLevelType w:val="multilevel"/>
    <w:tmpl w:val="A89F56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844EB18"/>
    <w:multiLevelType w:val="singleLevel"/>
    <w:tmpl w:val="F844E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0C8DDE3"/>
    <w:multiLevelType w:val="singleLevel"/>
    <w:tmpl w:val="50C8DD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47145D"/>
    <w:rsid w:val="12073AA1"/>
    <w:rsid w:val="22596C80"/>
    <w:rsid w:val="2A1F5001"/>
    <w:rsid w:val="2EDB7D91"/>
    <w:rsid w:val="3A0C10D6"/>
    <w:rsid w:val="41FB2A30"/>
    <w:rsid w:val="486D6C93"/>
    <w:rsid w:val="681579A8"/>
    <w:rsid w:val="6AE12F52"/>
    <w:rsid w:val="701A4BD7"/>
    <w:rsid w:val="7D61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2022-02-17T09:42:00Z</dcterms:created>
  <dc:creator>s.p.</dc:creator>
  <cp:lastModifiedBy>s.p.</cp:lastModifiedBy>
  <dcterms:modified xsi:type="dcterms:W3CDTF">2022-02-23T14:07:56Z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53C61C0E5D5B4BCDB1E12BA33D240CE8</vt:lpwstr>
  </property>
</Properties>
</file>