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rcs-systems-ladder"/>
    <w:p>
      <w:pPr>
        <w:pStyle w:val="Heading1"/>
      </w:pPr>
      <w:r>
        <w:t xml:space="preserve">DRCS Systems Ladder</w:t>
      </w:r>
    </w:p>
    <w:p>
      <w:pPr>
        <w:pStyle w:val="FirstParagraph"/>
      </w:pPr>
      <w:r>
        <w:rPr>
          <w:bCs/>
          <w:b/>
        </w:rPr>
        <w:t xml:space="preserve">How the engine is built, layer by layer — from persistence to natural language.</w:t>
      </w:r>
    </w:p>
    <w:p>
      <w:r>
        <w:pict>
          <v:rect style="width:0;height:1.5pt" o:hralign="center" o:hrstd="t" o:hr="t"/>
        </w:pict>
      </w:r>
    </w:p>
    <w:bookmarkStart w:id="20" w:name="the-stack"/>
    <w:p>
      <w:pPr>
        <w:pStyle w:val="Heading2"/>
      </w:pPr>
      <w:r>
        <w:t xml:space="preserve">The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Natural Language Entry (evaluatePrompt)         │  ← User types a prompt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Orchestrator (C6→C2→C4→C5→C3 sequence)          │  ← The "machine"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Six Gates (C1–C6)                               │  ← Pure, testable, isolated</w:t>
      </w:r>
      <w:r>
        <w:br/>
      </w:r>
      <w:r>
        <w:rPr>
          <w:rStyle w:val="VerbatimChar"/>
        </w:rPr>
        <w:t xml:space="preserve">│  • C1 Lock                                      │</w:t>
      </w:r>
      <w:r>
        <w:br/>
      </w:r>
      <w:r>
        <w:rPr>
          <w:rStyle w:val="VerbatimChar"/>
        </w:rPr>
        <w:t xml:space="preserve">│  • C2 Situational Bank                          │</w:t>
      </w:r>
      <w:r>
        <w:br/>
      </w:r>
      <w:r>
        <w:rPr>
          <w:rStyle w:val="VerbatimChar"/>
        </w:rPr>
        <w:t xml:space="preserve">│  • C3 Governor                                  │</w:t>
      </w:r>
      <w:r>
        <w:br/>
      </w:r>
      <w:r>
        <w:rPr>
          <w:rStyle w:val="VerbatimChar"/>
        </w:rPr>
        <w:t xml:space="preserve">│  • C4 Resolution                                │</w:t>
      </w:r>
      <w:r>
        <w:br/>
      </w:r>
      <w:r>
        <w:rPr>
          <w:rStyle w:val="VerbatimChar"/>
        </w:rPr>
        <w:t xml:space="preserve">│  • C5 Generation                                │</w:t>
      </w:r>
      <w:r>
        <w:br/>
      </w:r>
      <w:r>
        <w:rPr>
          <w:rStyle w:val="VerbatimChar"/>
        </w:rPr>
        <w:t xml:space="preserve">│  • C6 Governance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Content Retrieval (assets → file_path + caption)│  ← Maps asset_id to media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LLM Integration (Abacus routeLLM, gpt-4o-mini)  │  ← C5 + prompt extraction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Persistence (Prisma ORM)                        │  ← Tenant-scoped data</w:t>
      </w:r>
      <w:r>
        <w:br/>
      </w:r>
      <w:r>
        <w:rPr>
          <w:rStyle w:val="VerbatimChar"/>
        </w:rPr>
        <w:t xml:space="preserve">│  • AssetRegistry                                │</w:t>
      </w:r>
      <w:r>
        <w:br/>
      </w:r>
      <w:r>
        <w:rPr>
          <w:rStyle w:val="VerbatimChar"/>
        </w:rPr>
        <w:t xml:space="preserve">│  • CategorySchema                               │</w:t>
      </w:r>
      <w:r>
        <w:br/>
      </w:r>
      <w:r>
        <w:rPr>
          <w:rStyle w:val="VerbatimChar"/>
        </w:rPr>
        <w:t xml:space="preserve">│  • GovernanceRecord                             │</w:t>
      </w:r>
      <w:r>
        <w:br/>
      </w:r>
      <w:r>
        <w:rPr>
          <w:rStyle w:val="VerbatimChar"/>
        </w:rPr>
        <w:t xml:space="preserve">│  • UsageLog                                     │</w:t>
      </w:r>
      <w:r>
        <w:br/>
      </w:r>
      <w:r>
        <w:rPr>
          <w:rStyle w:val="VerbatimChar"/>
        </w:rPr>
        <w:t xml:space="preserve">│  • TenantConfig                                 │</w:t>
      </w:r>
      <w:r>
        <w:br/>
      </w:r>
      <w:r>
        <w:rPr>
          <w:rStyle w:val="VerbatimChar"/>
        </w:rPr>
        <w:t xml:space="preserve">│  • GateState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SQLite (dev/test)  |  PostgreSQL (prod)</w:t>
      </w:r>
    </w:p>
    <w:p>
      <w:r>
        <w:pict>
          <v:rect style="width:0;height:1.5pt" o:hralign="center" o:hrstd="t" o:hr="t"/>
        </w:pict>
      </w:r>
    </w:p>
    <w:bookmarkEnd w:id="20"/>
    <w:bookmarkStart w:id="21" w:name="whats-built-vs.-what-remains"/>
    <w:p>
      <w:pPr>
        <w:pStyle w:val="Heading2"/>
      </w:pPr>
      <w:r>
        <w:t xml:space="preserve">What’s Built vs. What Remains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models (AssetRegistry, CategorySchema, UsageLog, GovernanceRecord, TenantConfig, GateState, ProposalApprovalLog). Migrations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callLLM()</w:t>
            </w:r>
            <w:r>
              <w:t xml:space="preserve"> </w:t>
            </w:r>
            <w:r>
              <w:t xml:space="preserve">operational, Abacus routeLLM verified live, error handling solid.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findAssetByCategory()</w:t>
            </w:r>
            <w:r>
              <w:t xml:space="preserve"> </w:t>
            </w:r>
            <w:r>
              <w:t xml:space="preserve">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tests passing. Single-use enforcement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Situational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tests passing. Signal-only matching verified (no calendar path).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tests passing. Rolling cap (3/30-day) enforced. Fail-closed on log integrity.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tests passing. Caption-first 3-step ladder operational.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tests passing. LLM caption generation working.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tests passing. All four dispositions reachable.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sequence (C6→C2→C4→C5→C3) with short-circuiting + audit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Language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evaluatePrompt()</w:t>
            </w:r>
            <w:r>
              <w:t xml:space="preserve"> </w:t>
            </w:r>
            <w:r>
              <w:t xml:space="preserve">maps user intent → category name → verdict.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form live at localhost:3000. Prompt input + structured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evaluate --prompt "..."</w:t>
            </w:r>
            <w:r>
              <w:t xml:space="preserve"> </w:t>
            </w:r>
            <w:r>
              <w:t xml:space="preserve">working.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spec, no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C8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spec, no implementation.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Status:</w:t>
      </w:r>
      <w:r>
        <w:t xml:space="preserve"> </w:t>
      </w:r>
      <w:r>
        <w:t xml:space="preserve">107 tests passing across 10 test suites. TypeScript build clean. End-to-end verified (prompt → LLM → file path returned).</w:t>
      </w:r>
    </w:p>
    <w:p>
      <w:r>
        <w:pict>
          <v:rect style="width:0;height:1.5pt" o:hralign="center" o:hrstd="t" o:hr="t"/>
        </w:pict>
      </w:r>
    </w:p>
    <w:bookmarkEnd w:id="21"/>
    <w:bookmarkStart w:id="23" w:name="integration-map"/>
    <w:p>
      <w:pPr>
        <w:pStyle w:val="Heading2"/>
      </w:pPr>
      <w:r>
        <w:t xml:space="preserve">Integration Map</w:t>
      </w:r>
    </w:p>
    <w:bookmarkStart w:id="22" w:name="X01882aacf23362cf512c818ecdc6fa6af4d7f74"/>
    <w:p>
      <w:pPr>
        <w:pStyle w:val="Heading3"/>
      </w:pPr>
      <w:r>
        <w:t xml:space="preserve">How a natural language prompt flows through the engine</w:t>
      </w:r>
    </w:p>
    <w:p>
      <w:pPr>
        <w:pStyle w:val="SourceCode"/>
      </w:pPr>
      <w:r>
        <w:rPr>
          <w:rStyle w:val="VerbatimChar"/>
        </w:rPr>
        <w:t xml:space="preserve">User types: "make a hype post about hitting 10k followers"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evaluatePrompt(tenant_id, prompt)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extractPromptFields:</w:t>
      </w:r>
      <w:r>
        <w:br/>
      </w:r>
      <w:r>
        <w:rPr>
          <w:rStyle w:val="VerbatimChar"/>
        </w:rPr>
        <w:t xml:space="preserve">  - Loads tenant's category names from DB</w:t>
      </w:r>
      <w:r>
        <w:br/>
      </w:r>
      <w:r>
        <w:rPr>
          <w:rStyle w:val="VerbatimChar"/>
        </w:rPr>
        <w:t xml:space="preserve">  - Passes list to LLM: "pick the best match"</w:t>
      </w:r>
      <w:r>
        <w:br/>
      </w:r>
      <w:r>
        <w:rPr>
          <w:rStyle w:val="VerbatimChar"/>
        </w:rPr>
        <w:t xml:space="preserve">  - LLM returns: "Victory"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evaluate() builds structured request:</w:t>
      </w:r>
      <w:r>
        <w:br/>
      </w:r>
      <w:r>
        <w:rPr>
          <w:rStyle w:val="VerbatimChar"/>
        </w:rPr>
        <w:t xml:space="preserve">  trigger: { condition: "Victory" }</w:t>
      </w:r>
      <w:r>
        <w:br/>
      </w:r>
      <w:r>
        <w:rPr>
          <w:rStyle w:val="VerbatimChar"/>
        </w:rPr>
        <w:t xml:space="preserve">  condition_signal: { situation: "Victory" }</w:t>
      </w:r>
      <w:r>
        <w:br/>
      </w:r>
      <w:r>
        <w:rPr>
          <w:rStyle w:val="VerbatimChar"/>
        </w:rPr>
        <w:t xml:space="preserve">  content_need: { caption: "Victory"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GATE C6 (Governance)</w:t>
      </w:r>
      <w:r>
        <w:br/>
      </w:r>
      <w:r>
        <w:rPr>
          <w:rStyle w:val="VerbatimChar"/>
        </w:rPr>
        <w:t xml:space="preserve">  - disposition: PUBLISH</w:t>
      </w:r>
      <w:r>
        <w:br/>
      </w:r>
      <w:r>
        <w:rPr>
          <w:rStyle w:val="VerbatimChar"/>
        </w:rPr>
        <w:t xml:space="preserve">  - creates GovernanceRecord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GATE C2 (Situational Bank)</w:t>
      </w:r>
      <w:r>
        <w:br/>
      </w:r>
      <w:r>
        <w:rPr>
          <w:rStyle w:val="VerbatimChar"/>
        </w:rPr>
        <w:t xml:space="preserve">  - resolves "Victory" → category_id: "victory"</w:t>
      </w:r>
      <w:r>
        <w:br/>
      </w:r>
      <w:r>
        <w:rPr>
          <w:rStyle w:val="VerbatimChar"/>
        </w:rPr>
        <w:t xml:space="preserve">  - available_assets: ["08_victory_jump"]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GATE C4 (Resolution)</w:t>
      </w:r>
      <w:r>
        <w:br/>
      </w:r>
      <w:r>
        <w:rPr>
          <w:rStyle w:val="VerbatimChar"/>
        </w:rPr>
        <w:t xml:space="preserve">  - Step 1: checks for exact caption match</w:t>
      </w:r>
      <w:r>
        <w:br/>
      </w:r>
      <w:r>
        <w:rPr>
          <w:rStyle w:val="VerbatimChar"/>
        </w:rPr>
        <w:t xml:space="preserve">  - Finds asset with caption "Victory"</w:t>
      </w:r>
      <w:r>
        <w:br/>
      </w:r>
      <w:r>
        <w:rPr>
          <w:rStyle w:val="VerbatimChar"/>
        </w:rPr>
        <w:t xml:space="preserve">  - Returns: EXISTING_AS_IS, asset_id: "08_victory_jump", caption: "Victory"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GATE C3 (Governor)</w:t>
      </w:r>
      <w:r>
        <w:br/>
      </w:r>
      <w:r>
        <w:rPr>
          <w:rStyle w:val="VerbatimChar"/>
        </w:rPr>
        <w:t xml:space="preserve">  - Checks usage log: count = 0 within 30-day window</w:t>
      </w:r>
      <w:r>
        <w:br/>
      </w:r>
      <w:r>
        <w:rPr>
          <w:rStyle w:val="VerbatimChar"/>
        </w:rPr>
        <w:t xml:space="preserve">  - allowed: true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Content Retrieval Layer</w:t>
      </w:r>
      <w:r>
        <w:br/>
      </w:r>
      <w:r>
        <w:rPr>
          <w:rStyle w:val="VerbatimChar"/>
        </w:rPr>
        <w:t xml:space="preserve">  - resolveAsset("08_victory_jump")</w:t>
      </w:r>
      <w:r>
        <w:br/>
      </w:r>
      <w:r>
        <w:rPr>
          <w:rStyle w:val="VerbatimChar"/>
        </w:rPr>
        <w:t xml:space="preserve">  - Returns: { file_path: "media/assets/zilly_mascot.png", caption: "Victory"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Orchestrator returns verdict: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decision: "PUBLISH",</w:t>
      </w:r>
      <w:r>
        <w:br/>
      </w:r>
      <w:r>
        <w:rPr>
          <w:rStyle w:val="VerbatimChar"/>
        </w:rPr>
        <w:t xml:space="preserve">  outcome: "PUBLISHED",</w:t>
      </w:r>
      <w:r>
        <w:br/>
      </w:r>
      <w:r>
        <w:rPr>
          <w:rStyle w:val="VerbatimChar"/>
        </w:rPr>
        <w:t xml:space="preserve">  file_path: "media/assets/zilly_mascot.png",</w:t>
      </w:r>
      <w:r>
        <w:br/>
      </w:r>
      <w:r>
        <w:rPr>
          <w:rStyle w:val="VerbatimChar"/>
        </w:rPr>
        <w:t xml:space="preserve">  caption: "Victory",</w:t>
      </w:r>
      <w:r>
        <w:br/>
      </w:r>
      <w:r>
        <w:rPr>
          <w:rStyle w:val="VerbatimChar"/>
        </w:rPr>
        <w:t xml:space="preserve">  source: "AS_IS",</w:t>
      </w:r>
      <w:r>
        <w:br/>
      </w:r>
      <w:r>
        <w:rPr>
          <w:rStyle w:val="VerbatimChar"/>
        </w:rPr>
        <w:t xml:space="preserve">  trail: [C6 ✓, C2 ✓, C4 ✓, C3 ✓]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Total latency (live test):</w:t>
      </w:r>
      <w:r>
        <w:t xml:space="preserve"> </w:t>
      </w:r>
      <w:r>
        <w:t xml:space="preserve">~2 seconds (includes one LLM call for prompt extraction + DB queries + gate sequence).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y-this-order-matters"/>
    <w:p>
      <w:pPr>
        <w:pStyle w:val="Heading2"/>
      </w:pPr>
      <w:r>
        <w:t xml:space="preserve">Why This Order Matters</w:t>
      </w:r>
    </w:p>
    <w:p>
      <w:pPr>
        <w:pStyle w:val="FirstParagraph"/>
      </w:pPr>
      <w:r>
        <w:rPr>
          <w:bCs/>
          <w:b/>
        </w:rPr>
        <w:t xml:space="preserve">C6 first:</w:t>
      </w:r>
      <w:r>
        <w:t xml:space="preserve"> </w:t>
      </w:r>
      <w:r>
        <w:t xml:space="preserve">Governance rejects ideas before they consume resources. If disposition is REJECT or HOLD, the pipeline short-circuits — no category lookup, no content resolution, no LLM generation.</w:t>
      </w:r>
    </w:p>
    <w:p>
      <w:pPr>
        <w:pStyle w:val="BodyText"/>
      </w:pPr>
      <w:r>
        <w:rPr>
          <w:bCs/>
          <w:b/>
        </w:rPr>
        <w:t xml:space="preserve">C2 after C6:</w:t>
      </w:r>
      <w:r>
        <w:t xml:space="preserve"> </w:t>
      </w:r>
      <w:r>
        <w:t xml:space="preserve">Only ideas that passed governance get category resolution.</w:t>
      </w:r>
    </w:p>
    <w:p>
      <w:pPr>
        <w:pStyle w:val="BodyText"/>
      </w:pPr>
      <w:r>
        <w:rPr>
          <w:bCs/>
          <w:b/>
        </w:rPr>
        <w:t xml:space="preserve">C4 before C5:</w:t>
      </w:r>
      <w:r>
        <w:t xml:space="preserve"> </w:t>
      </w:r>
      <w:r>
        <w:t xml:space="preserve">Caption-first resolution exhausts reuse options before calling the LLM. Minimizes generation costs.</w:t>
      </w:r>
    </w:p>
    <w:p>
      <w:pPr>
        <w:pStyle w:val="BodyText"/>
      </w:pPr>
      <w:r>
        <w:rPr>
          <w:bCs/>
          <w:b/>
        </w:rPr>
        <w:t xml:space="preserve">C3 last:</w:t>
      </w:r>
      <w:r>
        <w:t xml:space="preserve"> </w:t>
      </w:r>
      <w:r>
        <w:t xml:space="preserve">Frequency cap is checked only after content is resolved. If C4/C5 found nothing usable, C3 never runs (nothing to cap).</w:t>
      </w:r>
    </w:p>
    <w:p>
      <w:pPr>
        <w:pStyle w:val="BodyText"/>
      </w:pPr>
      <w:r>
        <w:rPr>
          <w:bCs/>
          <w:b/>
        </w:rPr>
        <w:t xml:space="preserve">Short-circuiting:</w:t>
      </w:r>
      <w:r>
        <w:t xml:space="preserve"> </w:t>
      </w:r>
      <w:r>
        <w:t xml:space="preserve">If any gate blocks, the orchestrator stops and returns the blocking gate’s reason. No wasted downstream work.</w:t>
      </w:r>
    </w:p>
    <w:p>
      <w:r>
        <w:pict>
          <v:rect style="width:0;height:1.5pt" o:hralign="center" o:hrstd="t" o:hr="t"/>
        </w:pict>
      </w:r>
    </w:p>
    <w:bookmarkEnd w:id="24"/>
    <w:bookmarkStart w:id="25" w:name="surfaces-entry-points"/>
    <w:p>
      <w:pPr>
        <w:pStyle w:val="Heading2"/>
      </w:pPr>
      <w:r>
        <w:t xml:space="preserve">Surfaces Entry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src/server/index.ts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/api/evaluate-prompt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via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src/cli/index.ts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evaluate --prompt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via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src/index.ts</w:t>
            </w:r>
            <w:r>
              <w:t xml:space="preserve"> </w:t>
            </w: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evaluatePrompt(tenant_id,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system / API</w:t>
            </w:r>
          </w:p>
        </w:tc>
      </w:tr>
    </w:tbl>
    <w:p>
      <w:pPr>
        <w:pStyle w:val="BodyText"/>
      </w:pPr>
      <w:r>
        <w:t xml:space="preserve">All three surfaces call the same orchestrator — zero duplicate logic.</w:t>
      </w:r>
    </w:p>
    <w:p>
      <w:r>
        <w:pict>
          <v:rect style="width:0;height:1.5pt" o:hralign="center" o:hrstd="t" o:hr="t"/>
        </w:pict>
      </w:r>
    </w:p>
    <w:bookmarkEnd w:id="25"/>
    <w:bookmarkStart w:id="26" w:name="what-complete-means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 layer is marked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when:</w:t>
      </w:r>
      <w:r>
        <w:t xml:space="preserve"> </w:t>
      </w:r>
      <w:r>
        <w:t xml:space="preserve">- ✅ Implementation matches the locked design principle</w:t>
      </w:r>
      <w:r>
        <w:t xml:space="preserve"> </w:t>
      </w:r>
      <w:r>
        <w:t xml:space="preserve">- ✅ All acceptance criteria verified via tests</w:t>
      </w:r>
      <w:r>
        <w:t xml:space="preserve"> </w:t>
      </w:r>
      <w:r>
        <w:t xml:space="preserve">- ✅ Build passes (TypeScript clean, no warnings)</w:t>
      </w:r>
      <w:r>
        <w:t xml:space="preserve"> </w:t>
      </w:r>
      <w:r>
        <w:t xml:space="preserve">- ✅ Integration tested (layer works with layers above/below it)</w:t>
      </w:r>
      <w:r>
        <w:t xml:space="preserve"> </w:t>
      </w:r>
      <w:r>
        <w:t xml:space="preserve">- ✅ Tenant isolation verified (multi-tenant tests pass)</w:t>
      </w:r>
    </w:p>
    <w:p>
      <w:pPr>
        <w:pStyle w:val="BodyText"/>
      </w:pPr>
      <w:r>
        <w:t xml:space="preserve">C1–C6, the orchestrator, and all surfaces meet this bar. C7–C8 don’t exist yet.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2026-08-06T01:50:59Z</dcterms:created>
  <dcterms:modified xsi:type="dcterms:W3CDTF">2026-08-06T01:50:59Z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