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13C" w:rsidRDefault="00AF12FE">
      <w:r>
        <w:t>PRIMERA LEY DE LA ROBÓTICA</w:t>
      </w:r>
    </w:p>
    <w:p w:rsidR="00AF12FE" w:rsidRDefault="006A6A83">
      <w:r>
        <w:rPr>
          <w:b/>
          <w:bCs/>
        </w:rPr>
        <w:t xml:space="preserve">La </w:t>
      </w:r>
      <w:r w:rsidR="00AF12FE">
        <w:rPr>
          <w:b/>
          <w:bCs/>
        </w:rPr>
        <w:t>Primer</w:t>
      </w:r>
      <w:r>
        <w:rPr>
          <w:b/>
          <w:bCs/>
        </w:rPr>
        <w:t>a</w:t>
      </w:r>
      <w:r w:rsidR="00AF12FE">
        <w:rPr>
          <w:b/>
          <w:bCs/>
        </w:rPr>
        <w:t xml:space="preserve"> Ley de la Robótica</w:t>
      </w:r>
      <w:r w:rsidR="00AF12FE">
        <w:t xml:space="preserve"> creada por </w:t>
      </w:r>
      <w:hyperlink r:id="rId4" w:tooltip="Isaac Asimov" w:history="1">
        <w:r w:rsidR="00AF12FE">
          <w:rPr>
            <w:rStyle w:val="Hipervnculo"/>
          </w:rPr>
          <w:t>Isaac Asimov</w:t>
        </w:r>
      </w:hyperlink>
      <w:r w:rsidR="00AF12FE">
        <w:t xml:space="preserve"> (1931-1992), forma parte de un conjunto de l</w:t>
      </w:r>
      <w:r>
        <w:t xml:space="preserve">eyes básicas </w:t>
      </w:r>
      <w:r w:rsidR="00AF12FE">
        <w:t>que pretenden implantar l</w:t>
      </w:r>
      <w:r>
        <w:t>o</w:t>
      </w:r>
      <w:r w:rsidR="00AF12FE">
        <w:t>s fundamentos básicos de</w:t>
      </w:r>
      <w:r>
        <w:t>l comportamiento de</w:t>
      </w:r>
      <w:r w:rsidR="00AF12FE">
        <w:t xml:space="preserve"> los Robots. Existen muchas películas y series </w:t>
      </w:r>
      <w:r>
        <w:t>donde el comportamiento y las decisiones de los robots se fundamentan en</w:t>
      </w:r>
      <w:r w:rsidR="00AF12FE">
        <w:t xml:space="preserve"> estas leyes, por </w:t>
      </w:r>
      <w:proofErr w:type="gramStart"/>
      <w:r w:rsidR="00AF12FE">
        <w:t>ejemplo</w:t>
      </w:r>
      <w:proofErr w:type="gramEnd"/>
      <w:r w:rsidR="00AF12FE">
        <w:t xml:space="preserve"> Yo</w:t>
      </w:r>
      <w:r w:rsidR="00C63EC1">
        <w:t>,</w:t>
      </w:r>
      <w:r w:rsidR="00AF12FE">
        <w:t xml:space="preserve"> Robot</w:t>
      </w:r>
      <w:r w:rsidR="00C63EC1">
        <w:t>;</w:t>
      </w:r>
      <w:r w:rsidR="00AF12FE">
        <w:t xml:space="preserve"> El hombre bicentenario, etc.</w:t>
      </w:r>
    </w:p>
    <w:p w:rsidR="00AF12FE" w:rsidRDefault="00AF12FE"/>
    <w:p w:rsidR="00AF12FE" w:rsidRDefault="00AF12FE">
      <w:r>
        <w:t>ENCABEZADO</w:t>
      </w:r>
    </w:p>
    <w:p w:rsidR="00AF12FE" w:rsidRDefault="00AF12FE"/>
    <w:p w:rsidR="00AF12FE" w:rsidRDefault="006A6A83" w:rsidP="00AF12FE">
      <w:pPr>
        <w:pStyle w:val="NormalWeb"/>
      </w:pPr>
      <w:r>
        <w:t xml:space="preserve">Asimov enunció públicamente </w:t>
      </w:r>
      <w:proofErr w:type="gramStart"/>
      <w:r>
        <w:t>ésta</w:t>
      </w:r>
      <w:proofErr w:type="gramEnd"/>
      <w:r>
        <w:t xml:space="preserve"> ley</w:t>
      </w:r>
      <w:r w:rsidR="00AF12FE">
        <w:t xml:space="preserve"> en uno de sus relatos m</w:t>
      </w:r>
      <w:r>
        <w:t>á</w:t>
      </w:r>
      <w:r w:rsidR="00AF12FE">
        <w:t>s conocidos, C</w:t>
      </w:r>
      <w:r>
        <w:t>í</w:t>
      </w:r>
      <w:r w:rsidR="00AF12FE">
        <w:t xml:space="preserve">rculo Vicioso, y desde ese momento fueron implantadas las bases </w:t>
      </w:r>
      <w:r>
        <w:t>é</w:t>
      </w:r>
      <w:r w:rsidR="00AF12FE">
        <w:t>ticas para el futuro de los robots.</w:t>
      </w:r>
    </w:p>
    <w:p w:rsidR="007869D6" w:rsidRDefault="00AF12FE" w:rsidP="00AF12FE">
      <w:pPr>
        <w:pStyle w:val="NormalWeb"/>
      </w:pPr>
      <w:r>
        <w:t>La primera ley de la r</w:t>
      </w:r>
      <w:r w:rsidR="006A6A83">
        <w:t>o</w:t>
      </w:r>
      <w:r>
        <w:t>b</w:t>
      </w:r>
      <w:r w:rsidR="006A6A83">
        <w:t>ó</w:t>
      </w:r>
      <w:r>
        <w:t>tica dice que un robot no puede hacer daño a un ser humano o, por inacción, permitir que un humano sufra daño.</w:t>
      </w:r>
      <w:r w:rsidR="007869D6">
        <w:t xml:space="preserve"> Aunque, como todas las leyes ideadas por Asimov, tan sólo es un principio básico y generalista, cuya aplicación no resultaría óptima (o siquiera posible) en todas las situaciones particulares, es una buena idea en general, y se utiliza como base a la hora de pensar cómo diseñar inteligencias artificiales, tanto en la realidad como en la ficción</w:t>
      </w:r>
      <w:r>
        <w:t>.</w:t>
      </w:r>
    </w:p>
    <w:p w:rsidR="00C63EC1" w:rsidRDefault="00AF12FE" w:rsidP="00AF12FE">
      <w:pPr>
        <w:pStyle w:val="NormalWeb"/>
      </w:pPr>
      <w:r>
        <w:t xml:space="preserve">Alan Winfield, profesor de </w:t>
      </w:r>
      <w:r w:rsidR="007869D6">
        <w:t>é</w:t>
      </w:r>
      <w:r>
        <w:t>ticas robóticas en UWE Bristol, afirmó tras una serie de experimentos que exist</w:t>
      </w:r>
      <w:r w:rsidR="007869D6">
        <w:t>í</w:t>
      </w:r>
      <w:r>
        <w:t xml:space="preserve">a la posibilidad de que la propuesta anterior dejara </w:t>
      </w:r>
      <w:r w:rsidR="007869D6">
        <w:t>inutilizados</w:t>
      </w:r>
      <w:r>
        <w:t xml:space="preserve"> a los robots</w:t>
      </w:r>
      <w:r w:rsidR="007869D6">
        <w:t xml:space="preserve"> que trataran de aplicarla.</w:t>
      </w:r>
      <w:r>
        <w:t xml:space="preserve"> </w:t>
      </w:r>
      <w:r w:rsidR="007869D6">
        <w:t>E</w:t>
      </w:r>
      <w:r>
        <w:t>l experimento</w:t>
      </w:r>
      <w:hyperlink r:id="rId5" w:anchor="cite_note-1" w:history="1">
        <w:r>
          <w:rPr>
            <w:rStyle w:val="mw-reflink-text"/>
            <w:color w:val="0000FF"/>
            <w:u w:val="single"/>
            <w:vertAlign w:val="superscript"/>
          </w:rPr>
          <w:t>[1]</w:t>
        </w:r>
      </w:hyperlink>
      <w:r>
        <w:t xml:space="preserve"> que realizó consistió en programar a un robot para que salvara a otros dos robots </w:t>
      </w:r>
      <w:r w:rsidR="007869D6">
        <w:t>(</w:t>
      </w:r>
      <w:r>
        <w:t>que hac</w:t>
      </w:r>
      <w:r w:rsidR="007869D6">
        <w:t>í</w:t>
      </w:r>
      <w:r>
        <w:t>an</w:t>
      </w:r>
      <w:r w:rsidR="007869D6">
        <w:t xml:space="preserve"> las veces</w:t>
      </w:r>
      <w:r>
        <w:t xml:space="preserve"> de humanos</w:t>
      </w:r>
      <w:r w:rsidR="007869D6">
        <w:t>)</w:t>
      </w:r>
      <w:r>
        <w:t xml:space="preserve"> de caerse por un precipicio</w:t>
      </w:r>
      <w:r w:rsidR="007869D6">
        <w:t>. E</w:t>
      </w:r>
      <w:r>
        <w:t>l problema surg</w:t>
      </w:r>
      <w:r w:rsidR="007869D6">
        <w:t>í</w:t>
      </w:r>
      <w:r>
        <w:t xml:space="preserve">a cuando </w:t>
      </w:r>
      <w:r w:rsidR="007869D6">
        <w:t>ambos robots se dirigían al precipicio simultáneamente,</w:t>
      </w:r>
      <w:r>
        <w:t xml:space="preserve"> ya que a veces salvaba a uno de ellos</w:t>
      </w:r>
      <w:r w:rsidR="007869D6">
        <w:t>, o incluso</w:t>
      </w:r>
      <w:r>
        <w:t xml:space="preserve"> a los dos, pero de los treinta y tres intentos que hizo</w:t>
      </w:r>
      <w:r w:rsidR="007869D6">
        <w:t>,</w:t>
      </w:r>
      <w:r>
        <w:t xml:space="preserve"> en catorce</w:t>
      </w:r>
      <w:r w:rsidR="007869D6">
        <w:t xml:space="preserve"> de ellos simplemente</w:t>
      </w:r>
      <w:r>
        <w:t xml:space="preserve"> se quedaba paralizado.</w:t>
      </w:r>
    </w:p>
    <w:p w:rsidR="00C63EC1" w:rsidRDefault="00C63EC1" w:rsidP="00AF12FE">
      <w:pPr>
        <w:pStyle w:val="NormalWeb"/>
      </w:pPr>
      <w:r>
        <w:t>En el propio Yo, Robot, ya se describen multiplicidad de problemas de aplicación de cada una de las tres leyes de Asimov</w:t>
      </w:r>
      <w:r w:rsidR="0056207E">
        <w:t xml:space="preserve">. Uno de los principales puede leerse en el quinto capítulo: la doctora Calvin está enamorada de Milton </w:t>
      </w:r>
      <w:proofErr w:type="spellStart"/>
      <w:r w:rsidR="0056207E">
        <w:t>Ashe</w:t>
      </w:r>
      <w:proofErr w:type="spellEnd"/>
      <w:r w:rsidR="0056207E">
        <w:t>,</w:t>
      </w:r>
      <w:r w:rsidR="00240E41">
        <w:t xml:space="preserve"> y RB-34, un robot </w:t>
      </w:r>
      <w:proofErr w:type="spellStart"/>
      <w:r w:rsidR="00240E41">
        <w:t>telépata</w:t>
      </w:r>
      <w:proofErr w:type="spellEnd"/>
      <w:r w:rsidR="00240E41">
        <w:t xml:space="preserve">, que ha adquirido, sin que sus propios creadores sepan cómo, la capacidad de leer los pensamientos de los humanos, miente a la doctora al decirle que él siente lo mismo. No puede decirle la verdad, porque eso le causaría daño a la doctora, pero resulta </w:t>
      </w:r>
      <w:proofErr w:type="gramStart"/>
      <w:r w:rsidR="00240E41">
        <w:t>que</w:t>
      </w:r>
      <w:proofErr w:type="gramEnd"/>
      <w:r w:rsidR="00240E41">
        <w:t xml:space="preserve"> al revelarse la mentira, le causa un daño todavía mayor. Es exponiendo al robot a esta paradoja cómo la doctora Calvin termina fundiendo su cerebro positrónico, como venganza por hacerla creer en una ilusión.</w:t>
      </w:r>
    </w:p>
    <w:p w:rsidR="00AF12FE" w:rsidRDefault="00240E41" w:rsidP="00AF12FE">
      <w:pPr>
        <w:pStyle w:val="NormalWeb"/>
      </w:pPr>
      <w:r>
        <w:t>Con el paso del tiempo, y la robótica cada vez más avanzada, empiezan a surgir en el mundo real debates sobre la utilidad efectiva de esta ley.</w:t>
      </w:r>
      <w:r w:rsidR="00AF12FE">
        <w:t xml:space="preserve"> ¿Un coche autónomo deber</w:t>
      </w:r>
      <w:r>
        <w:t>í</w:t>
      </w:r>
      <w:r w:rsidR="00AF12FE">
        <w:t>a proteger la vida de los ocupantes o de la persona con la que hipot</w:t>
      </w:r>
      <w:r w:rsidR="007F2634">
        <w:t>é</w:t>
      </w:r>
      <w:r w:rsidR="00AF12FE">
        <w:t>ticamente fuera a chocar?</w:t>
      </w:r>
      <w:r w:rsidR="007F2634">
        <w:t xml:space="preserve"> </w:t>
      </w:r>
      <w:r w:rsidR="00AF12FE">
        <w:t>¿Qu</w:t>
      </w:r>
      <w:r w:rsidR="007F2634">
        <w:t>é</w:t>
      </w:r>
      <w:r w:rsidR="00AF12FE">
        <w:t xml:space="preserve"> pasar</w:t>
      </w:r>
      <w:r w:rsidR="007F2634">
        <w:t>í</w:t>
      </w:r>
      <w:r w:rsidR="00AF12FE">
        <w:t xml:space="preserve">a con los robots de guerra? </w:t>
      </w:r>
      <w:r w:rsidR="007F2634">
        <w:t xml:space="preserve">¿Se puede confiar en que un robot no vaya a atacar a un ser humano sólo por la existencia de una ley? Todas estas preguntas y muchas más forman parte de un gran debate sobre la inteligencia artificial, y no parece </w:t>
      </w:r>
      <w:r w:rsidR="007F2634">
        <w:lastRenderedPageBreak/>
        <w:t>haberse alcanzado aún un consenso unilateral sobre cómo habrán de programarse los robots en el futuro.</w:t>
      </w:r>
      <w:bookmarkStart w:id="0" w:name="_GoBack"/>
      <w:bookmarkEnd w:id="0"/>
    </w:p>
    <w:p w:rsidR="00AF12FE" w:rsidRDefault="00AF12FE">
      <w:r>
        <w:t>REFERENCIAS</w:t>
      </w:r>
    </w:p>
    <w:p w:rsidR="00AF12FE" w:rsidRDefault="007F2634">
      <w:hyperlink r:id="rId6" w:history="1">
        <w:r w:rsidR="00AF12FE" w:rsidRPr="00EE5FCF">
          <w:rPr>
            <w:rStyle w:val="Hipervnculo"/>
          </w:rPr>
          <w:t>https://www.xataka.com/robotica-e-ia/la-primera-ley-de-la-robotica-de-asimov-puede-dejar-paralizados-a-los-robots</w:t>
        </w:r>
      </w:hyperlink>
    </w:p>
    <w:p w:rsidR="00AF12FE" w:rsidRDefault="00AF12FE">
      <w:r>
        <w:t>BIBLIOGRAFIA</w:t>
      </w:r>
    </w:p>
    <w:p w:rsidR="00AF12FE" w:rsidRDefault="007F2634">
      <w:pPr>
        <w:rPr>
          <w:rStyle w:val="ve-pasteprotect"/>
        </w:rPr>
      </w:pPr>
      <w:hyperlink r:id="rId7" w:tooltip="Isaac Asimov" w:history="1">
        <w:r w:rsidR="00AF12FE">
          <w:rPr>
            <w:rStyle w:val="Hipervnculo"/>
          </w:rPr>
          <w:t>Isaac Asimov</w:t>
        </w:r>
      </w:hyperlink>
      <w:r w:rsidR="00AF12FE">
        <w:rPr>
          <w:rStyle w:val="citation"/>
        </w:rPr>
        <w:t xml:space="preserve">, P.T. (1942). </w:t>
      </w:r>
      <w:r w:rsidR="00AF12FE">
        <w:rPr>
          <w:rStyle w:val="citation"/>
          <w:i/>
          <w:iCs/>
        </w:rPr>
        <w:t>Círculo vicioso</w:t>
      </w:r>
      <w:r w:rsidR="00AF12FE">
        <w:rPr>
          <w:rStyle w:val="citation"/>
        </w:rPr>
        <w:t>. Street &amp; Smith.</w:t>
      </w:r>
      <w:r w:rsidR="00AF12FE">
        <w:rPr>
          <w:rStyle w:val="ve-pasteprotect"/>
          <w:vanish/>
        </w:rPr>
        <w:t> </w:t>
      </w:r>
    </w:p>
    <w:p w:rsidR="00AF12FE" w:rsidRDefault="00AF12FE">
      <w:pPr>
        <w:rPr>
          <w:rStyle w:val="ve-pasteprotect"/>
        </w:rPr>
      </w:pPr>
      <w:r>
        <w:rPr>
          <w:rStyle w:val="ve-pasteprotect"/>
        </w:rPr>
        <w:t>ENLACES EXTERNOS</w:t>
      </w:r>
    </w:p>
    <w:p w:rsidR="00AF12FE" w:rsidRDefault="007F2634">
      <w:hyperlink r:id="rId8" w:history="1">
        <w:r w:rsidR="00AF12FE" w:rsidRPr="00EE5FCF">
          <w:rPr>
            <w:rStyle w:val="Hipervnculo"/>
          </w:rPr>
          <w:t>https://people.uwe.ac.uk/Person/AlanWinfield</w:t>
        </w:r>
      </w:hyperlink>
    </w:p>
    <w:p w:rsidR="00AF12FE" w:rsidRDefault="007F2634">
      <w:hyperlink r:id="rId9" w:history="1">
        <w:r w:rsidR="00AF12FE" w:rsidRPr="00EE5FCF">
          <w:rPr>
            <w:rStyle w:val="Hipervnculo"/>
          </w:rPr>
          <w:t>https://www.uwe.ac.uk/</w:t>
        </w:r>
      </w:hyperlink>
    </w:p>
    <w:p w:rsidR="00AF12FE" w:rsidRDefault="00AF12FE"/>
    <w:sectPr w:rsidR="00AF1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FE"/>
    <w:rsid w:val="001C2C8E"/>
    <w:rsid w:val="00240E41"/>
    <w:rsid w:val="0056207E"/>
    <w:rsid w:val="006310B8"/>
    <w:rsid w:val="006A6A83"/>
    <w:rsid w:val="007869D6"/>
    <w:rsid w:val="007F2634"/>
    <w:rsid w:val="00AF12FE"/>
    <w:rsid w:val="00C63EC1"/>
    <w:rsid w:val="00D03693"/>
    <w:rsid w:val="00E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8E6D"/>
  <w15:chartTrackingRefBased/>
  <w15:docId w15:val="{91BBC687-A255-4789-9013-26CB8DD7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2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reflink-text">
    <w:name w:val="mw-reflink-text"/>
    <w:basedOn w:val="Fuentedeprrafopredeter"/>
    <w:rsid w:val="00AF12FE"/>
  </w:style>
  <w:style w:type="character" w:styleId="Mencinsinresolver">
    <w:name w:val="Unresolved Mention"/>
    <w:basedOn w:val="Fuentedeprrafopredeter"/>
    <w:uiPriority w:val="99"/>
    <w:semiHidden/>
    <w:unhideWhenUsed/>
    <w:rsid w:val="00AF12FE"/>
    <w:rPr>
      <w:color w:val="808080"/>
      <w:shd w:val="clear" w:color="auto" w:fill="E6E6E6"/>
    </w:rPr>
  </w:style>
  <w:style w:type="character" w:customStyle="1" w:styleId="citation">
    <w:name w:val="citation"/>
    <w:basedOn w:val="Fuentedeprrafopredeter"/>
    <w:rsid w:val="00AF12FE"/>
  </w:style>
  <w:style w:type="character" w:customStyle="1" w:styleId="ve-pasteprotect">
    <w:name w:val="ve-pasteprotect"/>
    <w:basedOn w:val="Fuentedeprrafopredeter"/>
    <w:rsid w:val="00AF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uwe.ac.uk/Person/AlanWinfiel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Isaac_Asim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ataka.com/robotica-e-ia/la-primera-ley-de-la-robotica-de-asimov-puede-dejar-paralizados-a-los-robo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Primera_Ley_de_la_Rob%C3%B3tic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wikipedia.org/wiki/Isaac_Asimov" TargetMode="External"/><Relationship Id="rId9" Type="http://schemas.openxmlformats.org/officeDocument/2006/relationships/hyperlink" Target="https://www.uwe.ac.u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FERNÁNDEZ-BAILLO RODRÍGUEZ</dc:creator>
  <cp:keywords/>
  <dc:description/>
  <cp:lastModifiedBy>Jaime Calzada Ferreras</cp:lastModifiedBy>
  <cp:revision>2</cp:revision>
  <dcterms:created xsi:type="dcterms:W3CDTF">2019-01-03T09:20:00Z</dcterms:created>
  <dcterms:modified xsi:type="dcterms:W3CDTF">2019-01-04T18:08:00Z</dcterms:modified>
</cp:coreProperties>
</file>