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0"/>
        <w:jc w:val="center"/>
      </w:pPr>
      <w:r>
        <w:drawing>
          <wp:inline xmlns:a="http://schemas.openxmlformats.org/drawingml/2006/main" xmlns:pic="http://schemas.openxmlformats.org/drawingml/2006/picture">
            <wp:extent cx="3291840" cy="1244316"/>
            <wp:docPr id="1" name="Picture 1"/>
            <wp:cNvGraphicFramePr>
              <a:graphicFrameLocks noChangeAspect="1"/>
            </wp:cNvGraphicFramePr>
            <a:graphic>
              <a:graphicData uri="http://schemas.openxmlformats.org/drawingml/2006/picture">
                <pic:pic>
                  <pic:nvPicPr>
                    <pic:cNvPr id="0" name="logo_itam.png"/>
                    <pic:cNvPicPr/>
                  </pic:nvPicPr>
                  <pic:blipFill>
                    <a:blip r:embed="rId11"/>
                    <a:stretch>
                      <a:fillRect/>
                    </a:stretch>
                  </pic:blipFill>
                  <pic:spPr>
                    <a:xfrm>
                      <a:off x="0" y="0"/>
                      <a:ext cx="3291840" cy="1244316"/>
                    </a:xfrm>
                    <a:prstGeom prst="rect"/>
                  </pic:spPr>
                </pic:pic>
              </a:graphicData>
            </a:graphic>
          </wp:inline>
        </w:drawing>
      </w:r>
    </w:p>
    <w:p>
      <w:pPr>
        <w:spacing w:after="720"/>
        <w:jc w:val="center"/>
      </w:pPr>
      <w:r>
        <w:rPr>
          <w:rFonts w:ascii="Lexend" w:hAnsi="Lexend" w:eastAsia="Lexend" w:cs="Lexend"/>
          <w:color w:val="7F7F7F"/>
          <w:sz w:val="22"/>
        </w:rPr>
        <w:t>Instituto Tecnológico Autónomo de México</w:t>
      </w:r>
    </w:p>
    <w:p>
      <w:pPr>
        <w:spacing w:after="360"/>
        <w:jc w:val="center"/>
      </w:pPr>
      <w:r>
        <w:rPr>
          <w:rFonts w:ascii="Lexend SemiBold" w:hAnsi="Lexend SemiBold" w:eastAsia="Lexend SemiBold" w:cs="Lexend SemiBold"/>
          <w:color w:val="404040"/>
          <w:sz w:val="28"/>
        </w:rPr>
        <w:t>Cómputo Paralelo y en la Nube</w:t>
      </w:r>
    </w:p>
    <w:p>
      <w:pPr>
        <w:spacing w:after="160" w:line="264" w:lineRule="auto"/>
        <w:jc w:val="center"/>
      </w:pPr>
      <w:r>
        <w:rPr>
          <w:rFonts w:ascii="Lexend" w:hAnsi="Lexend" w:eastAsia="Lexend" w:cs="Lexend"/>
          <w:b/>
          <w:color w:val="016853"/>
          <w:sz w:val="48"/>
        </w:rPr>
        <w:t>Descripción del código y de las estrategias de paralelización</w:t>
      </w:r>
    </w:p>
    <w:p>
      <w:pPr>
        <w:spacing w:after="1200"/>
        <w:jc w:val="center"/>
      </w:pPr>
      <w:r>
        <w:rPr>
          <w:rFonts w:ascii="Lexend" w:hAnsi="Lexend" w:eastAsia="Lexend" w:cs="Lexend"/>
          <w:color w:val="016853"/>
          <w:sz w:val="26"/>
        </w:rPr>
        <w:t>DBSCAN paralelo para la detección de ruido o outliers con OpenMP</w:t>
      </w:r>
    </w:p>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680"/>
        <w:gridCol w:w="4680"/>
      </w:tblGrid>
      <w:tr>
        <w:tc>
          <w:tcPr>
            <w:tcW w:type="dxa" w:w="2304"/>
          </w:tcPr>
          <w:p>
            <w:pPr>
              <w:spacing w:after="80"/>
            </w:pPr>
            <w:r>
              <w:rPr>
                <w:rFonts w:ascii="Lexend SemiBold" w:hAnsi="Lexend SemiBold" w:eastAsia="Lexend SemiBold" w:cs="Lexend SemiBold"/>
                <w:color w:val="016853"/>
                <w:sz w:val="20"/>
              </w:rPr>
              <w:t>Curso</w:t>
            </w:r>
          </w:p>
        </w:tc>
        <w:tc>
          <w:tcPr>
            <w:tcW w:type="dxa" w:w="6048"/>
          </w:tcPr>
          <w:p>
            <w:pPr>
              <w:spacing w:after="80"/>
            </w:pPr>
            <w:r>
              <w:rPr>
                <w:rFonts w:ascii="Lexend" w:hAnsi="Lexend" w:eastAsia="Lexend" w:cs="Lexend"/>
                <w:sz w:val="20"/>
              </w:rPr>
              <w:t>Cómputo Paralelo y en la Nube</w:t>
            </w:r>
          </w:p>
        </w:tc>
      </w:tr>
      <w:tr>
        <w:tc>
          <w:tcPr>
            <w:tcW w:type="dxa" w:w="2304"/>
          </w:tcPr>
          <w:p>
            <w:pPr>
              <w:spacing w:after="80"/>
            </w:pPr>
            <w:r>
              <w:rPr>
                <w:rFonts w:ascii="Lexend SemiBold" w:hAnsi="Lexend SemiBold" w:eastAsia="Lexend SemiBold" w:cs="Lexend SemiBold"/>
                <w:color w:val="016853"/>
                <w:sz w:val="20"/>
              </w:rPr>
              <w:t>Profesor</w:t>
            </w:r>
          </w:p>
        </w:tc>
        <w:tc>
          <w:tcPr>
            <w:tcW w:type="dxa" w:w="6048"/>
          </w:tcPr>
          <w:p>
            <w:pPr>
              <w:spacing w:after="80"/>
            </w:pPr>
            <w:r>
              <w:rPr>
                <w:rFonts w:ascii="Lexend" w:hAnsi="Lexend" w:eastAsia="Lexend" w:cs="Lexend"/>
                <w:sz w:val="20"/>
              </w:rPr>
              <w:t>Dr. J. Octavio Gutiérrez García</w:t>
            </w:r>
          </w:p>
        </w:tc>
      </w:tr>
      <w:tr>
        <w:tc>
          <w:tcPr>
            <w:tcW w:type="dxa" w:w="2304"/>
          </w:tcPr>
          <w:p>
            <w:pPr>
              <w:spacing w:after="80"/>
            </w:pPr>
            <w:r>
              <w:rPr>
                <w:rFonts w:ascii="Lexend SemiBold" w:hAnsi="Lexend SemiBold" w:eastAsia="Lexend SemiBold" w:cs="Lexend SemiBold"/>
                <w:color w:val="016853"/>
                <w:sz w:val="20"/>
              </w:rPr>
              <w:t>Equipo</w:t>
            </w:r>
          </w:p>
        </w:tc>
        <w:tc>
          <w:tcPr>
            <w:tcW w:type="dxa" w:w="6048"/>
          </w:tcPr>
          <w:p>
            <w:pPr>
              <w:spacing w:after="80"/>
            </w:pPr>
            <w:r>
              <w:rPr>
                <w:rFonts w:ascii="Lexend" w:hAnsi="Lexend" w:eastAsia="Lexend" w:cs="Lexend"/>
                <w:sz w:val="20"/>
              </w:rPr>
              <w:t>Marcio Tellez e Irene Escudero</w:t>
            </w:r>
          </w:p>
        </w:tc>
      </w:tr>
      <w:tr>
        <w:tc>
          <w:tcPr>
            <w:tcW w:type="dxa" w:w="2304"/>
          </w:tcPr>
          <w:p>
            <w:pPr>
              <w:spacing w:after="80"/>
            </w:pPr>
            <w:r>
              <w:rPr>
                <w:rFonts w:ascii="Lexend SemiBold" w:hAnsi="Lexend SemiBold" w:eastAsia="Lexend SemiBold" w:cs="Lexend SemiBold"/>
                <w:color w:val="016853"/>
                <w:sz w:val="20"/>
              </w:rPr>
              <w:t>Entrega</w:t>
            </w:r>
          </w:p>
        </w:tc>
        <w:tc>
          <w:tcPr>
            <w:tcW w:type="dxa" w:w="6048"/>
          </w:tcPr>
          <w:p>
            <w:pPr>
              <w:spacing w:after="80"/>
            </w:pPr>
            <w:r>
              <w:rPr>
                <w:rFonts w:ascii="Lexend" w:hAnsi="Lexend" w:eastAsia="Lexend" w:cs="Lexend"/>
                <w:sz w:val="20"/>
              </w:rPr>
              <w:t>20 de octubre de 2026</w:t>
            </w:r>
          </w:p>
        </w:tc>
      </w:tr>
      <w:tr>
        <w:tc>
          <w:tcPr>
            <w:tcW w:type="dxa" w:w="2304"/>
          </w:tcPr>
          <w:p>
            <w:pPr>
              <w:spacing w:after="80"/>
            </w:pPr>
            <w:r>
              <w:rPr>
                <w:rFonts w:ascii="Lexend SemiBold" w:hAnsi="Lexend SemiBold" w:eastAsia="Lexend SemiBold" w:cs="Lexend SemiBold"/>
                <w:color w:val="016853"/>
                <w:sz w:val="20"/>
              </w:rPr>
              <w:t>Repositorio</w:t>
            </w:r>
          </w:p>
        </w:tc>
        <w:tc>
          <w:tcPr>
            <w:tcW w:type="dxa" w:w="6048"/>
          </w:tcPr>
          <w:p>
            <w:pPr>
              <w:spacing w:after="80"/>
            </w:pPr>
            <w:r>
              <w:rPr>
                <w:rFonts w:ascii="Lexend" w:hAnsi="Lexend" w:eastAsia="Lexend" w:cs="Lexend"/>
                <w:sz w:val="20"/>
              </w:rPr>
              <w:t>github.com/TellezM/Proyecto_Par_y_Nube</w:t>
            </w:r>
          </w:p>
        </w:tc>
      </w:tr>
    </w:tbl>
    <w:p>
      <w:r>
        <w:br w:type="page"/>
      </w:r>
    </w:p>
    <w:p>
      <w:pPr>
        <w:pStyle w:val="Heading1"/>
      </w:pPr>
      <w:r>
        <w:t>1. Qué hace el programa</w:t>
      </w:r>
    </w:p>
    <w:p>
      <w:r>
        <w:rPr>
          <w:rFonts w:ascii="Lexend" w:hAnsi="Lexend" w:eastAsia="Lexend" w:cs="Lexend"/>
          <w:i w:val="0"/>
        </w:rPr>
        <w:t xml:space="preserve">El programa recibe puntos en el plano y decide cuáles son ruido (outliers) usando la idea de densidad de DBSCAN. No arma los clusters: solo etiqueta cada punto, que es lo que pide el proyecto (el "algoritmo ingenuo" de las diapositivas). Hay dos parámetros, que son los mismos de la libreta </w:t>
      </w:r>
      <w:r>
        <w:rPr>
          <w:rFonts w:ascii="Consolas" w:hAnsi="Consolas" w:eastAsia="Consolas" w:cs="Consolas"/>
          <w:color w:val="0B4F40"/>
          <w:sz w:val="19"/>
        </w:rPr>
        <w:t>DBSCAN_noise.ipynb</w:t>
      </w:r>
      <w:r>
        <w:rPr>
          <w:rFonts w:ascii="Lexend" w:hAnsi="Lexend" w:eastAsia="Lexend" w:cs="Lexend"/>
          <w:i w:val="0"/>
        </w:rPr>
        <w:t>: la distancia épsilon (</w:t>
      </w:r>
      <w:r>
        <w:rPr>
          <w:rFonts w:ascii="Consolas" w:hAnsi="Consolas" w:eastAsia="Consolas" w:cs="Consolas"/>
          <w:color w:val="0B4F40"/>
          <w:sz w:val="19"/>
        </w:rPr>
        <w:t>eps = 0.03</w:t>
      </w:r>
      <w:r>
        <w:rPr>
          <w:rFonts w:ascii="Lexend" w:hAnsi="Lexend" w:eastAsia="Lexend" w:cs="Lexend"/>
          <w:i w:val="0"/>
        </w:rPr>
        <w:t>) y el número mínimo de puntos para que una zona se considere densa (</w:t>
      </w:r>
      <w:r>
        <w:rPr>
          <w:rFonts w:ascii="Consolas" w:hAnsi="Consolas" w:eastAsia="Consolas" w:cs="Consolas"/>
          <w:color w:val="0B4F40"/>
          <w:sz w:val="19"/>
        </w:rPr>
        <w:t>min_samples = 10</w:t>
      </w:r>
      <w:r>
        <w:rPr>
          <w:rFonts w:ascii="Lexend" w:hAnsi="Lexend" w:eastAsia="Lexend" w:cs="Lexend"/>
          <w:i w:val="0"/>
        </w:rPr>
        <w:t>).</w:t>
      </w:r>
    </w:p>
    <w:p>
      <w:r>
        <w:rPr>
          <w:rFonts w:ascii="Lexend" w:hAnsi="Lexend" w:eastAsia="Lexend" w:cs="Lexend"/>
          <w:i w:val="0"/>
        </w:rPr>
        <w:t>Cada punto queda en una de tres categorías:</w:t>
      </w:r>
    </w:p>
    <w:p>
      <w:pPr>
        <w:keepNext/>
        <w:spacing w:after="60"/>
      </w:pPr>
      <w:r>
        <w:rPr>
          <w:rFonts w:ascii="Lexend SemiBold" w:hAnsi="Lexend SemiBold" w:eastAsia="Lexend SemiBold" w:cs="Lexend SemiBold"/>
          <w:color w:val="7F7F7F"/>
          <w:sz w:val="17"/>
        </w:rPr>
        <w:t xml:space="preserve">Tabla 1. </w:t>
      </w:r>
      <w:r>
        <w:rPr>
          <w:rFonts w:ascii="Lexend" w:hAnsi="Lexend" w:eastAsia="Lexend" w:cs="Lexend"/>
          <w:i/>
          <w:color w:val="7F7F7F"/>
          <w:sz w:val="17"/>
        </w:rPr>
        <w:t>Etiquetas que escribe el programa en la tercera columna del CSV de salida.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tblHeader w:val="true"/>
          <w:cantSplit w:val="true"/>
        </w:trPr>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8"/>
              </w:rPr>
              <w:t>Etiqueta</w:t>
            </w:r>
          </w:p>
        </w:tc>
        <w:tc>
          <w:tcPr>
            <w:tcW w:type="dxa" w:w="2448"/>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8"/>
              </w:rPr>
              <w:t>Nombre</w:t>
            </w:r>
          </w:p>
        </w:tc>
        <w:tc>
          <w:tcPr>
            <w:tcW w:type="dxa" w:w="5760"/>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8"/>
              </w:rPr>
              <w:t>Cuándo se asigna</w:t>
            </w:r>
          </w:p>
        </w:tc>
      </w:tr>
      <w:tr>
        <w:trPr>
          <w:cantSplit w:val="true"/>
        </w:trPr>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8"/>
              </w:rPr>
              <w:t>1</w:t>
            </w:r>
          </w:p>
        </w:tc>
        <w:tc>
          <w:tcPr>
            <w:tcW w:type="dxa" w:w="2448"/>
            <w:tcMar>
              <w:top w:w="40" w:type="dxa"/>
              <w:bottom w:w="40" w:type="dxa"/>
              <w:left w:w="80" w:type="dxa"/>
              <w:right w:w="80" w:type="dxa"/>
            </w:tcMar>
          </w:tcPr>
          <w:p>
            <w:pPr>
              <w:spacing w:after="20" w:before="20" w:line="252" w:lineRule="auto"/>
              <w:jc w:val="left"/>
            </w:pPr>
            <w:r>
              <w:rPr>
                <w:rFonts w:ascii="Lexend" w:hAnsi="Lexend" w:eastAsia="Lexend" w:cs="Lexend"/>
                <w:i w:val="0"/>
                <w:sz w:val="18"/>
              </w:rPr>
              <w:t>Core de primer orden</w:t>
            </w:r>
          </w:p>
        </w:tc>
        <w:tc>
          <w:tcPr>
            <w:tcW w:type="dxa" w:w="5760"/>
            <w:tcMar>
              <w:top w:w="40" w:type="dxa"/>
              <w:bottom w:w="40" w:type="dxa"/>
              <w:left w:w="80" w:type="dxa"/>
              <w:right w:w="80" w:type="dxa"/>
            </w:tcMar>
          </w:tcPr>
          <w:p>
            <w:pPr>
              <w:spacing w:after="20" w:before="20" w:line="252" w:lineRule="auto"/>
              <w:jc w:val="left"/>
            </w:pPr>
            <w:r>
              <w:rPr>
                <w:rFonts w:ascii="Lexend" w:hAnsi="Lexend" w:eastAsia="Lexend" w:cs="Lexend"/>
                <w:i w:val="0"/>
                <w:sz w:val="18"/>
              </w:rPr>
              <w:t xml:space="preserve">Tiene al menos </w:t>
            </w:r>
            <w:r>
              <w:rPr>
                <w:rFonts w:ascii="Consolas" w:hAnsi="Consolas" w:eastAsia="Consolas" w:cs="Consolas"/>
                <w:color w:val="0B4F40"/>
                <w:sz w:val="17"/>
              </w:rPr>
              <w:t>min_samples</w:t>
            </w:r>
            <w:r>
              <w:rPr>
                <w:rFonts w:ascii="Lexend" w:hAnsi="Lexend" w:eastAsia="Lexend" w:cs="Lexend"/>
                <w:i w:val="0"/>
                <w:sz w:val="18"/>
              </w:rPr>
              <w:t xml:space="preserve"> puntos a distancia ≤ </w:t>
            </w:r>
            <w:r>
              <w:rPr>
                <w:rFonts w:ascii="Consolas" w:hAnsi="Consolas" w:eastAsia="Consolas" w:cs="Consolas"/>
                <w:color w:val="0B4F40"/>
                <w:sz w:val="17"/>
              </w:rPr>
              <w:t>eps</w:t>
            </w:r>
            <w:r>
              <w:rPr>
                <w:rFonts w:ascii="Lexend" w:hAnsi="Lexend" w:eastAsia="Lexend" w:cs="Lexend"/>
                <w:i w:val="0"/>
                <w:sz w:val="18"/>
              </w:rPr>
              <w:t xml:space="preserve"> (se cuenta a sí mismo, igual que </w:t>
            </w:r>
            <w:r>
              <w:rPr>
                <w:rFonts w:ascii="Consolas" w:hAnsi="Consolas" w:eastAsia="Consolas" w:cs="Consolas"/>
                <w:color w:val="0B4F40"/>
                <w:sz w:val="17"/>
              </w:rPr>
              <w:t>sklearn</w:t>
            </w:r>
            <w:r>
              <w:rPr>
                <w:rFonts w:ascii="Lexend" w:hAnsi="Lexend" w:eastAsia="Lexend" w:cs="Lexend"/>
                <w:i w:val="0"/>
                <w:sz w:val="18"/>
              </w:rPr>
              <w:t>).</w:t>
            </w:r>
          </w:p>
        </w:tc>
      </w:tr>
      <w:tr>
        <w:trPr>
          <w:cantSplit w:val="true"/>
        </w:trPr>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8"/>
              </w:rPr>
              <w:t>2</w:t>
            </w:r>
          </w:p>
        </w:tc>
        <w:tc>
          <w:tcPr>
            <w:tcW w:type="dxa" w:w="2448"/>
            <w:tcMar>
              <w:top w:w="40" w:type="dxa"/>
              <w:bottom w:w="40" w:type="dxa"/>
              <w:left w:w="80" w:type="dxa"/>
              <w:right w:w="80" w:type="dxa"/>
            </w:tcMar>
          </w:tcPr>
          <w:p>
            <w:pPr>
              <w:spacing w:after="20" w:before="20" w:line="252" w:lineRule="auto"/>
              <w:jc w:val="left"/>
            </w:pPr>
            <w:r>
              <w:rPr>
                <w:rFonts w:ascii="Lexend" w:hAnsi="Lexend" w:eastAsia="Lexend" w:cs="Lexend"/>
                <w:i w:val="0"/>
                <w:sz w:val="18"/>
              </w:rPr>
              <w:t>Core de segundo orden</w:t>
            </w:r>
          </w:p>
        </w:tc>
        <w:tc>
          <w:tcPr>
            <w:tcW w:type="dxa" w:w="5760"/>
            <w:tcMar>
              <w:top w:w="40" w:type="dxa"/>
              <w:bottom w:w="40" w:type="dxa"/>
              <w:left w:w="80" w:type="dxa"/>
              <w:right w:w="80" w:type="dxa"/>
            </w:tcMar>
          </w:tcPr>
          <w:p>
            <w:pPr>
              <w:spacing w:after="20" w:before="20" w:line="252" w:lineRule="auto"/>
              <w:jc w:val="left"/>
            </w:pPr>
            <w:r>
              <w:rPr>
                <w:rFonts w:ascii="Lexend" w:hAnsi="Lexend" w:eastAsia="Lexend" w:cs="Lexend"/>
                <w:i w:val="0"/>
                <w:sz w:val="18"/>
              </w:rPr>
              <w:t xml:space="preserve">No es core, pero hay un core de primer orden a distancia ≤ </w:t>
            </w:r>
            <w:r>
              <w:rPr>
                <w:rFonts w:ascii="Consolas" w:hAnsi="Consolas" w:eastAsia="Consolas" w:cs="Consolas"/>
                <w:color w:val="0B4F40"/>
                <w:sz w:val="17"/>
              </w:rPr>
              <w:t>eps</w:t>
            </w:r>
            <w:r>
              <w:rPr>
                <w:rFonts w:ascii="Lexend" w:hAnsi="Lexend" w:eastAsia="Lexend" w:cs="Lexend"/>
                <w:i w:val="0"/>
                <w:sz w:val="18"/>
              </w:rPr>
              <w:t>.</w:t>
            </w:r>
          </w:p>
        </w:tc>
      </w:tr>
      <w:tr>
        <w:trPr>
          <w:cantSplit w:val="true"/>
        </w:trPr>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8"/>
              </w:rPr>
              <w:t>0</w:t>
            </w:r>
          </w:p>
        </w:tc>
        <w:tc>
          <w:tcPr>
            <w:tcW w:type="dxa" w:w="2448"/>
            <w:tcMar>
              <w:top w:w="40" w:type="dxa"/>
              <w:bottom w:w="40" w:type="dxa"/>
              <w:left w:w="80" w:type="dxa"/>
              <w:right w:w="80" w:type="dxa"/>
            </w:tcMar>
          </w:tcPr>
          <w:p>
            <w:pPr>
              <w:spacing w:after="20" w:before="20" w:line="252" w:lineRule="auto"/>
              <w:jc w:val="left"/>
            </w:pPr>
            <w:r>
              <w:rPr>
                <w:rFonts w:ascii="Lexend" w:hAnsi="Lexend" w:eastAsia="Lexend" w:cs="Lexend"/>
                <w:i w:val="0"/>
                <w:sz w:val="18"/>
              </w:rPr>
              <w:t>Ruido (outlier)</w:t>
            </w:r>
          </w:p>
        </w:tc>
        <w:tc>
          <w:tcPr>
            <w:tcW w:type="dxa" w:w="5760"/>
            <w:tcMar>
              <w:top w:w="40" w:type="dxa"/>
              <w:bottom w:w="40" w:type="dxa"/>
              <w:left w:w="80" w:type="dxa"/>
              <w:right w:w="80" w:type="dxa"/>
            </w:tcMar>
          </w:tcPr>
          <w:p>
            <w:pPr>
              <w:spacing w:after="20" w:before="20" w:line="252" w:lineRule="auto"/>
              <w:jc w:val="left"/>
            </w:pPr>
            <w:r>
              <w:rPr>
                <w:rFonts w:ascii="Lexend" w:hAnsi="Lexend" w:eastAsia="Lexend" w:cs="Lexend"/>
                <w:i w:val="0"/>
                <w:sz w:val="18"/>
              </w:rPr>
              <w:t>No cumple ninguna de las dos condiciones anteriores.</w:t>
            </w:r>
          </w:p>
        </w:tc>
      </w:tr>
    </w:tbl>
    <w:p>
      <w:pPr>
        <w:spacing w:after="120"/>
      </w:pPr>
    </w:p>
    <w:p>
      <w:r>
        <w:rPr>
          <w:rFonts w:ascii="Lexend" w:hAnsi="Lexend" w:eastAsia="Lexend" w:cs="Lexend"/>
          <w:i w:val="0"/>
        </w:rPr>
        <w:t xml:space="preserve">La entrada es un archivo CSV con dos columnas </w:t>
      </w:r>
      <w:r>
        <w:rPr>
          <w:rFonts w:ascii="Consolas" w:hAnsi="Consolas" w:eastAsia="Consolas" w:cs="Consolas"/>
          <w:color w:val="0B4F40"/>
          <w:sz w:val="19"/>
        </w:rPr>
        <w:t>x,y</w:t>
      </w:r>
      <w:r>
        <w:rPr>
          <w:rFonts w:ascii="Lexend" w:hAnsi="Lexend" w:eastAsia="Lexend" w:cs="Lexend"/>
          <w:i w:val="0"/>
        </w:rPr>
        <w:t xml:space="preserve"> sin encabezado (se genera con la misma receta de la libreta) y la salida es otro CSV con </w:t>
      </w:r>
      <w:r>
        <w:rPr>
          <w:rFonts w:ascii="Consolas" w:hAnsi="Consolas" w:eastAsia="Consolas" w:cs="Consolas"/>
          <w:color w:val="0B4F40"/>
          <w:sz w:val="19"/>
        </w:rPr>
        <w:t>x,y,etiqueta</w:t>
      </w:r>
      <w:r>
        <w:rPr>
          <w:rFonts w:ascii="Lexend" w:hAnsi="Lexend" w:eastAsia="Lexend" w:cs="Lexend"/>
          <w:i w:val="0"/>
        </w:rPr>
        <w:t xml:space="preserve">, que la libreta puede graficar. La Figura 1 muestra el resultado del programa sobre 4,000 puntos junto al de </w:t>
      </w:r>
      <w:r>
        <w:rPr>
          <w:rFonts w:ascii="Consolas" w:hAnsi="Consolas" w:eastAsia="Consolas" w:cs="Consolas"/>
          <w:color w:val="0B4F40"/>
          <w:sz w:val="19"/>
        </w:rPr>
        <w:t>sklearn.DBSCAN</w:t>
      </w:r>
      <w:r>
        <w:rPr>
          <w:rFonts w:ascii="Lexend" w:hAnsi="Lexend" w:eastAsia="Lexend" w:cs="Lexend"/>
          <w:i w:val="0"/>
        </w:rPr>
        <w:t>: el ruido es el mismo.</w:t>
      </w:r>
    </w:p>
    <w:p>
      <w:pPr>
        <w:keepNext/>
        <w:spacing w:after="40"/>
        <w:jc w:val="center"/>
      </w:pPr>
      <w:r>
        <w:drawing>
          <wp:inline xmlns:a="http://schemas.openxmlformats.org/drawingml/2006/main" xmlns:pic="http://schemas.openxmlformats.org/drawingml/2006/picture">
            <wp:extent cx="5120640" cy="2526081"/>
            <wp:docPr id="2" name="Picture 2"/>
            <wp:cNvGraphicFramePr>
              <a:graphicFrameLocks noChangeAspect="1"/>
            </wp:cNvGraphicFramePr>
            <a:graphic>
              <a:graphicData uri="http://schemas.openxmlformats.org/drawingml/2006/picture">
                <pic:pic>
                  <pic:nvPicPr>
                    <pic:cNvPr id="0" name="v1_resultado_4000.png"/>
                    <pic:cNvPicPr/>
                  </pic:nvPicPr>
                  <pic:blipFill>
                    <a:blip r:embed="rId12"/>
                    <a:stretch>
                      <a:fillRect/>
                    </a:stretch>
                  </pic:blipFill>
                  <pic:spPr>
                    <a:xfrm>
                      <a:off x="0" y="0"/>
                      <a:ext cx="5120640" cy="2526081"/>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1. </w:t>
      </w:r>
      <w:r>
        <w:rPr>
          <w:rFonts w:ascii="Lexend" w:hAnsi="Lexend" w:eastAsia="Lexend" w:cs="Lexend"/>
          <w:i/>
          <w:color w:val="7F7F7F"/>
          <w:sz w:val="17"/>
        </w:rPr>
        <w:t>Izquierda: referencia con sklearn (el ruido en morado). Derecha: resultado del programa en C++ (versión P2, k=16) sobre los mismos 4,000 puntos.</w:t>
      </w:r>
    </w:p>
    <w:p>
      <w:pPr>
        <w:pStyle w:val="Heading1"/>
      </w:pPr>
      <w:r>
        <w:t>2. Archivos y cómo usarlos</w:t>
      </w:r>
    </w:p>
    <w:p>
      <w:pPr>
        <w:keepNext/>
        <w:spacing w:after="60"/>
      </w:pPr>
      <w:r>
        <w:rPr>
          <w:rFonts w:ascii="Lexend SemiBold" w:hAnsi="Lexend SemiBold" w:eastAsia="Lexend SemiBold" w:cs="Lexend SemiBold"/>
          <w:color w:val="7F7F7F"/>
          <w:sz w:val="17"/>
        </w:rPr>
        <w:t xml:space="preserve">Tabla 2. </w:t>
      </w:r>
      <w:r>
        <w:rPr>
          <w:rFonts w:ascii="Lexend" w:hAnsi="Lexend" w:eastAsia="Lexend" w:cs="Lexend"/>
          <w:i/>
          <w:color w:val="7F7F7F"/>
          <w:sz w:val="17"/>
        </w:rPr>
        <w:t>Archivos del repositorio.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rPr>
          <w:tblHeader w:val="true"/>
          <w:cantSplit w:val="true"/>
        </w:trPr>
        <w:tc>
          <w:tcPr>
            <w:tcW w:type="dxa" w:w="3168"/>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Archivo</w:t>
            </w:r>
          </w:p>
        </w:tc>
        <w:tc>
          <w:tcPr>
            <w:tcW w:type="dxa" w:w="6192"/>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Para qué sirve</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proy_ruido.cpp</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Todo el código del algoritmo: lectura y escritura de CSV, versión serial, P1 y P2. Está comentado en español.</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scripts/generar_datos.py</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 xml:space="preserve">Genera los CSV de entrada con la misma receta de la libreta (4 blobs, </w:t>
            </w:r>
            <w:r>
              <w:rPr>
                <w:rFonts w:ascii="Consolas" w:hAnsi="Consolas" w:eastAsia="Consolas" w:cs="Consolas"/>
                <w:color w:val="0B4F40"/>
                <w:sz w:val="16"/>
              </w:rPr>
              <w:t>cluster_std=0.06</w:t>
            </w:r>
            <w:r>
              <w:rPr>
                <w:rFonts w:ascii="Lexend" w:hAnsi="Lexend" w:eastAsia="Lexend" w:cs="Lexend"/>
                <w:i w:val="0"/>
                <w:sz w:val="17"/>
              </w:rPr>
              <w:t xml:space="preserve">, </w:t>
            </w:r>
            <w:r>
              <w:rPr>
                <w:rFonts w:ascii="Consolas" w:hAnsi="Consolas" w:eastAsia="Consolas" w:cs="Consolas"/>
                <w:color w:val="0B4F40"/>
                <w:sz w:val="16"/>
              </w:rPr>
              <w:t>random_state=11</w:t>
            </w:r>
            <w:r>
              <w:rPr>
                <w:rFonts w:ascii="Lexend" w:hAnsi="Lexend" w:eastAsia="Lexend" w:cs="Lexend"/>
                <w:i w:val="0"/>
                <w:sz w:val="17"/>
              </w:rPr>
              <w:t>).</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scripts/correr_experimento.py</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 xml:space="preserve">Corre el experimento completo de la rúbrica y guarda </w:t>
            </w:r>
            <w:r>
              <w:rPr>
                <w:rFonts w:ascii="Consolas" w:hAnsi="Consolas" w:eastAsia="Consolas" w:cs="Consolas"/>
                <w:color w:val="0B4F40"/>
                <w:sz w:val="16"/>
              </w:rPr>
              <w:t>resultados_tiempos.csv</w:t>
            </w:r>
            <w:r>
              <w:rPr>
                <w:rFonts w:ascii="Lexend" w:hAnsi="Lexend" w:eastAsia="Lexend" w:cs="Lexend"/>
                <w:i w:val="0"/>
                <w:sz w:val="17"/>
              </w:rPr>
              <w:t>. También comprueba en cada corrida que la salida sea igual a la de la versión serial.</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scripts/analizar_resultados.py</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Promedia las iteraciones, calcula speedups y hace las gráficas.</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estudio_decision/</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Código del estudio previo con el que se decidió cómo paralelizar (sección 6): una copia del programa con las variantes que se compararon (</w:t>
            </w:r>
            <w:r>
              <w:rPr>
                <w:rFonts w:ascii="Consolas" w:hAnsi="Consolas" w:eastAsia="Consolas" w:cs="Consolas"/>
                <w:color w:val="0B4F40"/>
                <w:sz w:val="16"/>
              </w:rPr>
              <w:t>proy_ruido_estudio.cpp</w:t>
            </w:r>
            <w:r>
              <w:rPr>
                <w:rFonts w:ascii="Lexend" w:hAnsi="Lexend" w:eastAsia="Lexend" w:cs="Lexend"/>
                <w:i w:val="0"/>
                <w:sz w:val="17"/>
              </w:rPr>
              <w:t>) y sus scripts.</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scripts/prueba_correctitud.py</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 xml:space="preserve">Compara P1 y P2 contra la versión serial y contra </w:t>
            </w:r>
            <w:r>
              <w:rPr>
                <w:rFonts w:ascii="Consolas" w:hAnsi="Consolas" w:eastAsia="Consolas" w:cs="Consolas"/>
                <w:color w:val="0B4F40"/>
                <w:sz w:val="16"/>
              </w:rPr>
              <w:t>sklearn.DBSCAN</w:t>
            </w:r>
            <w:r>
              <w:rPr>
                <w:rFonts w:ascii="Lexend" w:hAnsi="Lexend" w:eastAsia="Lexend" w:cs="Lexend"/>
                <w:i w:val="0"/>
                <w:sz w:val="17"/>
              </w:rPr>
              <w:t>.</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DBSCAN_noise.ipynb</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Libreta del curso (generar datos y graficar). Se actualizó la parte de speedups.</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resultados/</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Datos: tiempos de todas las corridas (</w:t>
            </w:r>
            <w:r>
              <w:rPr>
                <w:rFonts w:ascii="Consolas" w:hAnsi="Consolas" w:eastAsia="Consolas" w:cs="Consolas"/>
                <w:color w:val="0B4F40"/>
                <w:sz w:val="16"/>
              </w:rPr>
              <w:t>resultados_tiempos.csv</w:t>
            </w:r>
            <w:r>
              <w:rPr>
                <w:rFonts w:ascii="Lexend" w:hAnsi="Lexend" w:eastAsia="Lexend" w:cs="Lexend"/>
                <w:i w:val="0"/>
                <w:sz w:val="17"/>
              </w:rPr>
              <w:t>), resumen con speedups y los datos del estudio de decisión.</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imagenes/</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Gráficas y capturas que aparecen en los documentos.</w:t>
            </w:r>
          </w:p>
        </w:tc>
      </w:tr>
      <w:tr>
        <w:trPr>
          <w:cantSplit w:val="true"/>
        </w:trPr>
        <w:tc>
          <w:tcPr>
            <w:tcW w:type="dxa" w:w="31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entregables/</w:t>
            </w:r>
          </w:p>
        </w:tc>
        <w:tc>
          <w:tcPr>
            <w:tcW w:type="dxa" w:w="6192"/>
            <w:tcMar>
              <w:top w:w="40" w:type="dxa"/>
              <w:bottom w:w="40" w:type="dxa"/>
              <w:left w:w="80" w:type="dxa"/>
              <w:right w:w="80" w:type="dxa"/>
            </w:tcMar>
          </w:tcPr>
          <w:p>
            <w:pPr>
              <w:spacing w:after="20" w:before="20" w:line="252" w:lineRule="auto"/>
              <w:jc w:val="left"/>
            </w:pPr>
            <w:r>
              <w:rPr>
                <w:rFonts w:ascii="Lexend" w:hAnsi="Lexend" w:eastAsia="Lexend" w:cs="Lexend"/>
                <w:i w:val="0"/>
                <w:sz w:val="17"/>
              </w:rPr>
              <w:t>Los dos documentos de la entrega (Word y PDF).</w:t>
            </w:r>
          </w:p>
        </w:tc>
      </w:tr>
    </w:tbl>
    <w:p>
      <w:pPr>
        <w:spacing w:after="120"/>
      </w:pPr>
    </w:p>
    <w:p>
      <w:pPr>
        <w:keepNext/>
      </w:pPr>
      <w:r>
        <w:rPr>
          <w:rFonts w:ascii="Lexend" w:hAnsi="Lexend" w:eastAsia="Lexend" w:cs="Lexend"/>
          <w:i w:val="0"/>
        </w:rPr>
        <w:t xml:space="preserve">Para compilar basta </w:t>
      </w:r>
      <w:r>
        <w:rPr>
          <w:rFonts w:ascii="Consolas" w:hAnsi="Consolas" w:eastAsia="Consolas" w:cs="Consolas"/>
          <w:color w:val="0B4F40"/>
          <w:sz w:val="19"/>
        </w:rPr>
        <w:t>g++</w:t>
      </w:r>
      <w:r>
        <w:rPr>
          <w:rFonts w:ascii="Lexend" w:hAnsi="Lexend" w:eastAsia="Lexend" w:cs="Lexend"/>
          <w:i w:val="0"/>
        </w:rPr>
        <w:t xml:space="preserve"> con OpenMP, como en las diapositivas de OpenMP (en Windows con MSYS2/MinGW desde VS Code, o en Linux):</w:t>
      </w:r>
    </w:p>
    <w:p>
      <w:pPr>
        <w:keepNext/>
        <w:spacing w:after="40"/>
      </w:pPr>
      <w:r>
        <w:rPr>
          <w:rFonts w:ascii="Lexend" w:hAnsi="Lexend" w:eastAsia="Lexend" w:cs="Lexend"/>
          <w:i/>
          <w:color w:val="7F7F7F"/>
          <w:sz w:val="17"/>
        </w:rPr>
        <w:t>Compilación</w:t>
      </w:r>
    </w:p>
    <w:p>
      <w:pPr>
        <w:keepLines/>
        <w:spacing w:after="0" w:before="0" w:line="240" w:lineRule="auto"/>
        <w:ind w:left="144" w:right="144"/>
        <w:shd w:val="clear" w:color="auto" w:fill="F5F5F5"/>
      </w:pPr>
      <w:r>
        <w:rPr>
          <w:rFonts w:ascii="Consolas" w:hAnsi="Consolas" w:eastAsia="Consolas" w:cs="Consolas"/>
          <w:color w:val="262626"/>
          <w:sz w:val="16"/>
        </w:rPr>
        <w:t>g++ -O2 -fopenmp proy_ruido.cpp -o dbscan</w:t>
      </w:r>
    </w:p>
    <w:p>
      <w:pPr>
        <w:spacing w:after="80"/>
      </w:pPr>
    </w:p>
    <w:p>
      <w:pPr>
        <w:keepNext/>
        <w:spacing w:after="40"/>
      </w:pPr>
      <w:r>
        <w:rPr>
          <w:rFonts w:ascii="Lexend" w:hAnsi="Lexend" w:eastAsia="Lexend" w:cs="Lexend"/>
          <w:i/>
          <w:color w:val="7F7F7F"/>
          <w:sz w:val="17"/>
        </w:rPr>
        <w:t>Ejecución (en Windows: .\dbscan.exe)</w:t>
      </w:r>
    </w:p>
    <w:p>
      <w:pPr>
        <w:keepNext/>
        <w:keepLines/>
        <w:spacing w:after="0" w:before="0" w:line="240" w:lineRule="auto"/>
        <w:ind w:left="144" w:right="144"/>
        <w:shd w:val="clear" w:color="auto" w:fill="F5F5F5"/>
      </w:pPr>
      <w:r>
        <w:rPr>
          <w:rFonts w:ascii="Consolas" w:hAnsi="Consolas" w:eastAsia="Consolas" w:cs="Consolas"/>
          <w:color w:val="262626"/>
          <w:sz w:val="16"/>
        </w:rPr>
        <w:t>./dbscan &lt;entrada.csv&gt; &lt;salida.csv&gt; &lt;eps&gt; &lt;min_samples&gt; &lt;version&gt; &lt;k&gt; &lt;hilos&gt;</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w:t>
      </w:r>
    </w:p>
    <w:p>
      <w:pPr>
        <w:keepNext/>
        <w:keepLines/>
        <w:spacing w:after="0" w:before="0" w:line="240" w:lineRule="auto"/>
        <w:ind w:left="144" w:right="144"/>
        <w:shd w:val="clear" w:color="auto" w:fill="F5F5F5"/>
      </w:pPr>
      <w:r>
        <w:rPr>
          <w:rFonts w:ascii="Consolas" w:hAnsi="Consolas" w:eastAsia="Consolas" w:cs="Consolas"/>
          <w:color w:val="262626"/>
          <w:sz w:val="16"/>
        </w:rPr>
        <w:t># ejemplo: P2 con 16 regiones y 4 hilos</w:t>
      </w:r>
    </w:p>
    <w:p>
      <w:pPr>
        <w:keepLines/>
        <w:spacing w:after="0" w:before="0" w:line="240" w:lineRule="auto"/>
        <w:ind w:left="144" w:right="144"/>
        <w:shd w:val="clear" w:color="auto" w:fill="F5F5F5"/>
      </w:pPr>
      <w:r>
        <w:rPr>
          <w:rFonts w:ascii="Consolas" w:hAnsi="Consolas" w:eastAsia="Consolas" w:cs="Consolas"/>
          <w:color w:val="262626"/>
          <w:sz w:val="16"/>
        </w:rPr>
        <w:t>./dbscan datos/4000_data.csv salida.csv 0.03 10 p2 16 4</w:t>
      </w:r>
    </w:p>
    <w:p>
      <w:pPr>
        <w:spacing w:after="80"/>
      </w:pPr>
    </w:p>
    <w:p>
      <w:r>
        <w:rPr>
          <w:rFonts w:ascii="Consolas" w:hAnsi="Consolas" w:eastAsia="Consolas" w:cs="Consolas"/>
          <w:color w:val="0B4F40"/>
          <w:sz w:val="19"/>
        </w:rPr>
        <w:t>version</w:t>
      </w:r>
      <w:r>
        <w:rPr>
          <w:rFonts w:ascii="Lexend" w:hAnsi="Lexend" w:eastAsia="Lexend" w:cs="Lexend"/>
          <w:i w:val="0"/>
        </w:rPr>
        <w:t xml:space="preserve"> puede ser </w:t>
      </w:r>
      <w:r>
        <w:rPr>
          <w:rFonts w:ascii="Consolas" w:hAnsi="Consolas" w:eastAsia="Consolas" w:cs="Consolas"/>
          <w:color w:val="0B4F40"/>
          <w:sz w:val="19"/>
        </w:rPr>
        <w:t>serial</w:t>
      </w:r>
      <w:r>
        <w:rPr>
          <w:rFonts w:ascii="Lexend" w:hAnsi="Lexend" w:eastAsia="Lexend" w:cs="Lexend"/>
          <w:i w:val="0"/>
        </w:rPr>
        <w:t xml:space="preserve">, </w:t>
      </w:r>
      <w:r>
        <w:rPr>
          <w:rFonts w:ascii="Consolas" w:hAnsi="Consolas" w:eastAsia="Consolas" w:cs="Consolas"/>
          <w:color w:val="0B4F40"/>
          <w:sz w:val="19"/>
        </w:rPr>
        <w:t>p1</w:t>
      </w:r>
      <w:r>
        <w:rPr>
          <w:rFonts w:ascii="Lexend" w:hAnsi="Lexend" w:eastAsia="Lexend" w:cs="Lexend"/>
          <w:i w:val="0"/>
        </w:rPr>
        <w:t xml:space="preserve"> o </w:t>
      </w:r>
      <w:r>
        <w:rPr>
          <w:rFonts w:ascii="Consolas" w:hAnsi="Consolas" w:eastAsia="Consolas" w:cs="Consolas"/>
          <w:color w:val="0B4F40"/>
          <w:sz w:val="19"/>
        </w:rPr>
        <w:t>p2</w:t>
      </w:r>
      <w:r>
        <w:rPr>
          <w:rFonts w:ascii="Lexend" w:hAnsi="Lexend" w:eastAsia="Lexend" w:cs="Lexend"/>
          <w:i w:val="0"/>
        </w:rPr>
        <w:t xml:space="preserve">. El programa imprime un solo número, el tiempo del algoritmo en segundos medido con </w:t>
      </w:r>
      <w:r>
        <w:rPr>
          <w:rFonts w:ascii="Consolas" w:hAnsi="Consolas" w:eastAsia="Consolas" w:cs="Consolas"/>
          <w:color w:val="0B4F40"/>
          <w:sz w:val="19"/>
        </w:rPr>
        <w:t>omp_get_wtime()</w:t>
      </w:r>
      <w:r>
        <w:rPr>
          <w:rFonts w:ascii="Lexend" w:hAnsi="Lexend" w:eastAsia="Lexend" w:cs="Lexend"/>
          <w:i w:val="0"/>
        </w:rPr>
        <w:t xml:space="preserve">. En ese tiempo no entra la lectura ni la escritura de los CSV, pero sí entra la construcción de la cuadrícula de P2, porque es parte del algoritmo. </w:t>
      </w:r>
      <w:r>
        <w:rPr>
          <w:rFonts w:ascii="Consolas" w:hAnsi="Consolas" w:eastAsia="Consolas" w:cs="Consolas"/>
          <w:color w:val="0B4F40"/>
          <w:sz w:val="19"/>
        </w:rPr>
        <w:t>k</w:t>
      </w:r>
      <w:r>
        <w:rPr>
          <w:rFonts w:ascii="Lexend" w:hAnsi="Lexend" w:eastAsia="Lexend" w:cs="Lexend"/>
          <w:i w:val="0"/>
        </w:rPr>
        <w:t xml:space="preserve"> solo lo usa P2 y </w:t>
      </w:r>
      <w:r>
        <w:rPr>
          <w:rFonts w:ascii="Consolas" w:hAnsi="Consolas" w:eastAsia="Consolas" w:cs="Consolas"/>
          <w:color w:val="0B4F40"/>
          <w:sz w:val="19"/>
        </w:rPr>
        <w:t>hilos</w:t>
      </w:r>
      <w:r>
        <w:rPr>
          <w:rFonts w:ascii="Lexend" w:hAnsi="Lexend" w:eastAsia="Lexend" w:cs="Lexend"/>
          <w:i w:val="0"/>
        </w:rPr>
        <w:t xml:space="preserve"> no afecta a la versión serial.</w:t>
      </w:r>
    </w:p>
    <w:p>
      <w:pPr>
        <w:pStyle w:val="Heading1"/>
      </w:pPr>
      <w:r>
        <w:t>3. Versión serial</w:t>
      </w:r>
    </w:p>
    <w:p>
      <w:r>
        <w:rPr>
          <w:rFonts w:ascii="Lexend" w:hAnsi="Lexend" w:eastAsia="Lexend" w:cs="Lexend"/>
          <w:i w:val="0"/>
        </w:rPr>
        <w:t xml:space="preserve">El algoritmo ingenuo tiene dos fases. En la primera se recorre cada punto </w:t>
      </w:r>
      <w:r>
        <w:rPr>
          <w:rFonts w:ascii="Consolas" w:hAnsi="Consolas" w:eastAsia="Consolas" w:cs="Consolas"/>
          <w:color w:val="0B4F40"/>
          <w:sz w:val="19"/>
        </w:rPr>
        <w:t>i</w:t>
      </w:r>
      <w:r>
        <w:rPr>
          <w:rFonts w:ascii="Lexend" w:hAnsi="Lexend" w:eastAsia="Lexend" w:cs="Lexend"/>
          <w:i w:val="0"/>
        </w:rPr>
        <w:t xml:space="preserve"> y se cuentan los puntos </w:t>
      </w:r>
      <w:r>
        <w:rPr>
          <w:rFonts w:ascii="Consolas" w:hAnsi="Consolas" w:eastAsia="Consolas" w:cs="Consolas"/>
          <w:color w:val="0B4F40"/>
          <w:sz w:val="19"/>
        </w:rPr>
        <w:t>j</w:t>
      </w:r>
      <w:r>
        <w:rPr>
          <w:rFonts w:ascii="Lexend" w:hAnsi="Lexend" w:eastAsia="Lexend" w:cs="Lexend"/>
          <w:i w:val="0"/>
        </w:rPr>
        <w:t xml:space="preserve"> que están a distancia ≤ </w:t>
      </w:r>
      <w:r>
        <w:rPr>
          <w:rFonts w:ascii="Consolas" w:hAnsi="Consolas" w:eastAsia="Consolas" w:cs="Consolas"/>
          <w:color w:val="0B4F40"/>
          <w:sz w:val="19"/>
        </w:rPr>
        <w:t>eps</w:t>
      </w:r>
      <w:r>
        <w:rPr>
          <w:rFonts w:ascii="Lexend" w:hAnsi="Lexend" w:eastAsia="Lexend" w:cs="Lexend"/>
          <w:i w:val="0"/>
        </w:rPr>
        <w:t xml:space="preserve">; si son al menos </w:t>
      </w:r>
      <w:r>
        <w:rPr>
          <w:rFonts w:ascii="Consolas" w:hAnsi="Consolas" w:eastAsia="Consolas" w:cs="Consolas"/>
          <w:color w:val="0B4F40"/>
          <w:sz w:val="19"/>
        </w:rPr>
        <w:t>min_samples</w:t>
      </w:r>
      <w:r>
        <w:rPr>
          <w:rFonts w:ascii="Lexend" w:hAnsi="Lexend" w:eastAsia="Lexend" w:cs="Lexend"/>
          <w:i w:val="0"/>
        </w:rPr>
        <w:t xml:space="preserve">, el punto es core. En la segunda, cada punto que no es core busca algún core a distancia ≤ </w:t>
      </w:r>
      <w:r>
        <w:rPr>
          <w:rFonts w:ascii="Consolas" w:hAnsi="Consolas" w:eastAsia="Consolas" w:cs="Consolas"/>
          <w:color w:val="0B4F40"/>
          <w:sz w:val="19"/>
        </w:rPr>
        <w:t>eps</w:t>
      </w:r>
      <w:r>
        <w:rPr>
          <w:rFonts w:ascii="Lexend" w:hAnsi="Lexend" w:eastAsia="Lexend" w:cs="Lexend"/>
          <w:i w:val="0"/>
        </w:rPr>
        <w:t>: si lo encuentra es de segundo orden y si no, es ruido. La búsqueda de la segunda fase se detiene en cuanto encuentra el primero.</w:t>
      </w:r>
    </w:p>
    <w:p>
      <w:pPr>
        <w:keepNext/>
        <w:spacing w:after="40"/>
      </w:pPr>
      <w:r>
        <w:rPr>
          <w:rFonts w:ascii="Lexend" w:hAnsi="Lexend" w:eastAsia="Lexend" w:cs="Lexend"/>
          <w:i/>
          <w:color w:val="7F7F7F"/>
          <w:sz w:val="17"/>
        </w:rPr>
        <w:t>dbscan_serial (resumen)</w:t>
      </w:r>
    </w:p>
    <w:p>
      <w:pPr>
        <w:keepNext/>
        <w:keepLines/>
        <w:spacing w:after="0" w:before="0" w:line="240" w:lineRule="auto"/>
        <w:ind w:left="144" w:right="144"/>
        <w:shd w:val="clear" w:color="auto" w:fill="F5F5F5"/>
      </w:pPr>
      <w:r>
        <w:rPr>
          <w:rFonts w:ascii="Consolas" w:hAnsi="Consolas" w:eastAsia="Consolas" w:cs="Consolas"/>
          <w:color w:val="262626"/>
          <w:sz w:val="16"/>
        </w:rPr>
        <w:t>// Fase 1: cores de primer orden</w:t>
      </w:r>
    </w:p>
    <w:p>
      <w:pPr>
        <w:keepNext/>
        <w:keepLines/>
        <w:spacing w:after="0" w:before="0" w:line="240" w:lineRule="auto"/>
        <w:ind w:left="144" w:right="144"/>
        <w:shd w:val="clear" w:color="auto" w:fill="F5F5F5"/>
      </w:pPr>
      <w:r>
        <w:rPr>
          <w:rFonts w:ascii="Consolas" w:hAnsi="Consolas" w:eastAsia="Consolas" w:cs="Consolas"/>
          <w:color w:val="262626"/>
          <w:sz w:val="16"/>
        </w:rPr>
        <w:t>for (int i = 0; i &lt; n; ++i)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int vecinos = 0;</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(int j = 0; j &lt; n; ++j)</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if (dist2(x[i], y[i], x[j], y[j]) &lt;= eps2) vecinos++;</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core[i] = (vecinos &gt;= min_samples);</w:t>
      </w:r>
    </w:p>
    <w:p>
      <w:pPr>
        <w:keepNext/>
        <w:keepLines/>
        <w:spacing w:after="0" w:before="0" w:line="240" w:lineRule="auto"/>
        <w:ind w:left="144" w:right="144"/>
        <w:shd w:val="clear" w:color="auto" w:fill="F5F5F5"/>
      </w:pPr>
      <w:r>
        <w:rPr>
          <w:rFonts w:ascii="Consolas" w:hAnsi="Consolas" w:eastAsia="Consolas" w:cs="Consolas"/>
          <w:color w:val="262626"/>
          <w:sz w:val="16"/>
        </w:rPr>
        <w:t>}</w:t>
      </w:r>
    </w:p>
    <w:p>
      <w:pPr>
        <w:keepNext/>
        <w:keepLines/>
        <w:spacing w:after="0" w:before="0" w:line="240" w:lineRule="auto"/>
        <w:ind w:left="144" w:right="144"/>
        <w:shd w:val="clear" w:color="auto" w:fill="F5F5F5"/>
      </w:pPr>
      <w:r>
        <w:rPr>
          <w:rFonts w:ascii="Consolas" w:hAnsi="Consolas" w:eastAsia="Consolas" w:cs="Consolas"/>
          <w:color w:val="262626"/>
          <w:sz w:val="16"/>
        </w:rPr>
        <w:t>// Fase 2: cores de segundo orden y ruido</w:t>
      </w:r>
    </w:p>
    <w:p>
      <w:pPr>
        <w:keepNext/>
        <w:keepLines/>
        <w:spacing w:after="0" w:before="0" w:line="240" w:lineRule="auto"/>
        <w:ind w:left="144" w:right="144"/>
        <w:shd w:val="clear" w:color="auto" w:fill="F5F5F5"/>
      </w:pPr>
      <w:r>
        <w:rPr>
          <w:rFonts w:ascii="Consolas" w:hAnsi="Consolas" w:eastAsia="Consolas" w:cs="Consolas"/>
          <w:color w:val="262626"/>
          <w:sz w:val="16"/>
        </w:rPr>
        <w:t>for (int i = 0; i &lt; n; ++i)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if (core[i]) { labels[i] = 1; continue;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bool es_borde = false;</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(int j = 0; j &lt; n; ++j)</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if (core[j] &amp;&amp; dist2(x[i], y[i], x[j], y[j]) &lt;= eps2) { es_borde = true; break;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labels[i] = es_borde ? 2 : 0;</w:t>
      </w:r>
    </w:p>
    <w:p>
      <w:pPr>
        <w:keepLines/>
        <w:spacing w:after="0" w:before="0" w:line="240" w:lineRule="auto"/>
        <w:ind w:left="144" w:right="144"/>
        <w:shd w:val="clear" w:color="auto" w:fill="F5F5F5"/>
      </w:pPr>
      <w:r>
        <w:rPr>
          <w:rFonts w:ascii="Consolas" w:hAnsi="Consolas" w:eastAsia="Consolas" w:cs="Consolas"/>
          <w:color w:val="262626"/>
          <w:sz w:val="16"/>
        </w:rPr>
        <w:t>}</w:t>
      </w:r>
    </w:p>
    <w:p>
      <w:pPr>
        <w:spacing w:after="80"/>
      </w:pPr>
    </w:p>
    <w:p>
      <w:r>
        <w:rPr>
          <w:rFonts w:ascii="Lexend" w:hAnsi="Lexend" w:eastAsia="Lexend" w:cs="Lexend"/>
          <w:i w:val="0"/>
        </w:rPr>
        <w:t xml:space="preserve">Dos detalles de implementación: se compara la distancia al cuadrado contra </w:t>
      </w:r>
      <w:r>
        <w:rPr>
          <w:rFonts w:ascii="Consolas" w:hAnsi="Consolas" w:eastAsia="Consolas" w:cs="Consolas"/>
          <w:color w:val="0B4F40"/>
          <w:sz w:val="19"/>
        </w:rPr>
        <w:t>eps*eps</w:t>
      </w:r>
      <w:r>
        <w:rPr>
          <w:rFonts w:ascii="Lexend" w:hAnsi="Lexend" w:eastAsia="Lexend" w:cs="Lexend"/>
          <w:i w:val="0"/>
        </w:rPr>
        <w:t xml:space="preserve"> para no calcular raíces cuadradas, y el resultado de la fase 1 se guarda en un arreglo aparte (</w:t>
      </w:r>
      <w:r>
        <w:rPr>
          <w:rFonts w:ascii="Consolas" w:hAnsi="Consolas" w:eastAsia="Consolas" w:cs="Consolas"/>
          <w:color w:val="0B4F40"/>
          <w:sz w:val="19"/>
        </w:rPr>
        <w:t>core</w:t>
      </w:r>
      <w:r>
        <w:rPr>
          <w:rFonts w:ascii="Lexend" w:hAnsi="Lexend" w:eastAsia="Lexend" w:cs="Lexend"/>
          <w:i w:val="0"/>
        </w:rPr>
        <w:t>) en lugar de usar el mismo arreglo de etiquetas. Esto último importa en las versiones paralelas, como se explica en las secciones 4 y 5. El costo es O(n²), porque cada punto se compara con todos los demás.</w:t>
      </w:r>
    </w:p>
    <w:p>
      <w:pPr>
        <w:pStyle w:val="Heading1"/>
      </w:pPr>
      <w:r>
        <w:t>4. Versión paralela P1: matriz completa</w:t>
      </w:r>
    </w:p>
    <w:p>
      <w:r>
        <w:rPr>
          <w:rFonts w:ascii="Lexend" w:hAnsi="Lexend" w:eastAsia="Lexend" w:cs="Lexend"/>
          <w:i w:val="0"/>
        </w:rPr>
        <w:t xml:space="preserve">En P1 cada hilo trabaja sobre toda la matriz de puntos sin dividirla. Se paraleliza el ciclo exterior de cada fase con </w:t>
      </w:r>
      <w:r>
        <w:rPr>
          <w:rFonts w:ascii="Consolas" w:hAnsi="Consolas" w:eastAsia="Consolas" w:cs="Consolas"/>
          <w:color w:val="0B4F40"/>
          <w:sz w:val="19"/>
        </w:rPr>
        <w:t>#pragma omp parallel for</w:t>
      </w:r>
      <w:r>
        <w:rPr>
          <w:rFonts w:ascii="Lexend" w:hAnsi="Lexend" w:eastAsia="Lexend" w:cs="Lexend"/>
          <w:i w:val="0"/>
        </w:rPr>
        <w:t xml:space="preserve">, de modo que cada hilo se encarga de un conjunto de puntos </w:t>
      </w:r>
      <w:r>
        <w:rPr>
          <w:rFonts w:ascii="Consolas" w:hAnsi="Consolas" w:eastAsia="Consolas" w:cs="Consolas"/>
          <w:color w:val="0B4F40"/>
          <w:sz w:val="19"/>
        </w:rPr>
        <w:t>i</w:t>
      </w:r>
      <w:r>
        <w:rPr>
          <w:rFonts w:ascii="Lexend" w:hAnsi="Lexend" w:eastAsia="Lexend" w:cs="Lexend"/>
          <w:i w:val="0"/>
        </w:rPr>
        <w:t xml:space="preserve"> y los compara contra todos los demás.</w:t>
      </w:r>
    </w:p>
    <w:p>
      <w:pPr>
        <w:keepNext/>
        <w:spacing w:after="40"/>
      </w:pPr>
      <w:r>
        <w:rPr>
          <w:rFonts w:ascii="Lexend" w:hAnsi="Lexend" w:eastAsia="Lexend" w:cs="Lexend"/>
          <w:i/>
          <w:color w:val="7F7F7F"/>
          <w:sz w:val="17"/>
        </w:rPr>
        <w:t>dbscan_p1 (resumen)</w:t>
      </w:r>
    </w:p>
    <w:p>
      <w:pPr>
        <w:keepNext/>
        <w:keepLines/>
        <w:spacing w:after="0" w:before="0" w:line="240" w:lineRule="auto"/>
        <w:ind w:left="144" w:right="144"/>
        <w:shd w:val="clear" w:color="auto" w:fill="F5F5F5"/>
      </w:pPr>
      <w:r>
        <w:rPr>
          <w:rFonts w:ascii="Consolas" w:hAnsi="Consolas" w:eastAsia="Consolas" w:cs="Consolas"/>
          <w:color w:val="262626"/>
          <w:sz w:val="16"/>
        </w:rPr>
        <w:t>#pragma omp parallel for schedule(static)</w:t>
      </w:r>
    </w:p>
    <w:p>
      <w:pPr>
        <w:keepNext/>
        <w:keepLines/>
        <w:spacing w:after="0" w:before="0" w:line="240" w:lineRule="auto"/>
        <w:ind w:left="144" w:right="144"/>
        <w:shd w:val="clear" w:color="auto" w:fill="F5F5F5"/>
      </w:pPr>
      <w:r>
        <w:rPr>
          <w:rFonts w:ascii="Consolas" w:hAnsi="Consolas" w:eastAsia="Consolas" w:cs="Consolas"/>
          <w:color w:val="262626"/>
          <w:sz w:val="16"/>
        </w:rPr>
        <w:t>for (int i = 0; i &lt; n; ++i) {            // Fase 1</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int vecinos = 0;</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(int j = 0; j &lt; n; ++j)</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if (dist2(x[i], y[i], x[j], y[j]) &lt;= eps2) vecinos++;</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core[i] = (vecinos &gt;= min_samples);</w:t>
      </w:r>
    </w:p>
    <w:p>
      <w:pPr>
        <w:keepNext/>
        <w:keepLines/>
        <w:spacing w:after="0" w:before="0" w:line="240" w:lineRule="auto"/>
        <w:ind w:left="144" w:right="144"/>
        <w:shd w:val="clear" w:color="auto" w:fill="F5F5F5"/>
      </w:pPr>
      <w:r>
        <w:rPr>
          <w:rFonts w:ascii="Consolas" w:hAnsi="Consolas" w:eastAsia="Consolas" w:cs="Consolas"/>
          <w:color w:val="262626"/>
          <w:sz w:val="16"/>
        </w:rPr>
        <w:t>}                                         // barrera implícita</w:t>
      </w:r>
    </w:p>
    <w:p>
      <w:pPr>
        <w:keepNext/>
        <w:keepLines/>
        <w:spacing w:after="0" w:before="0" w:line="240" w:lineRule="auto"/>
        <w:ind w:left="144" w:right="144"/>
        <w:shd w:val="clear" w:color="auto" w:fill="F5F5F5"/>
      </w:pPr>
      <w:r>
        <w:rPr>
          <w:rFonts w:ascii="Consolas" w:hAnsi="Consolas" w:eastAsia="Consolas" w:cs="Consolas"/>
          <w:color w:val="262626"/>
          <w:sz w:val="16"/>
        </w:rPr>
        <w:t>#pragma omp parallel for schedule(static)</w:t>
      </w:r>
    </w:p>
    <w:p>
      <w:pPr>
        <w:keepLines/>
        <w:spacing w:after="0" w:before="0" w:line="240" w:lineRule="auto"/>
        <w:ind w:left="144" w:right="144"/>
        <w:shd w:val="clear" w:color="auto" w:fill="F5F5F5"/>
      </w:pPr>
      <w:r>
        <w:rPr>
          <w:rFonts w:ascii="Consolas" w:hAnsi="Consolas" w:eastAsia="Consolas" w:cs="Consolas"/>
          <w:color w:val="262626"/>
          <w:sz w:val="16"/>
        </w:rPr>
        <w:t>for (int i = 0; i &lt; n; ++i) { ... }       // Fase 2, igual que en la serial</w:t>
      </w:r>
    </w:p>
    <w:p>
      <w:pPr>
        <w:spacing w:after="80"/>
      </w:pPr>
    </w:p>
    <w:p>
      <w:r>
        <w:rPr>
          <w:rFonts w:ascii="Lexend SemiBold" w:hAnsi="Lexend SemiBold" w:eastAsia="Lexend SemiBold" w:cs="Lexend SemiBold"/>
          <w:i w:val="0"/>
        </w:rPr>
        <w:t>Por qué es correcto.</w:t>
      </w:r>
      <w:r>
        <w:rPr>
          <w:rFonts w:ascii="Lexend" w:hAnsi="Lexend" w:eastAsia="Lexend" w:cs="Lexend"/>
          <w:i w:val="0"/>
        </w:rPr>
        <w:t xml:space="preserve"> Cada iteración </w:t>
      </w:r>
      <w:r>
        <w:rPr>
          <w:rFonts w:ascii="Consolas" w:hAnsi="Consolas" w:eastAsia="Consolas" w:cs="Consolas"/>
          <w:color w:val="0B4F40"/>
          <w:sz w:val="19"/>
        </w:rPr>
        <w:t>i</w:t>
      </w:r>
      <w:r>
        <w:rPr>
          <w:rFonts w:ascii="Lexend" w:hAnsi="Lexend" w:eastAsia="Lexend" w:cs="Lexend"/>
          <w:i w:val="0"/>
        </w:rPr>
        <w:t xml:space="preserve"> lee </w:t>
      </w:r>
      <w:r>
        <w:rPr>
          <w:rFonts w:ascii="Consolas" w:hAnsi="Consolas" w:eastAsia="Consolas" w:cs="Consolas"/>
          <w:color w:val="0B4F40"/>
          <w:sz w:val="19"/>
        </w:rPr>
        <w:t>x</w:t>
      </w:r>
      <w:r>
        <w:rPr>
          <w:rFonts w:ascii="Lexend" w:hAnsi="Lexend" w:eastAsia="Lexend" w:cs="Lexend"/>
          <w:i w:val="0"/>
        </w:rPr>
        <w:t xml:space="preserve">, </w:t>
      </w:r>
      <w:r>
        <w:rPr>
          <w:rFonts w:ascii="Consolas" w:hAnsi="Consolas" w:eastAsia="Consolas" w:cs="Consolas"/>
          <w:color w:val="0B4F40"/>
          <w:sz w:val="19"/>
        </w:rPr>
        <w:t>y</w:t>
      </w:r>
      <w:r>
        <w:rPr>
          <w:rFonts w:ascii="Lexend" w:hAnsi="Lexend" w:eastAsia="Lexend" w:cs="Lexend"/>
          <w:i w:val="0"/>
        </w:rPr>
        <w:t xml:space="preserve"> y </w:t>
      </w:r>
      <w:r>
        <w:rPr>
          <w:rFonts w:ascii="Consolas" w:hAnsi="Consolas" w:eastAsia="Consolas" w:cs="Consolas"/>
          <w:color w:val="0B4F40"/>
          <w:sz w:val="19"/>
        </w:rPr>
        <w:t>core</w:t>
      </w:r>
      <w:r>
        <w:rPr>
          <w:rFonts w:ascii="Lexend" w:hAnsi="Lexend" w:eastAsia="Lexend" w:cs="Lexend"/>
          <w:i w:val="0"/>
        </w:rPr>
        <w:t xml:space="preserve"> y escribe únicamente </w:t>
      </w:r>
      <w:r>
        <w:rPr>
          <w:rFonts w:ascii="Consolas" w:hAnsi="Consolas" w:eastAsia="Consolas" w:cs="Consolas"/>
          <w:color w:val="0B4F40"/>
          <w:sz w:val="19"/>
        </w:rPr>
        <w:t>core[i]</w:t>
      </w:r>
      <w:r>
        <w:rPr>
          <w:rFonts w:ascii="Lexend" w:hAnsi="Lexend" w:eastAsia="Lexend" w:cs="Lexend"/>
          <w:i w:val="0"/>
        </w:rPr>
        <w:t xml:space="preserve"> (fase 1) o </w:t>
      </w:r>
      <w:r>
        <w:rPr>
          <w:rFonts w:ascii="Consolas" w:hAnsi="Consolas" w:eastAsia="Consolas" w:cs="Consolas"/>
          <w:color w:val="0B4F40"/>
          <w:sz w:val="19"/>
        </w:rPr>
        <w:t>labels[i]</w:t>
      </w:r>
      <w:r>
        <w:rPr>
          <w:rFonts w:ascii="Lexend" w:hAnsi="Lexend" w:eastAsia="Lexend" w:cs="Lexend"/>
          <w:i w:val="0"/>
        </w:rPr>
        <w:t xml:space="preserve"> (fase 2), así que dos hilos nunca escriben la misma posición. No hacen falta </w:t>
      </w:r>
      <w:r>
        <w:rPr>
          <w:rFonts w:ascii="Consolas" w:hAnsi="Consolas" w:eastAsia="Consolas" w:cs="Consolas"/>
          <w:color w:val="0B4F40"/>
          <w:sz w:val="19"/>
        </w:rPr>
        <w:t>critical</w:t>
      </w:r>
      <w:r>
        <w:rPr>
          <w:rFonts w:ascii="Lexend" w:hAnsi="Lexend" w:eastAsia="Lexend" w:cs="Lexend"/>
          <w:i w:val="0"/>
        </w:rPr>
        <w:t xml:space="preserve">, </w:t>
      </w:r>
      <w:r>
        <w:rPr>
          <w:rFonts w:ascii="Consolas" w:hAnsi="Consolas" w:eastAsia="Consolas" w:cs="Consolas"/>
          <w:color w:val="0B4F40"/>
          <w:sz w:val="19"/>
        </w:rPr>
        <w:t>atomic</w:t>
      </w:r>
      <w:r>
        <w:rPr>
          <w:rFonts w:ascii="Lexend" w:hAnsi="Lexend" w:eastAsia="Lexend" w:cs="Lexend"/>
          <w:i w:val="0"/>
        </w:rPr>
        <w:t xml:space="preserve"> ni </w:t>
      </w:r>
      <w:r>
        <w:rPr>
          <w:rFonts w:ascii="Consolas" w:hAnsi="Consolas" w:eastAsia="Consolas" w:cs="Consolas"/>
          <w:color w:val="0B4F40"/>
          <w:sz w:val="19"/>
        </w:rPr>
        <w:t>reduction</w:t>
      </w:r>
      <w:r>
        <w:rPr>
          <w:rFonts w:ascii="Lexend" w:hAnsi="Lexend" w:eastAsia="Lexend" w:cs="Lexend"/>
          <w:i w:val="0"/>
        </w:rPr>
        <w:t xml:space="preserve">. Entre las dos fases hay una barrera implícita al final del primer </w:t>
      </w:r>
      <w:r>
        <w:rPr>
          <w:rFonts w:ascii="Consolas" w:hAnsi="Consolas" w:eastAsia="Consolas" w:cs="Consolas"/>
          <w:color w:val="0B4F40"/>
          <w:sz w:val="19"/>
        </w:rPr>
        <w:t>parallel for</w:t>
      </w:r>
      <w:r>
        <w:rPr>
          <w:rFonts w:ascii="Lexend" w:hAnsi="Lexend" w:eastAsia="Lexend" w:cs="Lexend"/>
          <w:i w:val="0"/>
        </w:rPr>
        <w:t xml:space="preserve">: cuando empieza la fase 2, </w:t>
      </w:r>
      <w:r>
        <w:rPr>
          <w:rFonts w:ascii="Consolas" w:hAnsi="Consolas" w:eastAsia="Consolas" w:cs="Consolas"/>
          <w:color w:val="0B4F40"/>
          <w:sz w:val="19"/>
        </w:rPr>
        <w:t>core</w:t>
      </w:r>
      <w:r>
        <w:rPr>
          <w:rFonts w:ascii="Lexend" w:hAnsi="Lexend" w:eastAsia="Lexend" w:cs="Lexend"/>
          <w:i w:val="0"/>
        </w:rPr>
        <w:t xml:space="preserve"> ya está completo. Si la fase 2 leyera y escribiera el mismo arreglo, un hilo podría leer la posición de un punto justo cuando otro la está cambiando; por eso se separaron </w:t>
      </w:r>
      <w:r>
        <w:rPr>
          <w:rFonts w:ascii="Consolas" w:hAnsi="Consolas" w:eastAsia="Consolas" w:cs="Consolas"/>
          <w:color w:val="0B4F40"/>
          <w:sz w:val="19"/>
        </w:rPr>
        <w:t>core</w:t>
      </w:r>
      <w:r>
        <w:rPr>
          <w:rFonts w:ascii="Lexend" w:hAnsi="Lexend" w:eastAsia="Lexend" w:cs="Lexend"/>
          <w:i w:val="0"/>
        </w:rPr>
        <w:t xml:space="preserve"> (que en la fase 2 solo se lee) y </w:t>
      </w:r>
      <w:r>
        <w:rPr>
          <w:rFonts w:ascii="Consolas" w:hAnsi="Consolas" w:eastAsia="Consolas" w:cs="Consolas"/>
          <w:color w:val="0B4F40"/>
          <w:sz w:val="19"/>
        </w:rPr>
        <w:t>labels</w:t>
      </w:r>
      <w:r>
        <w:rPr>
          <w:rFonts w:ascii="Lexend" w:hAnsi="Lexend" w:eastAsia="Lexend" w:cs="Lexend"/>
          <w:i w:val="0"/>
        </w:rPr>
        <w:t xml:space="preserve"> (que solo se escribe).</w:t>
      </w:r>
    </w:p>
    <w:p>
      <w:r>
        <w:rPr>
          <w:rFonts w:ascii="Lexend SemiBold" w:hAnsi="Lexend SemiBold" w:eastAsia="Lexend SemiBold" w:cs="Lexend SemiBold"/>
          <w:i w:val="0"/>
        </w:rPr>
        <w:t>Qué ciclo se paralelizó y con qué planificación.</w:t>
      </w:r>
      <w:r>
        <w:rPr>
          <w:rFonts w:ascii="Lexend" w:hAnsi="Lexend" w:eastAsia="Lexend" w:cs="Lexend"/>
          <w:i w:val="0"/>
        </w:rPr>
        <w:t xml:space="preserve"> Se paralelizó el exterior y se dejó </w:t>
      </w:r>
      <w:r>
        <w:rPr>
          <w:rFonts w:ascii="Consolas" w:hAnsi="Consolas" w:eastAsia="Consolas" w:cs="Consolas"/>
          <w:color w:val="0B4F40"/>
          <w:sz w:val="19"/>
        </w:rPr>
        <w:t>schedule(static)</w:t>
      </w:r>
      <w:r>
        <w:rPr>
          <w:rFonts w:ascii="Lexend" w:hAnsi="Lexend" w:eastAsia="Lexend" w:cs="Lexend"/>
          <w:i w:val="0"/>
        </w:rPr>
        <w:t>. Las dos decisiones se tomaron con datos (secciones 6.1 y 6.2): paralelizar el interior es mucho peor y, con este trabajo, las distintas planificaciones rinden igual.</w:t>
      </w:r>
    </w:p>
    <w:p>
      <w:pPr>
        <w:pStyle w:val="Heading1"/>
      </w:pPr>
      <w:r>
        <w:t>5. Versión paralela P2: matriz dividida en k regiones</w:t>
      </w:r>
    </w:p>
    <w:p>
      <w:r>
        <w:rPr>
          <w:rFonts w:ascii="Lexend" w:hAnsi="Lexend" w:eastAsia="Lexend" w:cs="Lexend"/>
          <w:i w:val="0"/>
        </w:rPr>
        <w:t xml:space="preserve">En P2 el plano se divide en </w:t>
      </w:r>
      <w:r>
        <w:rPr>
          <w:rFonts w:ascii="Consolas" w:hAnsi="Consolas" w:eastAsia="Consolas" w:cs="Consolas"/>
          <w:color w:val="0B4F40"/>
          <w:sz w:val="19"/>
        </w:rPr>
        <w:t>k</w:t>
      </w:r>
      <w:r>
        <w:rPr>
          <w:rFonts w:ascii="Lexend" w:hAnsi="Lexend" w:eastAsia="Lexend" w:cs="Lexend"/>
          <w:i w:val="0"/>
        </w:rPr>
        <w:t xml:space="preserve"> regiones rectangulares (una cuadrícula de </w:t>
      </w:r>
      <w:r>
        <w:rPr>
          <w:rFonts w:ascii="Consolas" w:hAnsi="Consolas" w:eastAsia="Consolas" w:cs="Consolas"/>
          <w:color w:val="0B4F40"/>
          <w:sz w:val="19"/>
        </w:rPr>
        <w:t>filas × columnas = k</w:t>
      </w:r>
      <w:r>
        <w:rPr>
          <w:rFonts w:ascii="Lexend" w:hAnsi="Lexend" w:eastAsia="Lexend" w:cs="Lexend"/>
          <w:i w:val="0"/>
        </w:rPr>
        <w:t xml:space="preserve">, lo más cuadrada posible: k=2 es 1×2, k=4 es 2×2, k=8 es 2×4, k=16 es 4×4, k=32 es 4×8 y k=64 es 8×8). Primero se calcula el rectángulo que contiene a todos los puntos y se corta en celdas iguales. Después los puntos se reordenan por región con un ordenamiento por conteo (cuesta O(n)): los puntos de la región </w:t>
      </w:r>
      <w:r>
        <w:rPr>
          <w:rFonts w:ascii="Consolas" w:hAnsi="Consolas" w:eastAsia="Consolas" w:cs="Consolas"/>
          <w:color w:val="0B4F40"/>
          <w:sz w:val="19"/>
        </w:rPr>
        <w:t>c</w:t>
      </w:r>
      <w:r>
        <w:rPr>
          <w:rFonts w:ascii="Lexend" w:hAnsi="Lexend" w:eastAsia="Lexend" w:cs="Lexend"/>
          <w:i w:val="0"/>
        </w:rPr>
        <w:t xml:space="preserve"> quedan en un bloque contiguo de memoria, en las posiciones </w:t>
      </w:r>
      <w:r>
        <w:rPr>
          <w:rFonts w:ascii="Consolas" w:hAnsi="Consolas" w:eastAsia="Consolas" w:cs="Consolas"/>
          <w:color w:val="0B4F40"/>
          <w:sz w:val="19"/>
        </w:rPr>
        <w:t>inicio[c]</w:t>
      </w:r>
      <w:r>
        <w:rPr>
          <w:rFonts w:ascii="Lexend" w:hAnsi="Lexend" w:eastAsia="Lexend" w:cs="Lexend"/>
          <w:i w:val="0"/>
        </w:rPr>
        <w:t xml:space="preserve"> a </w:t>
      </w:r>
      <w:r>
        <w:rPr>
          <w:rFonts w:ascii="Consolas" w:hAnsi="Consolas" w:eastAsia="Consolas" w:cs="Consolas"/>
          <w:color w:val="0B4F40"/>
          <w:sz w:val="19"/>
        </w:rPr>
        <w:t>inicio[c+1]-1</w:t>
      </w:r>
      <w:r>
        <w:rPr>
          <w:rFonts w:ascii="Lexend" w:hAnsi="Lexend" w:eastAsia="Lexend" w:cs="Lexend"/>
          <w:i w:val="0"/>
        </w:rPr>
        <w:t xml:space="preserve"> de los arreglos </w:t>
      </w:r>
      <w:r>
        <w:rPr>
          <w:rFonts w:ascii="Consolas" w:hAnsi="Consolas" w:eastAsia="Consolas" w:cs="Consolas"/>
          <w:color w:val="0B4F40"/>
          <w:sz w:val="19"/>
        </w:rPr>
        <w:t>xs</w:t>
      </w:r>
      <w:r>
        <w:rPr>
          <w:rFonts w:ascii="Lexend" w:hAnsi="Lexend" w:eastAsia="Lexend" w:cs="Lexend"/>
          <w:i w:val="0"/>
        </w:rPr>
        <w:t xml:space="preserve"> y </w:t>
      </w:r>
      <w:r>
        <w:rPr>
          <w:rFonts w:ascii="Consolas" w:hAnsi="Consolas" w:eastAsia="Consolas" w:cs="Consolas"/>
          <w:color w:val="0B4F40"/>
          <w:sz w:val="19"/>
        </w:rPr>
        <w:t>ys</w:t>
      </w:r>
      <w:r>
        <w:rPr>
          <w:rFonts w:ascii="Lexend" w:hAnsi="Lexend" w:eastAsia="Lexend" w:cs="Lexend"/>
          <w:i w:val="0"/>
        </w:rPr>
        <w:t xml:space="preserve">. Se guarda también </w:t>
      </w:r>
      <w:r>
        <w:rPr>
          <w:rFonts w:ascii="Consolas" w:hAnsi="Consolas" w:eastAsia="Consolas" w:cs="Consolas"/>
          <w:color w:val="0B4F40"/>
          <w:sz w:val="19"/>
        </w:rPr>
        <w:t>orden[p]</w:t>
      </w:r>
      <w:r>
        <w:rPr>
          <w:rFonts w:ascii="Lexend" w:hAnsi="Lexend" w:eastAsia="Lexend" w:cs="Lexend"/>
          <w:i w:val="0"/>
        </w:rPr>
        <w:t>, el índice original de cada punto, para regresar las etiquetas al orden de entrada al final. Esta es la forma de "dividir la matriz" que usa la versión final; la primera versión guardaba solo listas de índices y la cambiamos con datos (sección 6.5).</w:t>
      </w:r>
    </w:p>
    <w:p>
      <w:r>
        <w:rPr>
          <w:rFonts w:ascii="Lexend SemiBold" w:hAnsi="Lexend SemiBold" w:eastAsia="Lexend SemiBold" w:cs="Lexend SemiBold"/>
          <w:i w:val="0"/>
        </w:rPr>
        <w:t>Qué compara cada región.</w:t>
      </w:r>
      <w:r>
        <w:rPr>
          <w:rFonts w:ascii="Lexend" w:hAnsi="Lexend" w:eastAsia="Lexend" w:cs="Lexend"/>
          <w:i w:val="0"/>
        </w:rPr>
        <w:t xml:space="preserve"> Para saber si un punto de una región es core no basta mirar su propia región, porque un vecino a distancia ≤ </w:t>
      </w:r>
      <w:r>
        <w:rPr>
          <w:rFonts w:ascii="Consolas" w:hAnsi="Consolas" w:eastAsia="Consolas" w:cs="Consolas"/>
          <w:color w:val="0B4F40"/>
          <w:sz w:val="19"/>
        </w:rPr>
        <w:t>eps</w:t>
      </w:r>
      <w:r>
        <w:rPr>
          <w:rFonts w:ascii="Lexend" w:hAnsi="Lexend" w:eastAsia="Lexend" w:cs="Lexend"/>
          <w:i w:val="0"/>
        </w:rPr>
        <w:t xml:space="preserve"> puede estar en una celda de al lado. Por eso cada punto se compara con los puntos de su región y de las regiones vecinas (el "halo"). El halo se calcula en celdas: </w:t>
      </w:r>
      <w:r>
        <w:rPr>
          <w:rFonts w:ascii="Consolas" w:hAnsi="Consolas" w:eastAsia="Consolas" w:cs="Consolas"/>
          <w:color w:val="0B4F40"/>
          <w:sz w:val="19"/>
        </w:rPr>
        <w:t>ceil(eps / tamaño_de_celda)</w:t>
      </w:r>
      <w:r>
        <w:rPr>
          <w:rFonts w:ascii="Lexend" w:hAnsi="Lexend" w:eastAsia="Lexend" w:cs="Lexend"/>
          <w:i w:val="0"/>
        </w:rPr>
        <w:t xml:space="preserve"> hacia cada lado. En el código original el halo era siempre de una celda, y eso solo es correcto si cada celda mide al menos </w:t>
      </w:r>
      <w:r>
        <w:rPr>
          <w:rFonts w:ascii="Consolas" w:hAnsi="Consolas" w:eastAsia="Consolas" w:cs="Consolas"/>
          <w:color w:val="0B4F40"/>
          <w:sz w:val="19"/>
        </w:rPr>
        <w:t>eps</w:t>
      </w:r>
      <w:r>
        <w:rPr>
          <w:rFonts w:ascii="Lexend" w:hAnsi="Lexend" w:eastAsia="Lexend" w:cs="Lexend"/>
          <w:i w:val="0"/>
        </w:rPr>
        <w:t xml:space="preserve">; con los datos del proyecto sí se cumple, pero lo generalizamos para que el resultado sea correcto con cualquier </w:t>
      </w:r>
      <w:r>
        <w:rPr>
          <w:rFonts w:ascii="Consolas" w:hAnsi="Consolas" w:eastAsia="Consolas" w:cs="Consolas"/>
          <w:color w:val="0B4F40"/>
          <w:sz w:val="19"/>
        </w:rPr>
        <w:t>k</w:t>
      </w:r>
      <w:r>
        <w:rPr>
          <w:rFonts w:ascii="Lexend" w:hAnsi="Lexend" w:eastAsia="Lexend" w:cs="Lexend"/>
          <w:i w:val="0"/>
        </w:rPr>
        <w:t xml:space="preserve"> y cualquier </w:t>
      </w:r>
      <w:r>
        <w:rPr>
          <w:rFonts w:ascii="Consolas" w:hAnsi="Consolas" w:eastAsia="Consolas" w:cs="Consolas"/>
          <w:color w:val="0B4F40"/>
          <w:sz w:val="19"/>
        </w:rPr>
        <w:t>eps</w:t>
      </w:r>
      <w:r>
        <w:rPr>
          <w:rFonts w:ascii="Lexend" w:hAnsi="Lexend" w:eastAsia="Lexend" w:cs="Lexend"/>
          <w:i w:val="0"/>
        </w:rPr>
        <w:t xml:space="preserve"> (lo comprobamos con </w:t>
      </w:r>
      <w:r>
        <w:rPr>
          <w:rFonts w:ascii="Consolas" w:hAnsi="Consolas" w:eastAsia="Consolas" w:cs="Consolas"/>
          <w:color w:val="0B4F40"/>
          <w:sz w:val="19"/>
        </w:rPr>
        <w:t>eps = 0.30</w:t>
      </w:r>
      <w:r>
        <w:rPr>
          <w:rFonts w:ascii="Lexend" w:hAnsi="Lexend" w:eastAsia="Lexend" w:cs="Lexend"/>
          <w:i w:val="0"/>
        </w:rPr>
        <w:t>, donde el halo es de varias celdas). Como las celdas de una misma fila de la cuadrícula quedan una tras otra en memoria, el halo de cada fila de celdas es un solo rango contiguo.</w:t>
      </w:r>
    </w:p>
    <w:p>
      <w:pPr>
        <w:keepNext/>
        <w:spacing w:after="40"/>
      </w:pPr>
      <w:r>
        <w:rPr>
          <w:rFonts w:ascii="Lexend" w:hAnsi="Lexend" w:eastAsia="Lexend" w:cs="Lexend"/>
          <w:i/>
          <w:color w:val="7F7F7F"/>
          <w:sz w:val="17"/>
        </w:rPr>
        <w:t>rangos_vecinos</w:t>
      </w:r>
    </w:p>
    <w:p>
      <w:pPr>
        <w:keepNext/>
        <w:keepLines/>
        <w:spacing w:after="0" w:before="0" w:line="240" w:lineRule="auto"/>
        <w:ind w:left="144" w:right="144"/>
        <w:shd w:val="clear" w:color="auto" w:fill="F5F5F5"/>
      </w:pPr>
      <w:r>
        <w:rPr>
          <w:rFonts w:ascii="Consolas" w:hAnsi="Consolas" w:eastAsia="Consolas" w:cs="Consolas"/>
          <w:color w:val="262626"/>
          <w:sz w:val="16"/>
        </w:rPr>
        <w:t>// Rangos de posiciones que hay que revisar para la región r_id: una por cada fila de celdas del halo</w:t>
      </w:r>
    </w:p>
    <w:p>
      <w:pPr>
        <w:keepNext/>
        <w:keepLines/>
        <w:spacing w:after="0" w:before="0" w:line="240" w:lineRule="auto"/>
        <w:ind w:left="144" w:right="144"/>
        <w:shd w:val="clear" w:color="auto" w:fill="F5F5F5"/>
      </w:pPr>
      <w:r>
        <w:rPr>
          <w:rFonts w:ascii="Consolas" w:hAnsi="Consolas" w:eastAsia="Consolas" w:cs="Consolas"/>
          <w:color w:val="262626"/>
          <w:sz w:val="16"/>
        </w:rPr>
        <w:t>void rangos_vecinos(const CuadriculaOrd&amp; g, int r_id, vector&lt;pair&lt;int,int&gt;&gt;&amp; out)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out.clear();</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int r_row = r_id / g.cols, r_col = r_id % g.cols;</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int c0 = max(0, r_col - g.halo_c), c1 = min(g.cols - 1, r_col + g.halo_c);</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(int dr = -g.halo_r; dr &lt;= g.halo_r; ++dr)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int nr = r_row + dr;</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if (nr &lt; 0 || nr &gt;= g.rows) continue;</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out.push_back({g.inicio[nr * g.cols + c0], g.inicio[nr * g.cols + c1 + 1]});</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w:t>
      </w:r>
    </w:p>
    <w:p>
      <w:pPr>
        <w:keepLines/>
        <w:spacing w:after="0" w:before="0" w:line="240" w:lineRule="auto"/>
        <w:ind w:left="144" w:right="144"/>
        <w:shd w:val="clear" w:color="auto" w:fill="F5F5F5"/>
      </w:pPr>
      <w:r>
        <w:rPr>
          <w:rFonts w:ascii="Consolas" w:hAnsi="Consolas" w:eastAsia="Consolas" w:cs="Consolas"/>
          <w:color w:val="262626"/>
          <w:sz w:val="16"/>
        </w:rPr>
        <w:t>}</w:t>
      </w:r>
    </w:p>
    <w:p>
      <w:pPr>
        <w:spacing w:after="80"/>
      </w:pPr>
    </w:p>
    <w:p>
      <w:pPr>
        <w:keepNext/>
        <w:spacing w:after="40"/>
      </w:pPr>
      <w:r>
        <w:rPr>
          <w:rFonts w:ascii="Lexend" w:hAnsi="Lexend" w:eastAsia="Lexend" w:cs="Lexend"/>
          <w:i/>
          <w:color w:val="7F7F7F"/>
          <w:sz w:val="17"/>
        </w:rPr>
        <w:t>dbscan_p2, fase 1 (resumen)</w:t>
      </w:r>
    </w:p>
    <w:p>
      <w:pPr>
        <w:keepNext/>
        <w:keepLines/>
        <w:spacing w:after="0" w:before="0" w:line="240" w:lineRule="auto"/>
        <w:ind w:left="144" w:right="144"/>
        <w:shd w:val="clear" w:color="auto" w:fill="F5F5F5"/>
      </w:pPr>
      <w:r>
        <w:rPr>
          <w:rFonts w:ascii="Consolas" w:hAnsi="Consolas" w:eastAsia="Consolas" w:cs="Consolas"/>
          <w:color w:val="262626"/>
          <w:sz w:val="16"/>
        </w:rPr>
        <w:t>#pragma omp parallel for schedule(dynamic, 1)</w:t>
      </w:r>
    </w:p>
    <w:p>
      <w:pPr>
        <w:keepNext/>
        <w:keepLines/>
        <w:spacing w:after="0" w:before="0" w:line="240" w:lineRule="auto"/>
        <w:ind w:left="144" w:right="144"/>
        <w:shd w:val="clear" w:color="auto" w:fill="F5F5F5"/>
      </w:pPr>
      <w:r>
        <w:rPr>
          <w:rFonts w:ascii="Consolas" w:hAnsi="Consolas" w:eastAsia="Consolas" w:cs="Consolas"/>
          <w:color w:val="262626"/>
          <w:sz w:val="16"/>
        </w:rPr>
        <w:t>for (int r_id = 0; r_id &lt; k; ++r_id) {          // un hilo toma una región completa</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vector&lt;pair&lt;int,int&gt;&gt; vec;  rangos_vecinos(g, r_id, vec);</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(int p = g.inicio[r_id]; p &lt; g.inicio[r_id + 1]; ++p) {</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int vecinos = 0;</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(auto&amp; rg : vec)</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for (int q = rg.first; q &lt; rg.second; ++q)</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if (dist2(g.xs[p], g.ys[p], g.xs[q], g.ys[q]) &lt;= eps2) vecinos++;</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core[p] = (vecinos &gt;= min_samples);      // solo escribe puntos de su región</w:t>
      </w:r>
    </w:p>
    <w:p>
      <w:pPr>
        <w:keepNext/>
        <w:keepLines/>
        <w:spacing w:after="0" w:before="0" w:line="240" w:lineRule="auto"/>
        <w:ind w:left="144" w:right="144"/>
        <w:shd w:val="clear" w:color="auto" w:fill="F5F5F5"/>
      </w:pPr>
      <w:r>
        <w:rPr>
          <w:rFonts w:ascii="Consolas" w:hAnsi="Consolas" w:eastAsia="Consolas" w:cs="Consolas"/>
          <w:color w:val="262626"/>
          <w:sz w:val="16"/>
        </w:rPr>
        <w:t xml:space="preserve">    }</w:t>
      </w:r>
    </w:p>
    <w:p>
      <w:pPr>
        <w:keepLines/>
        <w:spacing w:after="0" w:before="0" w:line="240" w:lineRule="auto"/>
        <w:ind w:left="144" w:right="144"/>
        <w:shd w:val="clear" w:color="auto" w:fill="F5F5F5"/>
      </w:pPr>
      <w:r>
        <w:rPr>
          <w:rFonts w:ascii="Consolas" w:hAnsi="Consolas" w:eastAsia="Consolas" w:cs="Consolas"/>
          <w:color w:val="262626"/>
          <w:sz w:val="16"/>
        </w:rPr>
        <w:t>}                                                // barrera implícita</w:t>
      </w:r>
    </w:p>
    <w:p>
      <w:pPr>
        <w:spacing w:after="80"/>
      </w:pPr>
    </w:p>
    <w:p>
      <w:r>
        <w:rPr>
          <w:rFonts w:ascii="Lexend SemiBold" w:hAnsi="Lexend SemiBold" w:eastAsia="Lexend SemiBold" w:cs="Lexend SemiBold"/>
          <w:i w:val="0"/>
        </w:rPr>
        <w:t>Cómo se unen los resultados para mantener la consistencia.</w:t>
      </w:r>
      <w:r>
        <w:rPr>
          <w:rFonts w:ascii="Lexend" w:hAnsi="Lexend" w:eastAsia="Lexend" w:cs="Lexend"/>
          <w:i w:val="0"/>
        </w:rPr>
        <w:t xml:space="preserve"> Es la pregunta que deja abierta el proyecto y aquí no hace falta un paso de unión aparte, por dos razones. Primero, las regiones son una partición: cada punto pertenece a una sola región, así que cada hilo escribe solo los puntos de su región y los halos se usan únicamente para leer. Segundo, entre la fase 1 y la fase 2 hay una barrera: cuando empieza la fase 2 ya se sabe, para todos los puntos de todas las regiones, cuáles son core. Un punto que está en el borde de una región puede entonces ser clasificado como de segundo orden gracias a un core de la región de al lado, igual que en la versión serial. Por eso P2 da exactamente el mismo resultado que la serial (sección 7).</w:t>
      </w:r>
    </w:p>
    <w:p>
      <w:r>
        <w:rPr>
          <w:rFonts w:ascii="Lexend SemiBold" w:hAnsi="Lexend SemiBold" w:eastAsia="Lexend SemiBold" w:cs="Lexend SemiBold"/>
          <w:i w:val="0"/>
        </w:rPr>
        <w:t>Planificación y límite de paralelismo.</w:t>
      </w:r>
      <w:r>
        <w:rPr>
          <w:rFonts w:ascii="Lexend" w:hAnsi="Lexend" w:eastAsia="Lexend" w:cs="Lexend"/>
          <w:i w:val="0"/>
        </w:rPr>
        <w:t xml:space="preserve"> Las regiones no tienen el mismo número de puntos (los datos están en cuatro grupos), así que se reparten con </w:t>
      </w:r>
      <w:r>
        <w:rPr>
          <w:rFonts w:ascii="Consolas" w:hAnsi="Consolas" w:eastAsia="Consolas" w:cs="Consolas"/>
          <w:color w:val="0B4F40"/>
          <w:sz w:val="19"/>
        </w:rPr>
        <w:t>schedule(dynamic, 1)</w:t>
      </w:r>
      <w:r>
        <w:rPr>
          <w:rFonts w:ascii="Lexend" w:hAnsi="Lexend" w:eastAsia="Lexend" w:cs="Lexend"/>
          <w:i w:val="0"/>
        </w:rPr>
        <w:t xml:space="preserve">: cada hilo que se desocupa toma la siguiente región (sección 6.3). El paralelismo de P2 está limitado por </w:t>
      </w:r>
      <w:r>
        <w:rPr>
          <w:rFonts w:ascii="Consolas" w:hAnsi="Consolas" w:eastAsia="Consolas" w:cs="Consolas"/>
          <w:color w:val="0B4F40"/>
          <w:sz w:val="19"/>
        </w:rPr>
        <w:t>k</w:t>
      </w:r>
      <w:r>
        <w:rPr>
          <w:rFonts w:ascii="Lexend" w:hAnsi="Lexend" w:eastAsia="Lexend" w:cs="Lexend"/>
          <w:i w:val="0"/>
        </w:rPr>
        <w:t>: con k=2 solo dos hilos tienen trabajo. Además, la parte que reordena los puntos y construye la cuadrícula es serial, pero cuesta O(n) frente al resto del algoritmo, que es de orden n² (dividido entre el número de regiones que se descartan).</w:t>
      </w:r>
    </w:p>
    <w:p>
      <w:r>
        <w:rPr>
          <w:rFonts w:ascii="Lexend SemiBold" w:hAnsi="Lexend SemiBold" w:eastAsia="Lexend SemiBold" w:cs="Lexend SemiBold"/>
          <w:i w:val="0"/>
        </w:rPr>
        <w:t>De dónde sale la mejora de P2.</w:t>
      </w:r>
      <w:r>
        <w:rPr>
          <w:rFonts w:ascii="Lexend" w:hAnsi="Lexend" w:eastAsia="Lexend" w:cs="Lexend"/>
          <w:i w:val="0"/>
        </w:rPr>
        <w:t xml:space="preserve"> Hay dos efectos distintos y conviene no mezclarlos. Uno es de algoritmo: dividir en regiones evita comparar cada punto contra todos los demás, aun con un solo hilo. El otro es de paralelismo: repartir las regiones entre hilos. En el documento de evaluación se miden por separado (P2 con 1 hilo contra la serial, y P2 con varios hilos contra P2 con 1 hilo).</w:t>
      </w:r>
    </w:p>
    <w:p>
      <w:pPr>
        <w:pStyle w:val="Heading1"/>
      </w:pPr>
      <w:r>
        <w:t>6. Cómo decidimos el método de paralelización</w:t>
      </w:r>
    </w:p>
    <w:p>
      <w:r>
        <w:rPr>
          <w:rFonts w:ascii="Lexend" w:hAnsi="Lexend" w:eastAsia="Lexend" w:cs="Lexend"/>
          <w:i w:val="0"/>
        </w:rPr>
        <w:t xml:space="preserve">Antes de correr el experimento completo hicimos un estudio previo con la misma entrada de la rúbrica para decidir los puntos donde había más de una opción razonable. Cada configuración se corrió 5 veces; las tablas muestran la media y la desviación estándar del tiempo en segundos y el speedup contra la versión serial con la misma entrada. Los datos están en </w:t>
      </w:r>
      <w:r>
        <w:rPr>
          <w:rFonts w:ascii="Consolas" w:hAnsi="Consolas" w:eastAsia="Consolas" w:cs="Consolas"/>
          <w:color w:val="0B4F40"/>
          <w:sz w:val="19"/>
        </w:rPr>
        <w:t>estudio_decision.csv</w:t>
      </w:r>
      <w:r>
        <w:rPr>
          <w:rFonts w:ascii="Lexend" w:hAnsi="Lexend" w:eastAsia="Lexend" w:cs="Lexend"/>
          <w:i w:val="0"/>
        </w:rPr>
        <w:t xml:space="preserve"> y se reproducen con </w:t>
      </w:r>
      <w:r>
        <w:rPr>
          <w:rFonts w:ascii="Consolas" w:hAnsi="Consolas" w:eastAsia="Consolas" w:cs="Consolas"/>
          <w:color w:val="0B4F40"/>
          <w:sz w:val="19"/>
        </w:rPr>
        <w:t>estudio_decision.py</w:t>
      </w:r>
      <w:r>
        <w:rPr>
          <w:rFonts w:ascii="Lexend" w:hAnsi="Lexend" w:eastAsia="Lexend" w:cs="Lexend"/>
          <w:i w:val="0"/>
        </w:rPr>
        <w:t>.</w:t>
      </w:r>
    </w:p>
    <w:p>
      <w:pPr>
        <w:pStyle w:val="Heading2"/>
      </w:pPr>
      <w:r>
        <w:t>6.1 ¿Qué ciclo paralelizar?</w:t>
      </w:r>
    </w:p>
    <w:p>
      <w:pPr>
        <w:keepNext/>
        <w:spacing w:after="60"/>
      </w:pPr>
      <w:r>
        <w:rPr>
          <w:rFonts w:ascii="Lexend SemiBold" w:hAnsi="Lexend SemiBold" w:eastAsia="Lexend SemiBold" w:cs="Lexend SemiBold"/>
          <w:color w:val="7F7F7F"/>
          <w:sz w:val="17"/>
        </w:rPr>
        <w:t xml:space="preserve">Tabla 3. </w:t>
      </w:r>
      <w:r>
        <w:rPr>
          <w:rFonts w:ascii="Lexend" w:hAnsi="Lexend" w:eastAsia="Lexend" w:cs="Lexend"/>
          <w:i/>
          <w:color w:val="7F7F7F"/>
          <w:sz w:val="17"/>
        </w:rPr>
        <w:t xml:space="preserve">P1 paralelizando el ciclo exterior o el interior con </w:t>
      </w:r>
      <w:r>
        <w:rPr>
          <w:rFonts w:ascii="Consolas" w:hAnsi="Consolas" w:eastAsia="Consolas" w:cs="Consolas"/>
          <w:color w:val="0B4F40"/>
          <w:sz w:val="16"/>
        </w:rPr>
        <w:t>reduction</w:t>
      </w:r>
      <w:r>
        <w:rPr>
          <w:rFonts w:ascii="Lexend" w:hAnsi="Lexend" w:eastAsia="Lexend" w:cs="Lexend"/>
          <w:i/>
          <w:color w:val="7F7F7F"/>
          <w:sz w:val="17"/>
        </w:rPr>
        <w:t xml:space="preserve"> (20,000 puntos, serial = 0.40 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rPr>
          <w:tblHeader w:val="true"/>
          <w:cantSplit w:val="true"/>
        </w:trPr>
        <w:tc>
          <w:tcPr>
            <w:tcW w:type="dxa" w:w="86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Hilos</w:t>
            </w:r>
          </w:p>
        </w:tc>
        <w:tc>
          <w:tcPr>
            <w:tcW w:type="dxa" w:w="259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Ciclo exterior: tiempo (s)</w:t>
            </w:r>
          </w:p>
        </w:tc>
        <w:tc>
          <w:tcPr>
            <w:tcW w:type="dxa" w:w="144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c>
          <w:tcPr>
            <w:tcW w:type="dxa" w:w="273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Ciclo interior: tiempo (s)</w:t>
            </w:r>
          </w:p>
        </w:tc>
        <w:tc>
          <w:tcPr>
            <w:tcW w:type="dxa" w:w="144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r>
      <w:tr>
        <w:trPr>
          <w:cantSplit w:val="true"/>
        </w:trPr>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2</w:t>
            </w:r>
          </w:p>
        </w:tc>
        <w:tc>
          <w:tcPr>
            <w:tcW w:type="dxa" w:w="2592"/>
            <w:tcMar>
              <w:top w:w="40" w:type="dxa"/>
              <w:bottom w:w="40" w:type="dxa"/>
              <w:left w:w="80" w:type="dxa"/>
              <w:right w:w="80" w:type="dxa"/>
            </w:tcMar>
          </w:tcPr>
          <w:p>
            <w:pPr>
              <w:spacing w:after="20" w:before="20" w:line="252" w:lineRule="auto"/>
              <w:jc w:val="center"/>
            </w:pPr>
            <w:r>
              <w:rPr>
                <w:rFonts w:ascii="Lexend" w:hAnsi="Lexend" w:eastAsia="Lexend" w:cs="Lexend"/>
                <w:i w:val="0"/>
                <w:sz w:val="17"/>
              </w:rPr>
              <w:t>0.22 ± 0.01</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7"/>
              </w:rPr>
              <w:t>1.81</w:t>
            </w:r>
          </w:p>
        </w:tc>
        <w:tc>
          <w:tcPr>
            <w:tcW w:type="dxa" w:w="2736"/>
            <w:tcMar>
              <w:top w:w="40" w:type="dxa"/>
              <w:bottom w:w="40" w:type="dxa"/>
              <w:left w:w="80" w:type="dxa"/>
              <w:right w:w="80" w:type="dxa"/>
            </w:tcMar>
          </w:tcPr>
          <w:p>
            <w:pPr>
              <w:spacing w:after="20" w:before="20" w:line="252" w:lineRule="auto"/>
              <w:jc w:val="center"/>
            </w:pPr>
            <w:r>
              <w:rPr>
                <w:rFonts w:ascii="Lexend" w:hAnsi="Lexend" w:eastAsia="Lexend" w:cs="Lexend"/>
                <w:i w:val="0"/>
                <w:sz w:val="17"/>
              </w:rPr>
              <w:t>0.34 ± 0.13</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7"/>
              </w:rPr>
              <w:t>1.16</w:t>
            </w:r>
          </w:p>
        </w:tc>
      </w:tr>
      <w:tr>
        <w:trPr>
          <w:cantSplit w:val="true"/>
        </w:trPr>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2592"/>
            <w:tcMar>
              <w:top w:w="40" w:type="dxa"/>
              <w:bottom w:w="40" w:type="dxa"/>
              <w:left w:w="80" w:type="dxa"/>
              <w:right w:w="80" w:type="dxa"/>
            </w:tcMar>
          </w:tcPr>
          <w:p>
            <w:pPr>
              <w:spacing w:after="20" w:before="20" w:line="252" w:lineRule="auto"/>
              <w:jc w:val="center"/>
            </w:pPr>
            <w:r>
              <w:rPr>
                <w:rFonts w:ascii="Lexend" w:hAnsi="Lexend" w:eastAsia="Lexend" w:cs="Lexend"/>
                <w:i w:val="0"/>
                <w:sz w:val="17"/>
              </w:rPr>
              <w:t>0.20 ± 0.01</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7"/>
              </w:rPr>
              <w:t>2.02</w:t>
            </w:r>
          </w:p>
        </w:tc>
        <w:tc>
          <w:tcPr>
            <w:tcW w:type="dxa" w:w="2736"/>
            <w:tcMar>
              <w:top w:w="40" w:type="dxa"/>
              <w:bottom w:w="40" w:type="dxa"/>
              <w:left w:w="80" w:type="dxa"/>
              <w:right w:w="80" w:type="dxa"/>
            </w:tcMar>
          </w:tcPr>
          <w:p>
            <w:pPr>
              <w:spacing w:after="20" w:before="20" w:line="252" w:lineRule="auto"/>
              <w:jc w:val="center"/>
            </w:pPr>
            <w:r>
              <w:rPr>
                <w:rFonts w:ascii="Lexend" w:hAnsi="Lexend" w:eastAsia="Lexend" w:cs="Lexend"/>
                <w:i w:val="0"/>
                <w:sz w:val="17"/>
              </w:rPr>
              <w:t>1.25 ± 0.07</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7"/>
              </w:rPr>
              <w:t>0.32</w:t>
            </w:r>
          </w:p>
        </w:tc>
      </w:tr>
    </w:tbl>
    <w:p>
      <w:pPr>
        <w:spacing w:after="120"/>
      </w:pPr>
    </w:p>
    <w:p>
      <w:r>
        <w:rPr>
          <w:rFonts w:ascii="Lexend" w:hAnsi="Lexend" w:eastAsia="Lexend" w:cs="Lexend"/>
          <w:i w:val="0"/>
        </w:rPr>
        <w:t xml:space="preserve">Paralelizar el ciclo interior obliga a abrir y cerrar una región paralela por cada punto (20,000 veces por fase) y a combinar un contador con </w:t>
      </w:r>
      <w:r>
        <w:rPr>
          <w:rFonts w:ascii="Consolas" w:hAnsi="Consolas" w:eastAsia="Consolas" w:cs="Consolas"/>
          <w:color w:val="0B4F40"/>
          <w:sz w:val="19"/>
        </w:rPr>
        <w:t>reduction</w:t>
      </w:r>
      <w:r>
        <w:rPr>
          <w:rFonts w:ascii="Lexend" w:hAnsi="Lexend" w:eastAsia="Lexend" w:cs="Lexend"/>
          <w:i w:val="0"/>
        </w:rPr>
        <w:t>. Con 2 hilos todavía mejora algo, pero con 4 hilos es 3.1 veces más lento que la serial (speedup 0.32). Paralelizar el ciclo exterior reparte trabajo grueso, sin sincronización, y es la opción que usamos en P1. Es la situación de las diapositivas de OpenMP sobre "fors anidados": con ciclos anidados conviene paralelizar el exterior.</w:t>
      </w:r>
    </w:p>
    <w:p>
      <w:pPr>
        <w:keepNext/>
        <w:spacing w:after="40"/>
        <w:jc w:val="center"/>
      </w:pPr>
      <w:r>
        <w:drawing>
          <wp:inline xmlns:a="http://schemas.openxmlformats.org/drawingml/2006/main" xmlns:pic="http://schemas.openxmlformats.org/drawingml/2006/picture">
            <wp:extent cx="5669280" cy="2719517"/>
            <wp:docPr id="3" name="Picture 3"/>
            <wp:cNvGraphicFramePr>
              <a:graphicFrameLocks noChangeAspect="1"/>
            </wp:cNvGraphicFramePr>
            <a:graphic>
              <a:graphicData uri="http://schemas.openxmlformats.org/drawingml/2006/picture">
                <pic:pic>
                  <pic:nvPicPr>
                    <pic:cNvPr id="0" name="e1_ciclo_y_schedule_p1.png"/>
                    <pic:cNvPicPr/>
                  </pic:nvPicPr>
                  <pic:blipFill>
                    <a:blip r:embed="rId13"/>
                    <a:stretch>
                      <a:fillRect/>
                    </a:stretch>
                  </pic:blipFill>
                  <pic:spPr>
                    <a:xfrm>
                      <a:off x="0" y="0"/>
                      <a:ext cx="5669280" cy="2719517"/>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2. </w:t>
      </w:r>
      <w:r>
        <w:rPr>
          <w:rFonts w:ascii="Lexend" w:hAnsi="Lexend" w:eastAsia="Lexend" w:cs="Lexend"/>
          <w:i/>
          <w:color w:val="7F7F7F"/>
          <w:sz w:val="17"/>
        </w:rPr>
        <w:t>Izquierda: ciclo exterior contra interior en P1. Derecha: planificación de las iteraciones en P1. Las barras de error son la desviación estándar de las 5 corridas.</w:t>
      </w:r>
    </w:p>
    <w:p>
      <w:pPr>
        <w:pStyle w:val="Heading2"/>
      </w:pPr>
      <w:r>
        <w:t>6.2 Planificación de las iteraciones en P1</w:t>
      </w:r>
    </w:p>
    <w:p>
      <w:pPr>
        <w:keepNext/>
        <w:spacing w:after="60"/>
      </w:pPr>
      <w:r>
        <w:rPr>
          <w:rFonts w:ascii="Lexend SemiBold" w:hAnsi="Lexend SemiBold" w:eastAsia="Lexend SemiBold" w:cs="Lexend SemiBold"/>
          <w:color w:val="7F7F7F"/>
          <w:sz w:val="17"/>
        </w:rPr>
        <w:t xml:space="preserve">Tabla 4. </w:t>
      </w:r>
      <w:r>
        <w:rPr>
          <w:rFonts w:ascii="Lexend" w:hAnsi="Lexend" w:eastAsia="Lexend" w:cs="Lexend"/>
          <w:i/>
          <w:color w:val="7F7F7F"/>
          <w:sz w:val="17"/>
        </w:rPr>
        <w:t>Planificación de P1 con 40,000 puntos (serial = 1.73 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rPr>
          <w:tblHeader w:val="true"/>
          <w:cantSplit w:val="true"/>
        </w:trPr>
        <w:tc>
          <w:tcPr>
            <w:tcW w:type="dxa" w:w="2016"/>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Planificación</w:t>
            </w:r>
          </w:p>
        </w:tc>
        <w:tc>
          <w:tcPr>
            <w:tcW w:type="dxa" w:w="216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2 hilos: tiempo (s)</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c>
          <w:tcPr>
            <w:tcW w:type="dxa" w:w="216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4 hilos: tiempo (s)</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r>
      <w:tr>
        <w:trPr>
          <w:cantSplit w:val="true"/>
        </w:trPr>
        <w:tc>
          <w:tcPr>
            <w:tcW w:type="dxa" w:w="2016"/>
            <w:shd w:val="clear" w:color="auto" w:fill="F2F8F5"/>
            <w:tcMar>
              <w:top w:w="40" w:type="dxa"/>
              <w:bottom w:w="40" w:type="dxa"/>
              <w:left w:w="80" w:type="dxa"/>
              <w:right w:w="80" w:type="dxa"/>
            </w:tcMar>
          </w:tcPr>
          <w:p>
            <w:pPr>
              <w:spacing w:after="20" w:before="20" w:line="252" w:lineRule="auto"/>
              <w:jc w:val="left"/>
            </w:pPr>
            <w:r>
              <w:rPr>
                <w:rFonts w:ascii="Lexend" w:hAnsi="Lexend" w:eastAsia="Lexend" w:cs="Lexend"/>
                <w:i w:val="0"/>
                <w:sz w:val="17"/>
              </w:rPr>
              <w:t>static</w:t>
            </w:r>
          </w:p>
        </w:tc>
        <w:tc>
          <w:tcPr>
            <w:tcW w:type="dxa" w:w="2160"/>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0.91 ± 0.06</w:t>
            </w:r>
          </w:p>
        </w:tc>
        <w:tc>
          <w:tcPr>
            <w:tcW w:type="dxa" w:w="129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1.89</w:t>
            </w:r>
          </w:p>
        </w:tc>
        <w:tc>
          <w:tcPr>
            <w:tcW w:type="dxa" w:w="2160"/>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0.84 ± 0.02</w:t>
            </w:r>
          </w:p>
        </w:tc>
        <w:tc>
          <w:tcPr>
            <w:tcW w:type="dxa" w:w="129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2.07</w:t>
            </w:r>
          </w:p>
        </w:tc>
      </w:tr>
      <w:tr>
        <w:trPr>
          <w:cantSplit w:val="true"/>
        </w:trPr>
        <w:tc>
          <w:tcPr>
            <w:tcW w:type="dxa" w:w="2016"/>
            <w:tcMar>
              <w:top w:w="40" w:type="dxa"/>
              <w:bottom w:w="40" w:type="dxa"/>
              <w:left w:w="80" w:type="dxa"/>
              <w:right w:w="80" w:type="dxa"/>
            </w:tcMar>
          </w:tcPr>
          <w:p>
            <w:pPr>
              <w:spacing w:after="20" w:before="20" w:line="252" w:lineRule="auto"/>
              <w:jc w:val="left"/>
            </w:pPr>
            <w:r>
              <w:rPr>
                <w:rFonts w:ascii="Lexend" w:hAnsi="Lexend" w:eastAsia="Lexend" w:cs="Lexend"/>
                <w:i w:val="0"/>
                <w:sz w:val="17"/>
              </w:rPr>
              <w:t>static,16</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0.94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1.84</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0.86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2.00</w:t>
            </w:r>
          </w:p>
        </w:tc>
      </w:tr>
      <w:tr>
        <w:trPr>
          <w:cantSplit w:val="true"/>
        </w:trPr>
        <w:tc>
          <w:tcPr>
            <w:tcW w:type="dxa" w:w="2016"/>
            <w:tcMar>
              <w:top w:w="40" w:type="dxa"/>
              <w:bottom w:w="40" w:type="dxa"/>
              <w:left w:w="80" w:type="dxa"/>
              <w:right w:w="80" w:type="dxa"/>
            </w:tcMar>
          </w:tcPr>
          <w:p>
            <w:pPr>
              <w:spacing w:after="20" w:before="20" w:line="252" w:lineRule="auto"/>
              <w:jc w:val="left"/>
            </w:pPr>
            <w:r>
              <w:rPr>
                <w:rFonts w:ascii="Lexend" w:hAnsi="Lexend" w:eastAsia="Lexend" w:cs="Lexend"/>
                <w:i w:val="0"/>
                <w:sz w:val="17"/>
              </w:rPr>
              <w:t>dynamic,1</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0.84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2.06</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0.87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2.00</w:t>
            </w:r>
          </w:p>
        </w:tc>
      </w:tr>
      <w:tr>
        <w:trPr>
          <w:cantSplit w:val="true"/>
        </w:trPr>
        <w:tc>
          <w:tcPr>
            <w:tcW w:type="dxa" w:w="2016"/>
            <w:tcMar>
              <w:top w:w="40" w:type="dxa"/>
              <w:bottom w:w="40" w:type="dxa"/>
              <w:left w:w="80" w:type="dxa"/>
              <w:right w:w="80" w:type="dxa"/>
            </w:tcMar>
          </w:tcPr>
          <w:p>
            <w:pPr>
              <w:spacing w:after="20" w:before="20" w:line="252" w:lineRule="auto"/>
              <w:jc w:val="left"/>
            </w:pPr>
            <w:r>
              <w:rPr>
                <w:rFonts w:ascii="Lexend" w:hAnsi="Lexend" w:eastAsia="Lexend" w:cs="Lexend"/>
                <w:i w:val="0"/>
                <w:sz w:val="17"/>
              </w:rPr>
              <w:t>dynamic,16</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0.89 ± 0.02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1.94</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0.82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2.11</w:t>
            </w:r>
          </w:p>
        </w:tc>
      </w:tr>
      <w:tr>
        <w:trPr>
          <w:cantSplit w:val="true"/>
        </w:trPr>
        <w:tc>
          <w:tcPr>
            <w:tcW w:type="dxa" w:w="2016"/>
            <w:tcMar>
              <w:top w:w="40" w:type="dxa"/>
              <w:bottom w:w="40" w:type="dxa"/>
              <w:left w:w="80" w:type="dxa"/>
              <w:right w:w="80" w:type="dxa"/>
            </w:tcMar>
          </w:tcPr>
          <w:p>
            <w:pPr>
              <w:spacing w:after="20" w:before="20" w:line="252" w:lineRule="auto"/>
              <w:jc w:val="left"/>
            </w:pPr>
            <w:r>
              <w:rPr>
                <w:rFonts w:ascii="Lexend" w:hAnsi="Lexend" w:eastAsia="Lexend" w:cs="Lexend"/>
                <w:i w:val="0"/>
                <w:sz w:val="17"/>
              </w:rPr>
              <w:t>dynamic,64</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0.91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1.90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0.88 ± 0.09</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1.97</w:t>
            </w:r>
          </w:p>
        </w:tc>
      </w:tr>
      <w:tr>
        <w:trPr>
          <w:cantSplit w:val="true"/>
        </w:trPr>
        <w:tc>
          <w:tcPr>
            <w:tcW w:type="dxa" w:w="2016"/>
            <w:tcMar>
              <w:top w:w="40" w:type="dxa"/>
              <w:bottom w:w="40" w:type="dxa"/>
              <w:left w:w="80" w:type="dxa"/>
              <w:right w:w="80" w:type="dxa"/>
            </w:tcMar>
          </w:tcPr>
          <w:p>
            <w:pPr>
              <w:spacing w:after="20" w:before="20" w:line="252" w:lineRule="auto"/>
              <w:jc w:val="left"/>
            </w:pPr>
            <w:r>
              <w:rPr>
                <w:rFonts w:ascii="Lexend" w:hAnsi="Lexend" w:eastAsia="Lexend" w:cs="Lexend"/>
                <w:i w:val="0"/>
                <w:sz w:val="17"/>
              </w:rPr>
              <w:t>guided</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0.88 ± 0.04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1.97</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7"/>
              </w:rPr>
              <w:t>0.83 ± 0.03</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7"/>
              </w:rPr>
              <w:t>2.07</w:t>
            </w:r>
          </w:p>
        </w:tc>
      </w:tr>
    </w:tbl>
    <w:p>
      <w:pPr>
        <w:spacing w:after="120"/>
      </w:pPr>
    </w:p>
    <w:p>
      <w:r>
        <w:rPr>
          <w:rFonts w:ascii="Lexend" w:hAnsi="Lexend" w:eastAsia="Lexend" w:cs="Lexend"/>
          <w:i w:val="0"/>
        </w:rPr>
        <w:t xml:space="preserve">Con 2 hilos la planificación más rápida fue </w:t>
      </w:r>
      <w:r>
        <w:rPr>
          <w:rFonts w:ascii="Consolas" w:hAnsi="Consolas" w:eastAsia="Consolas" w:cs="Consolas"/>
          <w:color w:val="0B4F40"/>
          <w:sz w:val="19"/>
        </w:rPr>
        <w:t>dynamic,1</w:t>
      </w:r>
      <w:r>
        <w:rPr>
          <w:rFonts w:ascii="Lexend" w:hAnsi="Lexend" w:eastAsia="Lexend" w:cs="Lexend"/>
          <w:i w:val="0"/>
        </w:rPr>
        <w:t xml:space="preserve"> y con 4 hilos </w:t>
      </w:r>
      <w:r>
        <w:rPr>
          <w:rFonts w:ascii="Consolas" w:hAnsi="Consolas" w:eastAsia="Consolas" w:cs="Consolas"/>
          <w:color w:val="0B4F40"/>
          <w:sz w:val="19"/>
        </w:rPr>
        <w:t>dynamic,16</w:t>
      </w:r>
      <w:r>
        <w:rPr>
          <w:rFonts w:ascii="Lexend" w:hAnsi="Lexend" w:eastAsia="Lexend" w:cs="Lexend"/>
          <w:i w:val="0"/>
        </w:rPr>
        <w:t>. La diferencia entre la mejor y la peor es de 11% con 2 hilos y de 7% con 4, y la variación entre corridas de una misma configuración es de 5% en promedio. Como la mejor cambia de un número de hilos a otro y las diferencias son pequeñas, no hay una planificación claramente mejor. Esto tiene sentido: en la fase 1 todas las iteraciones hacen exactamente el mismo trabajo (comparar contra los n puntos) y en la fase 2 casi todos los puntos son core y salen de inmediato, así que repartir las iteraciones en bloques iguales (</w:t>
      </w:r>
      <w:r>
        <w:rPr>
          <w:rFonts w:ascii="Consolas" w:hAnsi="Consolas" w:eastAsia="Consolas" w:cs="Consolas"/>
          <w:color w:val="0B4F40"/>
          <w:sz w:val="19"/>
        </w:rPr>
        <w:t>static</w:t>
      </w:r>
      <w:r>
        <w:rPr>
          <w:rFonts w:ascii="Lexend" w:hAnsi="Lexend" w:eastAsia="Lexend" w:cs="Lexend"/>
          <w:i w:val="0"/>
        </w:rPr>
        <w:t xml:space="preserve">) ya queda balanceado. Elegimos </w:t>
      </w:r>
      <w:r>
        <w:rPr>
          <w:rFonts w:ascii="Consolas" w:hAnsi="Consolas" w:eastAsia="Consolas" w:cs="Consolas"/>
          <w:color w:val="0B4F40"/>
          <w:sz w:val="19"/>
        </w:rPr>
        <w:t>schedule(static)</w:t>
      </w:r>
      <w:r>
        <w:rPr>
          <w:rFonts w:ascii="Lexend" w:hAnsi="Lexend" w:eastAsia="Lexend" w:cs="Lexend"/>
          <w:i w:val="0"/>
        </w:rPr>
        <w:t xml:space="preserve"> porque es la más simple y no tiene costo de reparto en tiempo de ejecución. Habría que cambiar de opinión si las iteraciones tuvieran costos muy distintos.</w:t>
      </w:r>
    </w:p>
    <w:p>
      <w:pPr>
        <w:pStyle w:val="Heading2"/>
      </w:pPr>
      <w:r>
        <w:t>6.3 Planificación de las regiones en P2</w:t>
      </w:r>
    </w:p>
    <w:p>
      <w:pPr>
        <w:keepNext/>
        <w:spacing w:after="60"/>
      </w:pPr>
      <w:r>
        <w:rPr>
          <w:rFonts w:ascii="Lexend SemiBold" w:hAnsi="Lexend SemiBold" w:eastAsia="Lexend SemiBold" w:cs="Lexend SemiBold"/>
          <w:color w:val="7F7F7F"/>
          <w:sz w:val="17"/>
        </w:rPr>
        <w:t xml:space="preserve">Tabla 5. </w:t>
      </w:r>
      <w:r>
        <w:rPr>
          <w:rFonts w:ascii="Lexend" w:hAnsi="Lexend" w:eastAsia="Lexend" w:cs="Lexend"/>
          <w:i/>
          <w:color w:val="7F7F7F"/>
          <w:sz w:val="17"/>
        </w:rPr>
        <w:t>Planificación de las regiones en P2 con 80,000 puntos (serial = 6.89 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tblHeader w:val="true"/>
          <w:cantSplit w:val="true"/>
        </w:trPr>
        <w:tc>
          <w:tcPr>
            <w:tcW w:type="dxa" w:w="72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k</w:t>
            </w:r>
          </w:p>
        </w:tc>
        <w:tc>
          <w:tcPr>
            <w:tcW w:type="dxa" w:w="1728"/>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Planificación</w:t>
            </w:r>
          </w:p>
        </w:tc>
        <w:tc>
          <w:tcPr>
            <w:tcW w:type="dxa" w:w="201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2 hilos: tiempo (s)</w:t>
            </w:r>
          </w:p>
        </w:tc>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c>
          <w:tcPr>
            <w:tcW w:type="dxa" w:w="201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4 hilos: tiempo (s)</w:t>
            </w:r>
          </w:p>
        </w:tc>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static</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3.70 ± 0.11</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1.86</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3.52 ± 0.11</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1.96</w:t>
            </w:r>
          </w:p>
        </w:tc>
      </w:tr>
      <w:tr>
        <w:trPr>
          <w:cantSplit w:val="true"/>
        </w:trPr>
        <w:tc>
          <w:tcPr>
            <w:tcW w:type="dxa" w:w="720"/>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1728"/>
            <w:shd w:val="clear" w:color="auto" w:fill="F2F8F5"/>
            <w:tcMar>
              <w:top w:w="40" w:type="dxa"/>
              <w:bottom w:w="40" w:type="dxa"/>
              <w:left w:w="80" w:type="dxa"/>
              <w:right w:w="80" w:type="dxa"/>
            </w:tcMar>
          </w:tcPr>
          <w:p>
            <w:pPr>
              <w:spacing w:after="20" w:before="20" w:line="252" w:lineRule="auto"/>
              <w:jc w:val="left"/>
            </w:pPr>
            <w:r>
              <w:rPr>
                <w:rFonts w:ascii="Lexend" w:hAnsi="Lexend" w:eastAsia="Lexend" w:cs="Lexend"/>
                <w:i w:val="0"/>
                <w:sz w:val="17"/>
              </w:rPr>
              <w:t>dynamic,1</w:t>
            </w:r>
          </w:p>
        </w:tc>
        <w:tc>
          <w:tcPr>
            <w:tcW w:type="dxa" w:w="201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4.10 ± 0.16</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1.68</w:t>
            </w:r>
          </w:p>
        </w:tc>
        <w:tc>
          <w:tcPr>
            <w:tcW w:type="dxa" w:w="201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3.59 ± 0.12</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1.92</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guided</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3.69 ± 0.17</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1.87</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3.60 ± 0.15</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1.91</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16</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static</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1.75 ± 0.03</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3.94</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1.77 ± 0.08</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3.90</w:t>
            </w:r>
          </w:p>
        </w:tc>
      </w:tr>
      <w:tr>
        <w:trPr>
          <w:cantSplit w:val="true"/>
        </w:trPr>
        <w:tc>
          <w:tcPr>
            <w:tcW w:type="dxa" w:w="720"/>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16</w:t>
            </w:r>
          </w:p>
        </w:tc>
        <w:tc>
          <w:tcPr>
            <w:tcW w:type="dxa" w:w="1728"/>
            <w:shd w:val="clear" w:color="auto" w:fill="F2F8F5"/>
            <w:tcMar>
              <w:top w:w="40" w:type="dxa"/>
              <w:bottom w:w="40" w:type="dxa"/>
              <w:left w:w="80" w:type="dxa"/>
              <w:right w:w="80" w:type="dxa"/>
            </w:tcMar>
          </w:tcPr>
          <w:p>
            <w:pPr>
              <w:spacing w:after="20" w:before="20" w:line="252" w:lineRule="auto"/>
              <w:jc w:val="left"/>
            </w:pPr>
            <w:r>
              <w:rPr>
                <w:rFonts w:ascii="Lexend" w:hAnsi="Lexend" w:eastAsia="Lexend" w:cs="Lexend"/>
                <w:i w:val="0"/>
                <w:sz w:val="17"/>
              </w:rPr>
              <w:t>dynamic,1</w:t>
            </w:r>
          </w:p>
        </w:tc>
        <w:tc>
          <w:tcPr>
            <w:tcW w:type="dxa" w:w="201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1.73 ± 0.08</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3.99</w:t>
            </w:r>
          </w:p>
        </w:tc>
        <w:tc>
          <w:tcPr>
            <w:tcW w:type="dxa" w:w="201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1.75 ± 0.06</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3.93</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16</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guided</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1.73 ± 0.09</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3.99</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1.64 ± 0.07</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4.20</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64</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static</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0.82 ± 0.03</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8.40</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0.91 ± 0.05</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7.55</w:t>
            </w:r>
          </w:p>
        </w:tc>
      </w:tr>
      <w:tr>
        <w:trPr>
          <w:cantSplit w:val="true"/>
        </w:trPr>
        <w:tc>
          <w:tcPr>
            <w:tcW w:type="dxa" w:w="720"/>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64</w:t>
            </w:r>
          </w:p>
        </w:tc>
        <w:tc>
          <w:tcPr>
            <w:tcW w:type="dxa" w:w="1728"/>
            <w:shd w:val="clear" w:color="auto" w:fill="F2F8F5"/>
            <w:tcMar>
              <w:top w:w="40" w:type="dxa"/>
              <w:bottom w:w="40" w:type="dxa"/>
              <w:left w:w="80" w:type="dxa"/>
              <w:right w:w="80" w:type="dxa"/>
            </w:tcMar>
          </w:tcPr>
          <w:p>
            <w:pPr>
              <w:spacing w:after="20" w:before="20" w:line="252" w:lineRule="auto"/>
              <w:jc w:val="left"/>
            </w:pPr>
            <w:r>
              <w:rPr>
                <w:rFonts w:ascii="Lexend" w:hAnsi="Lexend" w:eastAsia="Lexend" w:cs="Lexend"/>
                <w:i w:val="0"/>
                <w:sz w:val="17"/>
              </w:rPr>
              <w:t>dynamic,1</w:t>
            </w:r>
          </w:p>
        </w:tc>
        <w:tc>
          <w:tcPr>
            <w:tcW w:type="dxa" w:w="201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0.84 ± 0.03</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8.18</w:t>
            </w:r>
          </w:p>
        </w:tc>
        <w:tc>
          <w:tcPr>
            <w:tcW w:type="dxa" w:w="201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0.87 ± 0.02</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7"/>
              </w:rPr>
              <w:t>7.91</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64</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guided</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0.83 ± 0.07</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8.31</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7"/>
              </w:rPr>
              <w:t>0.90 ± 0.05</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7.70</w:t>
            </w:r>
          </w:p>
        </w:tc>
      </w:tr>
    </w:tbl>
    <w:p>
      <w:pPr>
        <w:spacing w:after="120"/>
      </w:pPr>
    </w:p>
    <w:p>
      <w:r>
        <w:rPr>
          <w:rFonts w:ascii="Lexend" w:hAnsi="Lexend" w:eastAsia="Lexend" w:cs="Lexend"/>
          <w:i w:val="0"/>
        </w:rPr>
        <w:t xml:space="preserve">Con los puntos de cada región guardados de forma contigua, las tres planificaciones dan resultados casi iguales. Con k=64 y 2 hilos el speedup es 8.40 con </w:t>
      </w:r>
      <w:r>
        <w:rPr>
          <w:rFonts w:ascii="Consolas" w:hAnsi="Consolas" w:eastAsia="Consolas" w:cs="Consolas"/>
          <w:color w:val="0B4F40"/>
          <w:sz w:val="19"/>
        </w:rPr>
        <w:t>static</w:t>
      </w:r>
      <w:r>
        <w:rPr>
          <w:rFonts w:ascii="Lexend" w:hAnsi="Lexend" w:eastAsia="Lexend" w:cs="Lexend"/>
          <w:i w:val="0"/>
        </w:rPr>
        <w:t xml:space="preserve">, 8.18 con </w:t>
      </w:r>
      <w:r>
        <w:rPr>
          <w:rFonts w:ascii="Consolas" w:hAnsi="Consolas" w:eastAsia="Consolas" w:cs="Consolas"/>
          <w:color w:val="0B4F40"/>
          <w:sz w:val="19"/>
        </w:rPr>
        <w:t>dynamic,1</w:t>
      </w:r>
      <w:r>
        <w:rPr>
          <w:rFonts w:ascii="Lexend" w:hAnsi="Lexend" w:eastAsia="Lexend" w:cs="Lexend"/>
          <w:i w:val="0"/>
        </w:rPr>
        <w:t xml:space="preserve"> y 8.31 con </w:t>
      </w:r>
      <w:r>
        <w:rPr>
          <w:rFonts w:ascii="Consolas" w:hAnsi="Consolas" w:eastAsia="Consolas" w:cs="Consolas"/>
          <w:color w:val="0B4F40"/>
          <w:sz w:val="19"/>
        </w:rPr>
        <w:t>guided</w:t>
      </w:r>
      <w:r>
        <w:rPr>
          <w:rFonts w:ascii="Lexend" w:hAnsi="Lexend" w:eastAsia="Lexend" w:cs="Lexend"/>
          <w:i w:val="0"/>
        </w:rPr>
        <w:t xml:space="preserve">; con 4 hilos, 7.55, 7.91 y 7.70. En todas las combinaciones de la tabla la diferencia entre la mejor y la peor planificación es de 11% o menos, y la variación entre corridas de una misma configuración es de 4% en promedio, así que estos datos no permiten elegir una por rendimiento. Dejamos </w:t>
      </w:r>
      <w:r>
        <w:rPr>
          <w:rFonts w:ascii="Consolas" w:hAnsi="Consolas" w:eastAsia="Consolas" w:cs="Consolas"/>
          <w:color w:val="0B4F40"/>
          <w:sz w:val="19"/>
        </w:rPr>
        <w:t>schedule(dynamic, 1)</w:t>
      </w:r>
      <w:r>
        <w:rPr>
          <w:rFonts w:ascii="Lexend" w:hAnsi="Lexend" w:eastAsia="Lexend" w:cs="Lexend"/>
          <w:i w:val="0"/>
        </w:rPr>
        <w:t xml:space="preserve"> por una razón de diseño y no porque las mediciones lo pidan: las regiones no tienen el mismo número de puntos y, con otros datos (por ejemplo un grupo muy denso y los demás casi vacíos), un reparto fijo podría dejar a un hilo con mucho más trabajo que a otro. Con </w:t>
      </w:r>
      <w:r>
        <w:rPr>
          <w:rFonts w:ascii="Consolas" w:hAnsi="Consolas" w:eastAsia="Consolas" w:cs="Consolas"/>
          <w:color w:val="0B4F40"/>
          <w:sz w:val="19"/>
        </w:rPr>
        <w:t>dynamic, 1</w:t>
      </w:r>
      <w:r>
        <w:rPr>
          <w:rFonts w:ascii="Lexend" w:hAnsi="Lexend" w:eastAsia="Lexend" w:cs="Lexend"/>
          <w:i w:val="0"/>
        </w:rPr>
        <w:t xml:space="preserve"> cada hilo toma la siguiente región cuando se desocupa, y como </w:t>
      </w:r>
      <w:r>
        <w:rPr>
          <w:rFonts w:ascii="Consolas" w:hAnsi="Consolas" w:eastAsia="Consolas" w:cs="Consolas"/>
          <w:color w:val="0B4F40"/>
          <w:sz w:val="19"/>
        </w:rPr>
        <w:t>k</w:t>
      </w:r>
      <w:r>
        <w:rPr>
          <w:rFonts w:ascii="Lexend" w:hAnsi="Lexend" w:eastAsia="Lexend" w:cs="Lexend"/>
          <w:i w:val="0"/>
        </w:rPr>
        <w:t xml:space="preserve"> es a lo más 64 el costo de ese reparto es insignificante. Es una decisión que habría que revisar con otras distribuciones de puntos.</w:t>
      </w:r>
    </w:p>
    <w:p>
      <w:pPr>
        <w:keepNext/>
        <w:spacing w:after="40"/>
        <w:jc w:val="center"/>
      </w:pPr>
      <w:r>
        <w:drawing>
          <wp:inline xmlns:a="http://schemas.openxmlformats.org/drawingml/2006/main" xmlns:pic="http://schemas.openxmlformats.org/drawingml/2006/picture">
            <wp:extent cx="5669280" cy="2664862"/>
            <wp:docPr id="4" name="Picture 4"/>
            <wp:cNvGraphicFramePr>
              <a:graphicFrameLocks noChangeAspect="1"/>
            </wp:cNvGraphicFramePr>
            <a:graphic>
              <a:graphicData uri="http://schemas.openxmlformats.org/drawingml/2006/picture">
                <pic:pic>
                  <pic:nvPicPr>
                    <pic:cNvPr id="0" name="e2_schedule_p2.png"/>
                    <pic:cNvPicPr/>
                  </pic:nvPicPr>
                  <pic:blipFill>
                    <a:blip r:embed="rId14"/>
                    <a:stretch>
                      <a:fillRect/>
                    </a:stretch>
                  </pic:blipFill>
                  <pic:spPr>
                    <a:xfrm>
                      <a:off x="0" y="0"/>
                      <a:ext cx="5669280" cy="2664862"/>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3. </w:t>
      </w:r>
      <w:r>
        <w:rPr>
          <w:rFonts w:ascii="Lexend" w:hAnsi="Lexend" w:eastAsia="Lexend" w:cs="Lexend"/>
          <w:i/>
          <w:color w:val="7F7F7F"/>
          <w:sz w:val="17"/>
        </w:rPr>
        <w:t>Planificación de las regiones en P2 con los puntos reordenados por región (80,000 puntos), con 2 y 4 hilos.</w:t>
      </w:r>
    </w:p>
    <w:p>
      <w:pPr>
        <w:pStyle w:val="Heading2"/>
      </w:pPr>
      <w:r>
        <w:t>6.4 Paralelizar por región o por punto en P2</w:t>
      </w:r>
    </w:p>
    <w:p>
      <w:pPr>
        <w:keepNext/>
        <w:spacing w:after="60"/>
      </w:pPr>
      <w:r>
        <w:rPr>
          <w:rFonts w:ascii="Lexend SemiBold" w:hAnsi="Lexend SemiBold" w:eastAsia="Lexend SemiBold" w:cs="Lexend SemiBold"/>
          <w:color w:val="7F7F7F"/>
          <w:sz w:val="17"/>
        </w:rPr>
        <w:t xml:space="preserve">Tabla 6. </w:t>
      </w:r>
      <w:r>
        <w:rPr>
          <w:rFonts w:ascii="Lexend" w:hAnsi="Lexend" w:eastAsia="Lexend" w:cs="Lexend"/>
          <w:i/>
          <w:color w:val="7F7F7F"/>
          <w:sz w:val="17"/>
        </w:rPr>
        <w:t>Misma cuadrícula de listas de índices, con el paralelismo repartido por región o por punto (80,000 puntos).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tblHeader w:val="true"/>
          <w:cantSplit w:val="true"/>
        </w:trPr>
        <w:tc>
          <w:tcPr>
            <w:tcW w:type="dxa" w:w="72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k</w:t>
            </w:r>
          </w:p>
        </w:tc>
        <w:tc>
          <w:tcPr>
            <w:tcW w:type="dxa" w:w="86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Hilos</w:t>
            </w:r>
          </w:p>
        </w:tc>
        <w:tc>
          <w:tcPr>
            <w:tcW w:type="dxa" w:w="230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Por región: tiempo (s)</w:t>
            </w:r>
          </w:p>
        </w:tc>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c>
          <w:tcPr>
            <w:tcW w:type="dxa" w:w="230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Por punto: tiempo (s)</w:t>
            </w:r>
          </w:p>
        </w:tc>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7"/>
              </w:rPr>
              <w:t>Speedup</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2</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5.78 ± 0.28</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1.19</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4.75 ± 0.08</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1.45</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5.12 ± 0.07</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1.35</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4.84 ± 0.13</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1.42</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16</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2</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2.76 ± 0.14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2.49</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2.80 ± 0.14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2.47</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16</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3.12 ± 0.16</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2.21</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2.82 ± 0.22</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2.44</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64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2</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1.53 ± 0.10</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4.50</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1.71 ± 0.12</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4.04</w:t>
            </w:r>
          </w:p>
        </w:tc>
      </w:tr>
      <w:tr>
        <w:trPr>
          <w:cantSplit w:val="true"/>
        </w:trPr>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7"/>
              </w:rPr>
              <w:t>64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7"/>
              </w:rPr>
              <w:t>4</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1.58 ± 0.06</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4.35</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7"/>
              </w:rPr>
              <w:t>1.61 ± 0.11</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7"/>
              </w:rPr>
              <w:t>4.27</w:t>
            </w:r>
          </w:p>
        </w:tc>
      </w:tr>
    </w:tbl>
    <w:p>
      <w:pPr>
        <w:spacing w:after="120"/>
      </w:pPr>
    </w:p>
    <w:p>
      <w:r>
        <w:rPr>
          <w:rFonts w:ascii="Lexend" w:hAnsi="Lexend" w:eastAsia="Lexend" w:cs="Lexend"/>
          <w:i w:val="0"/>
        </w:rPr>
        <w:t xml:space="preserve">Con la misma cuadrícula se puede repartir el trabajo por región (un hilo toma una región completa) o por punto (el </w:t>
      </w:r>
      <w:r>
        <w:rPr>
          <w:rFonts w:ascii="Consolas" w:hAnsi="Consolas" w:eastAsia="Consolas" w:cs="Consolas"/>
          <w:color w:val="0B4F40"/>
          <w:sz w:val="19"/>
        </w:rPr>
        <w:t>parallel for</w:t>
      </w:r>
      <w:r>
        <w:rPr>
          <w:rFonts w:ascii="Lexend" w:hAnsi="Lexend" w:eastAsia="Lexend" w:cs="Lexend"/>
          <w:i w:val="0"/>
        </w:rPr>
        <w:t xml:space="preserve"> recorre todos los puntos y cada uno busca en su región y su halo). Con k=16 y k=64 son equivalentes (la mayor diferencia es de 11%). Con pocas regiones, por punto gana un poco (k=4: 4 regiones desiguales no se pueden repartir bien entre hilos), pero aun así queda lejos de lo que logran los k grandes. Nos quedamos con el reparto por región porque es lo que pide el proyecto (dividir la matriz en </w:t>
      </w:r>
      <w:r>
        <w:rPr>
          <w:rFonts w:ascii="Consolas" w:hAnsi="Consolas" w:eastAsia="Consolas" w:cs="Consolas"/>
          <w:color w:val="0B4F40"/>
          <w:sz w:val="19"/>
        </w:rPr>
        <w:t>k</w:t>
      </w:r>
      <w:r>
        <w:rPr>
          <w:rFonts w:ascii="Lexend" w:hAnsi="Lexend" w:eastAsia="Lexend" w:cs="Lexend"/>
          <w:i w:val="0"/>
        </w:rPr>
        <w:t xml:space="preserve"> partes y estudiar el efecto de </w:t>
      </w:r>
      <w:r>
        <w:rPr>
          <w:rFonts w:ascii="Consolas" w:hAnsi="Consolas" w:eastAsia="Consolas" w:cs="Consolas"/>
          <w:color w:val="0B4F40"/>
          <w:sz w:val="19"/>
        </w:rPr>
        <w:t>k</w:t>
      </w:r>
      <w:r>
        <w:rPr>
          <w:rFonts w:ascii="Lexend" w:hAnsi="Lexend" w:eastAsia="Lexend" w:cs="Lexend"/>
          <w:i w:val="0"/>
        </w:rPr>
        <w:t xml:space="preserve">) y porque hace que </w:t>
      </w:r>
      <w:r>
        <w:rPr>
          <w:rFonts w:ascii="Consolas" w:hAnsi="Consolas" w:eastAsia="Consolas" w:cs="Consolas"/>
          <w:color w:val="0B4F40"/>
          <w:sz w:val="19"/>
        </w:rPr>
        <w:t>k</w:t>
      </w:r>
      <w:r>
        <w:rPr>
          <w:rFonts w:ascii="Lexend" w:hAnsi="Lexend" w:eastAsia="Lexend" w:cs="Lexend"/>
          <w:i w:val="0"/>
        </w:rPr>
        <w:t xml:space="preserve"> sea realmente el parámetro de la estrategia. Queda anotado que el reparto por punto es una opción para k chico.</w:t>
      </w:r>
    </w:p>
    <w:p>
      <w:pPr>
        <w:keepNext/>
        <w:spacing w:after="40"/>
        <w:jc w:val="center"/>
      </w:pPr>
      <w:r>
        <w:drawing>
          <wp:inline xmlns:a="http://schemas.openxmlformats.org/drawingml/2006/main" xmlns:pic="http://schemas.openxmlformats.org/drawingml/2006/picture">
            <wp:extent cx="5669280" cy="2664862"/>
            <wp:docPr id="5" name="Picture 5"/>
            <wp:cNvGraphicFramePr>
              <a:graphicFrameLocks noChangeAspect="1"/>
            </wp:cNvGraphicFramePr>
            <a:graphic>
              <a:graphicData uri="http://schemas.openxmlformats.org/drawingml/2006/picture">
                <pic:pic>
                  <pic:nvPicPr>
                    <pic:cNvPr id="0" name="e3_region_vs_punto.png"/>
                    <pic:cNvPicPr/>
                  </pic:nvPicPr>
                  <pic:blipFill>
                    <a:blip r:embed="rId15"/>
                    <a:stretch>
                      <a:fillRect/>
                    </a:stretch>
                  </pic:blipFill>
                  <pic:spPr>
                    <a:xfrm>
                      <a:off x="0" y="0"/>
                      <a:ext cx="5669280" cy="2664862"/>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4. </w:t>
      </w:r>
      <w:r>
        <w:rPr>
          <w:rFonts w:ascii="Lexend" w:hAnsi="Lexend" w:eastAsia="Lexend" w:cs="Lexend"/>
          <w:i/>
          <w:color w:val="7F7F7F"/>
          <w:sz w:val="17"/>
        </w:rPr>
        <w:t>Reparto por región contra por punto, con listas de índices (80,000 puntos).</w:t>
      </w:r>
    </w:p>
    <w:p>
      <w:pPr>
        <w:pStyle w:val="Heading2"/>
      </w:pPr>
      <w:r>
        <w:t>6.5 Cómo se guardan los puntos de cada región</w:t>
      </w:r>
    </w:p>
    <w:p>
      <w:pPr>
        <w:keepNext/>
        <w:spacing w:after="60"/>
      </w:pPr>
      <w:r>
        <w:rPr>
          <w:rFonts w:ascii="Lexend SemiBold" w:hAnsi="Lexend SemiBold" w:eastAsia="Lexend SemiBold" w:cs="Lexend SemiBold"/>
          <w:color w:val="7F7F7F"/>
          <w:sz w:val="17"/>
        </w:rPr>
        <w:t xml:space="preserve">Tabla 7. </w:t>
      </w:r>
      <w:r>
        <w:rPr>
          <w:rFonts w:ascii="Lexend" w:hAnsi="Lexend" w:eastAsia="Lexend" w:cs="Lexend"/>
          <w:i/>
          <w:color w:val="7F7F7F"/>
          <w:sz w:val="17"/>
        </w:rPr>
        <w:t>P2 con 2 hilos: puntos de cada región como listas de índices o reordenados por región en bloques contiguos.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37"/>
        <w:gridCol w:w="1337"/>
        <w:gridCol w:w="1337"/>
        <w:gridCol w:w="1337"/>
        <w:gridCol w:w="1337"/>
        <w:gridCol w:w="1337"/>
        <w:gridCol w:w="1337"/>
      </w:tblGrid>
      <w:tr>
        <w:trPr>
          <w:tblHeader w:val="true"/>
          <w:cantSplit w:val="true"/>
        </w:trPr>
        <w:tc>
          <w:tcPr>
            <w:tcW w:type="dxa" w:w="57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k</w:t>
            </w:r>
          </w:p>
        </w:tc>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Puntos</w:t>
            </w:r>
          </w:p>
        </w:tc>
        <w:tc>
          <w:tcPr>
            <w:tcW w:type="dxa" w:w="216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Listas de índices: tiempo (s)</w:t>
            </w:r>
          </w:p>
        </w:tc>
        <w:tc>
          <w:tcPr>
            <w:tcW w:type="dxa" w:w="1008"/>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Speedup</w:t>
            </w:r>
          </w:p>
        </w:tc>
        <w:tc>
          <w:tcPr>
            <w:tcW w:type="dxa" w:w="216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Reordenado: tiempo (s)</w:t>
            </w:r>
          </w:p>
        </w:tc>
        <w:tc>
          <w:tcPr>
            <w:tcW w:type="dxa" w:w="1008"/>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Speedup</w:t>
            </w:r>
          </w:p>
        </w:tc>
        <w:tc>
          <w:tcPr>
            <w:tcW w:type="dxa" w:w="86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Mejora</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20,000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0.29 ± 0.01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1.39</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0.24 ± 0.02</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1.69</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1.21</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1.28 ± 0.11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1.35</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1.04 ± 0.07</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1.67</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1.23</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80,000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5.76 ± 0.11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1.20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4.01 ± 0.04</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1.72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1.44</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120,000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17.46 ± 0.48</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0.87</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9.57 ± 0.25</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1.59</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1.83</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20,000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0.17 ± 0.01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2.40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0.12 ± 0.01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3.23</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1.35</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0.60 ± 0.05</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2.88</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0.39 ± 0.05</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4.39</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1.52</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80,000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2.80 ± 0.20</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2.46</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1.65 ± 0.04</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4.18</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1.70</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120,000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10.77 ± 0.51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1.41</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3.82 ± 0.16</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3.98</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2.82</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20,000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0.09 ± 0.01</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4.67</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0.08 ± 0.02</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5.25</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1.12</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0.38 ± 0.04</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4.56</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0.23 ± 0.03</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7.46</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1.64</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80,000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1.78 ± 0.25</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3.87</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0.95 ± 0.07</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7.24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1.87</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120,000</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6.37 ± 0.34</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2.39</w:t>
            </w:r>
          </w:p>
        </w:tc>
        <w:tc>
          <w:tcPr>
            <w:tcW w:type="dxa" w:w="2160"/>
            <w:tcMar>
              <w:top w:w="40" w:type="dxa"/>
              <w:bottom w:w="40" w:type="dxa"/>
              <w:left w:w="80" w:type="dxa"/>
              <w:right w:w="80" w:type="dxa"/>
            </w:tcMar>
          </w:tcPr>
          <w:p>
            <w:pPr>
              <w:spacing w:after="20" w:before="20" w:line="252" w:lineRule="auto"/>
              <w:jc w:val="center"/>
            </w:pPr>
            <w:r>
              <w:rPr>
                <w:rFonts w:ascii="Lexend" w:hAnsi="Lexend" w:eastAsia="Lexend" w:cs="Lexend"/>
                <w:i w:val="0"/>
                <w:sz w:val="16"/>
              </w:rPr>
              <w:t>1.97 ± 0.16</w:t>
            </w:r>
          </w:p>
        </w:tc>
        <w:tc>
          <w:tcPr>
            <w:tcW w:type="dxa" w:w="1008"/>
            <w:tcMar>
              <w:top w:w="40" w:type="dxa"/>
              <w:bottom w:w="40" w:type="dxa"/>
              <w:left w:w="80" w:type="dxa"/>
              <w:right w:w="80" w:type="dxa"/>
            </w:tcMar>
          </w:tcPr>
          <w:p>
            <w:pPr>
              <w:spacing w:after="20" w:before="20" w:line="252" w:lineRule="auto"/>
              <w:jc w:val="center"/>
            </w:pPr>
            <w:r>
              <w:rPr>
                <w:rFonts w:ascii="Lexend" w:hAnsi="Lexend" w:eastAsia="Lexend" w:cs="Lexend"/>
                <w:i w:val="0"/>
                <w:sz w:val="16"/>
              </w:rPr>
              <w:t>7.71</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3.23</w:t>
            </w:r>
          </w:p>
        </w:tc>
      </w:tr>
    </w:tbl>
    <w:p>
      <w:pPr>
        <w:spacing w:after="120"/>
      </w:pPr>
    </w:p>
    <w:p>
      <w:r>
        <w:rPr>
          <w:rFonts w:ascii="Lexend" w:hAnsi="Lexend" w:eastAsia="Lexend" w:cs="Lexend"/>
          <w:i w:val="0"/>
        </w:rPr>
        <w:t xml:space="preserve">La primera versión de P2 guardaba, para cada región, la lista de índices de sus puntos y leía las coordenadas en el orden original. En una corrida piloto del experimento completo, el speedup de esa versión bajaba al aumentar el número de puntos aunque </w:t>
      </w:r>
      <w:r>
        <w:rPr>
          <w:rFonts w:ascii="Consolas" w:hAnsi="Consolas" w:eastAsia="Consolas" w:cs="Consolas"/>
          <w:color w:val="0B4F40"/>
          <w:sz w:val="19"/>
        </w:rPr>
        <w:t>k</w:t>
      </w:r>
      <w:r>
        <w:rPr>
          <w:rFonts w:ascii="Lexend" w:hAnsi="Lexend" w:eastAsia="Lexend" w:cs="Lexend"/>
          <w:i w:val="0"/>
        </w:rPr>
        <w:t xml:space="preserve"> no cambiara, lo que no tiene sentido si lo único que cambia es el tamaño del problema. Lo que sospechamos es memoria caché: con índices, cada comparación lee </w:t>
      </w:r>
      <w:r>
        <w:rPr>
          <w:rFonts w:ascii="Consolas" w:hAnsi="Consolas" w:eastAsia="Consolas" w:cs="Consolas"/>
          <w:color w:val="0B4F40"/>
          <w:sz w:val="19"/>
        </w:rPr>
        <w:t>x[j]</w:t>
      </w:r>
      <w:r>
        <w:rPr>
          <w:rFonts w:ascii="Lexend" w:hAnsi="Lexend" w:eastAsia="Lexend" w:cs="Lexend"/>
          <w:i w:val="0"/>
        </w:rPr>
        <w:t xml:space="preserve"> y </w:t>
      </w:r>
      <w:r>
        <w:rPr>
          <w:rFonts w:ascii="Consolas" w:hAnsi="Consolas" w:eastAsia="Consolas" w:cs="Consolas"/>
          <w:color w:val="0B4F40"/>
          <w:sz w:val="19"/>
        </w:rPr>
        <w:t>y[j]</w:t>
      </w:r>
      <w:r>
        <w:rPr>
          <w:rFonts w:ascii="Lexend" w:hAnsi="Lexend" w:eastAsia="Lexend" w:cs="Lexend"/>
          <w:i w:val="0"/>
        </w:rPr>
        <w:t xml:space="preserve"> en posiciones dispersas, y cuando los arreglos de coordenadas ya no caben en la caché L2 de cada núcleo muchas lecturas son fallos de caché. En el equipo del experimento la L2 es de 1 MiB por núcleo (2 MiB en total para los 2 núcleos) y </w:t>
      </w:r>
      <w:r>
        <w:rPr>
          <w:rFonts w:ascii="Consolas" w:hAnsi="Consolas" w:eastAsia="Consolas" w:cs="Consolas"/>
          <w:color w:val="0B4F40"/>
          <w:sz w:val="19"/>
        </w:rPr>
        <w:t>x</w:t>
      </w:r>
      <w:r>
        <w:rPr>
          <w:rFonts w:ascii="Lexend" w:hAnsi="Lexend" w:eastAsia="Lexend" w:cs="Lexend"/>
          <w:i w:val="0"/>
        </w:rPr>
        <w:t xml:space="preserve"> e </w:t>
      </w:r>
      <w:r>
        <w:rPr>
          <w:rFonts w:ascii="Consolas" w:hAnsi="Consolas" w:eastAsia="Consolas" w:cs="Consolas"/>
          <w:color w:val="0B4F40"/>
          <w:sz w:val="19"/>
        </w:rPr>
        <w:t>y</w:t>
      </w:r>
      <w:r>
        <w:rPr>
          <w:rFonts w:ascii="Lexend" w:hAnsi="Lexend" w:eastAsia="Lexend" w:cs="Lexend"/>
          <w:i w:val="0"/>
        </w:rPr>
        <w:t xml:space="preserve"> ocupan 16 bytes por punto, así que dejan de caber a partir de unos 65,000 puntos, que es justo donde aparece la caída. La versión serial, en cambio, recorre los arreglos de forma secuencial. No medimos contadores de hardware para confirmarlo, pero la prueba de las dos versiones lado a lado muestra que reordenar los puntos por región las mejora en todos los casos y que la mejora crece con el tamaño de la entrada.</w:t>
      </w:r>
    </w:p>
    <w:p>
      <w:r>
        <w:rPr>
          <w:rFonts w:ascii="Lexend" w:hAnsi="Lexend" w:eastAsia="Lexend" w:cs="Lexend"/>
          <w:i w:val="0"/>
        </w:rPr>
        <w:t xml:space="preserve">La segunda versión copia los puntos a arreglos ordenados por región. Es una copia de O(n), que se cuenta dentro del tiempo medido, y a cambio cada región recorre bloques contiguos de memoria. Además el halo de una fila de celdas se convierte en un solo rango. Dejamos esta versión como P2 final y conservamos la anterior como la variante </w:t>
      </w:r>
      <w:r>
        <w:rPr>
          <w:rFonts w:ascii="Consolas" w:hAnsi="Consolas" w:eastAsia="Consolas" w:cs="Consolas"/>
          <w:color w:val="0B4F40"/>
          <w:sz w:val="19"/>
        </w:rPr>
        <w:t>p2idx</w:t>
      </w:r>
      <w:r>
        <w:rPr>
          <w:rFonts w:ascii="Lexend" w:hAnsi="Lexend" w:eastAsia="Lexend" w:cs="Lexend"/>
          <w:i w:val="0"/>
        </w:rPr>
        <w:t xml:space="preserve"> para poder repetir esta comparación.</w:t>
      </w:r>
    </w:p>
    <w:p>
      <w:pPr>
        <w:keepNext/>
        <w:spacing w:after="40"/>
        <w:jc w:val="center"/>
      </w:pPr>
      <w:r>
        <w:drawing>
          <wp:inline xmlns:a="http://schemas.openxmlformats.org/drawingml/2006/main" xmlns:pic="http://schemas.openxmlformats.org/drawingml/2006/picture">
            <wp:extent cx="5303520" cy="3342796"/>
            <wp:docPr id="6" name="Picture 6"/>
            <wp:cNvGraphicFramePr>
              <a:graphicFrameLocks noChangeAspect="1"/>
            </wp:cNvGraphicFramePr>
            <a:graphic>
              <a:graphicData uri="http://schemas.openxmlformats.org/drawingml/2006/picture">
                <pic:pic>
                  <pic:nvPicPr>
                    <pic:cNvPr id="0" name="e4_layout_memoria.png"/>
                    <pic:cNvPicPr/>
                  </pic:nvPicPr>
                  <pic:blipFill>
                    <a:blip r:embed="rId16"/>
                    <a:stretch>
                      <a:fillRect/>
                    </a:stretch>
                  </pic:blipFill>
                  <pic:spPr>
                    <a:xfrm>
                      <a:off x="0" y="0"/>
                      <a:ext cx="5303520" cy="3342796"/>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5. </w:t>
      </w:r>
      <w:r>
        <w:rPr>
          <w:rFonts w:ascii="Lexend" w:hAnsi="Lexend" w:eastAsia="Lexend" w:cs="Lexend"/>
          <w:i/>
          <w:color w:val="7F7F7F"/>
          <w:sz w:val="17"/>
        </w:rPr>
        <w:t>Speedup de P2 con 2 hilos según el número de puntos, con listas de índices (línea punteada) o reordenado por región (línea continua).</w:t>
      </w:r>
    </w:p>
    <w:p>
      <w:pPr>
        <w:pStyle w:val="Heading2"/>
      </w:pPr>
      <w:r>
        <w:t>6.6 Tipo de dato: float o double</w:t>
      </w:r>
    </w:p>
    <w:p>
      <w:r>
        <w:rPr>
          <w:rFonts w:ascii="Lexend" w:hAnsi="Lexend" w:eastAsia="Lexend" w:cs="Lexend"/>
          <w:i w:val="0"/>
        </w:rPr>
        <w:t xml:space="preserve">El código original guardaba las coordenadas como </w:t>
      </w:r>
      <w:r>
        <w:rPr>
          <w:rFonts w:ascii="Consolas" w:hAnsi="Consolas" w:eastAsia="Consolas" w:cs="Consolas"/>
          <w:color w:val="0B4F40"/>
          <w:sz w:val="19"/>
        </w:rPr>
        <w:t>float</w:t>
      </w:r>
      <w:r>
        <w:rPr>
          <w:rFonts w:ascii="Lexend" w:hAnsi="Lexend" w:eastAsia="Lexend" w:cs="Lexend"/>
          <w:i w:val="0"/>
        </w:rPr>
        <w:t xml:space="preserve">. Al comparar contra </w:t>
      </w:r>
      <w:r>
        <w:rPr>
          <w:rFonts w:ascii="Consolas" w:hAnsi="Consolas" w:eastAsia="Consolas" w:cs="Consolas"/>
          <w:color w:val="0B4F40"/>
          <w:sz w:val="19"/>
        </w:rPr>
        <w:t>sklearn.DBSCAN</w:t>
      </w:r>
      <w:r>
        <w:rPr>
          <w:rFonts w:ascii="Lexend" w:hAnsi="Lexend" w:eastAsia="Lexend" w:cs="Lexend"/>
          <w:i w:val="0"/>
        </w:rPr>
        <w:t xml:space="preserve"> sobre los 4,000 puntos de la libreta, el programa clasificó distinto a 2 puntos: las coordenadas tienen tres decimales y hay pares de puntos a distancia exactamente </w:t>
      </w:r>
      <w:r>
        <w:rPr>
          <w:rFonts w:ascii="Consolas" w:hAnsi="Consolas" w:eastAsia="Consolas" w:cs="Consolas"/>
          <w:color w:val="0B4F40"/>
          <w:sz w:val="19"/>
        </w:rPr>
        <w:t>eps = 0.03</w:t>
      </w:r>
      <w:r>
        <w:rPr>
          <w:rFonts w:ascii="Lexend" w:hAnsi="Lexend" w:eastAsia="Lexend" w:cs="Lexend"/>
          <w:i w:val="0"/>
        </w:rPr>
        <w:t xml:space="preserve">, así que el redondeo de </w:t>
      </w:r>
      <w:r>
        <w:rPr>
          <w:rFonts w:ascii="Consolas" w:hAnsi="Consolas" w:eastAsia="Consolas" w:cs="Consolas"/>
          <w:color w:val="0B4F40"/>
          <w:sz w:val="19"/>
        </w:rPr>
        <w:t>float</w:t>
      </w:r>
      <w:r>
        <w:rPr>
          <w:rFonts w:ascii="Lexend" w:hAnsi="Lexend" w:eastAsia="Lexend" w:cs="Lexend"/>
          <w:i w:val="0"/>
        </w:rPr>
        <w:t xml:space="preserve"> los deja de un lado o del otro de la comparación </w:t>
      </w:r>
      <w:r>
        <w:rPr>
          <w:rFonts w:ascii="Consolas" w:hAnsi="Consolas" w:eastAsia="Consolas" w:cs="Consolas"/>
          <w:color w:val="0B4F40"/>
          <w:sz w:val="19"/>
        </w:rPr>
        <w:t>&lt;= eps</w:t>
      </w:r>
      <w:r>
        <w:rPr>
          <w:rFonts w:ascii="Lexend" w:hAnsi="Lexend" w:eastAsia="Lexend" w:cs="Lexend"/>
          <w:i w:val="0"/>
        </w:rPr>
        <w:t xml:space="preserve">. </w:t>
      </w:r>
      <w:r>
        <w:rPr>
          <w:rFonts w:ascii="Consolas" w:hAnsi="Consolas" w:eastAsia="Consolas" w:cs="Consolas"/>
          <w:color w:val="0B4F40"/>
          <w:sz w:val="19"/>
        </w:rPr>
        <w:t>sklearn</w:t>
      </w:r>
      <w:r>
        <w:rPr>
          <w:rFonts w:ascii="Lexend" w:hAnsi="Lexend" w:eastAsia="Lexend" w:cs="Lexend"/>
          <w:i w:val="0"/>
        </w:rPr>
        <w:t xml:space="preserve"> trabaja con </w:t>
      </w:r>
      <w:r>
        <w:rPr>
          <w:rFonts w:ascii="Consolas" w:hAnsi="Consolas" w:eastAsia="Consolas" w:cs="Consolas"/>
          <w:color w:val="0B4F40"/>
          <w:sz w:val="19"/>
        </w:rPr>
        <w:t>double</w:t>
      </w:r>
      <w:r>
        <w:rPr>
          <w:rFonts w:ascii="Lexend" w:hAnsi="Lexend" w:eastAsia="Lexend" w:cs="Lexend"/>
          <w:i w:val="0"/>
        </w:rPr>
        <w:t xml:space="preserve">. Con </w:t>
      </w:r>
      <w:r>
        <w:rPr>
          <w:rFonts w:ascii="Consolas" w:hAnsi="Consolas" w:eastAsia="Consolas" w:cs="Consolas"/>
          <w:color w:val="0B4F40"/>
          <w:sz w:val="19"/>
        </w:rPr>
        <w:t>double</w:t>
      </w:r>
      <w:r>
        <w:rPr>
          <w:rFonts w:ascii="Lexend" w:hAnsi="Lexend" w:eastAsia="Lexend" w:cs="Lexend"/>
          <w:i w:val="0"/>
        </w:rPr>
        <w:t xml:space="preserve"> las etiquetas coinciden con las de </w:t>
      </w:r>
      <w:r>
        <w:rPr>
          <w:rFonts w:ascii="Consolas" w:hAnsi="Consolas" w:eastAsia="Consolas" w:cs="Consolas"/>
          <w:color w:val="0B4F40"/>
          <w:sz w:val="19"/>
        </w:rPr>
        <w:t>sklearn</w:t>
      </w:r>
      <w:r>
        <w:rPr>
          <w:rFonts w:ascii="Lexend" w:hAnsi="Lexend" w:eastAsia="Lexend" w:cs="Lexend"/>
          <w:i w:val="0"/>
        </w:rPr>
        <w:t xml:space="preserve"> en todas las pruebas (sección 7), así que usamos </w:t>
      </w:r>
      <w:r>
        <w:rPr>
          <w:rFonts w:ascii="Consolas" w:hAnsi="Consolas" w:eastAsia="Consolas" w:cs="Consolas"/>
          <w:color w:val="0B4F40"/>
          <w:sz w:val="19"/>
        </w:rPr>
        <w:t>double</w:t>
      </w:r>
      <w:r>
        <w:rPr>
          <w:rFonts w:ascii="Lexend" w:hAnsi="Lexend" w:eastAsia="Lexend" w:cs="Lexend"/>
          <w:i w:val="0"/>
        </w:rPr>
        <w:t xml:space="preserve"> en las tres versiones.</w:t>
      </w:r>
    </w:p>
    <w:p>
      <w:pPr>
        <w:pStyle w:val="Heading2"/>
      </w:pPr>
      <w:r>
        <w:t>6.7 Banderas de compilación</w:t>
      </w:r>
    </w:p>
    <w:p>
      <w:pPr>
        <w:keepNext/>
        <w:spacing w:after="60"/>
      </w:pPr>
      <w:r>
        <w:rPr>
          <w:rFonts w:ascii="Lexend SemiBold" w:hAnsi="Lexend SemiBold" w:eastAsia="Lexend SemiBold" w:cs="Lexend SemiBold"/>
          <w:color w:val="7F7F7F"/>
          <w:sz w:val="17"/>
        </w:rPr>
        <w:t xml:space="preserve">Tabla 8. </w:t>
      </w:r>
      <w:r>
        <w:rPr>
          <w:rFonts w:ascii="Lexend" w:hAnsi="Lexend" w:eastAsia="Lexend" w:cs="Lexend"/>
          <w:i/>
          <w:color w:val="7F7F7F"/>
          <w:sz w:val="17"/>
        </w:rPr>
        <w:t xml:space="preserve">Tiempo medio en segundos con 40,000 puntos según las banderas de </w:t>
      </w:r>
      <w:r>
        <w:rPr>
          <w:rFonts w:ascii="Consolas" w:hAnsi="Consolas" w:eastAsia="Consolas" w:cs="Consolas"/>
          <w:color w:val="0B4F40"/>
          <w:sz w:val="16"/>
        </w:rPr>
        <w:t>g++</w:t>
      </w:r>
      <w:r>
        <w:rPr>
          <w:rFonts w:ascii="Lexend" w:hAnsi="Lexend" w:eastAsia="Lexend" w:cs="Lexend"/>
          <w:i/>
          <w:color w:val="7F7F7F"/>
          <w:sz w:val="17"/>
        </w:rPr>
        <w:t xml:space="preserve"> (5 corridas por celda).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tblHeader w:val="true"/>
          <w:cantSplit w:val="true"/>
        </w:trPr>
        <w:tc>
          <w:tcPr>
            <w:tcW w:type="dxa" w:w="2160"/>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6"/>
              </w:rPr>
              <w:t>Banderas</w:t>
            </w:r>
          </w:p>
        </w:tc>
        <w:tc>
          <w:tcPr>
            <w:tcW w:type="dxa" w:w="115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Serial</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P1, 2 hilos</w:t>
            </w:r>
          </w:p>
        </w:tc>
        <w:tc>
          <w:tcPr>
            <w:tcW w:type="dxa" w:w="144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P2 k=4, 2 hilos</w:t>
            </w:r>
          </w:p>
        </w:tc>
        <w:tc>
          <w:tcPr>
            <w:tcW w:type="dxa" w:w="158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P2 k=16, 2 hilos</w:t>
            </w:r>
          </w:p>
        </w:tc>
        <w:tc>
          <w:tcPr>
            <w:tcW w:type="dxa" w:w="158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P2 k=64, 2 hilos</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5"/>
              </w:rPr>
              <w:t>-O0</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20.64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10.91</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13.29</w:t>
            </w:r>
          </w:p>
        </w:tc>
        <w:tc>
          <w:tcPr>
            <w:tcW w:type="dxa" w:w="1584"/>
            <w:tcMar>
              <w:top w:w="40" w:type="dxa"/>
              <w:bottom w:w="40" w:type="dxa"/>
              <w:left w:w="80" w:type="dxa"/>
              <w:right w:w="80" w:type="dxa"/>
            </w:tcMar>
          </w:tcPr>
          <w:p>
            <w:pPr>
              <w:spacing w:after="20" w:before="20" w:line="252" w:lineRule="auto"/>
              <w:jc w:val="center"/>
            </w:pPr>
            <w:r>
              <w:rPr>
                <w:rFonts w:ascii="Lexend" w:hAnsi="Lexend" w:eastAsia="Lexend" w:cs="Lexend"/>
                <w:i w:val="0"/>
                <w:sz w:val="16"/>
              </w:rPr>
              <w:t>5.34</w:t>
            </w:r>
          </w:p>
        </w:tc>
        <w:tc>
          <w:tcPr>
            <w:tcW w:type="dxa" w:w="1584"/>
            <w:tcMar>
              <w:top w:w="40" w:type="dxa"/>
              <w:bottom w:w="40" w:type="dxa"/>
              <w:left w:w="80" w:type="dxa"/>
              <w:right w:w="80" w:type="dxa"/>
            </w:tcMar>
          </w:tcPr>
          <w:p>
            <w:pPr>
              <w:spacing w:after="20" w:before="20" w:line="252" w:lineRule="auto"/>
              <w:jc w:val="center"/>
            </w:pPr>
            <w:r>
              <w:rPr>
                <w:rFonts w:ascii="Lexend" w:hAnsi="Lexend" w:eastAsia="Lexend" w:cs="Lexend"/>
                <w:i w:val="0"/>
                <w:sz w:val="16"/>
              </w:rPr>
              <w:t>2.99</w:t>
            </w:r>
          </w:p>
        </w:tc>
      </w:tr>
      <w:tr>
        <w:trPr>
          <w:cantSplit w:val="true"/>
        </w:trPr>
        <w:tc>
          <w:tcPr>
            <w:tcW w:type="dxa" w:w="2160"/>
            <w:shd w:val="clear" w:color="auto" w:fill="F2F8F5"/>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5"/>
              </w:rPr>
              <w:t>-O2</w:t>
            </w:r>
          </w:p>
        </w:tc>
        <w:tc>
          <w:tcPr>
            <w:tcW w:type="dxa" w:w="1152"/>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6"/>
              </w:rPr>
              <w:t>1.54</w:t>
            </w:r>
          </w:p>
        </w:tc>
        <w:tc>
          <w:tcPr>
            <w:tcW w:type="dxa" w:w="1296"/>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6"/>
              </w:rPr>
              <w:t>0.93</w:t>
            </w:r>
          </w:p>
        </w:tc>
        <w:tc>
          <w:tcPr>
            <w:tcW w:type="dxa" w:w="1440"/>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6"/>
              </w:rPr>
              <w:t>1.03</w:t>
            </w:r>
          </w:p>
        </w:tc>
        <w:tc>
          <w:tcPr>
            <w:tcW w:type="dxa" w:w="1584"/>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6"/>
              </w:rPr>
              <w:t>0.41</w:t>
            </w:r>
          </w:p>
        </w:tc>
        <w:tc>
          <w:tcPr>
            <w:tcW w:type="dxa" w:w="1584"/>
            <w:shd w:val="clear" w:color="auto" w:fill="F2F8F5"/>
            <w:tcMar>
              <w:top w:w="40" w:type="dxa"/>
              <w:bottom w:w="40" w:type="dxa"/>
              <w:left w:w="80" w:type="dxa"/>
              <w:right w:w="80" w:type="dxa"/>
            </w:tcMar>
          </w:tcPr>
          <w:p>
            <w:pPr>
              <w:spacing w:after="20" w:before="20" w:line="252" w:lineRule="auto"/>
              <w:jc w:val="center"/>
            </w:pPr>
            <w:r>
              <w:rPr>
                <w:rFonts w:ascii="Lexend" w:hAnsi="Lexend" w:eastAsia="Lexend" w:cs="Lexend"/>
                <w:i w:val="0"/>
                <w:sz w:val="16"/>
              </w:rPr>
              <w:t>0.20</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5"/>
              </w:rPr>
              <w:t>-O3</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0.81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0.49</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0.56</w:t>
            </w:r>
          </w:p>
        </w:tc>
        <w:tc>
          <w:tcPr>
            <w:tcW w:type="dxa" w:w="1584"/>
            <w:tcMar>
              <w:top w:w="40" w:type="dxa"/>
              <w:bottom w:w="40" w:type="dxa"/>
              <w:left w:w="80" w:type="dxa"/>
              <w:right w:w="80" w:type="dxa"/>
            </w:tcMar>
          </w:tcPr>
          <w:p>
            <w:pPr>
              <w:spacing w:after="20" w:before="20" w:line="252" w:lineRule="auto"/>
              <w:jc w:val="center"/>
            </w:pPr>
            <w:r>
              <w:rPr>
                <w:rFonts w:ascii="Lexend" w:hAnsi="Lexend" w:eastAsia="Lexend" w:cs="Lexend"/>
                <w:i w:val="0"/>
                <w:sz w:val="16"/>
              </w:rPr>
              <w:t>0.20</w:t>
            </w:r>
          </w:p>
        </w:tc>
        <w:tc>
          <w:tcPr>
            <w:tcW w:type="dxa" w:w="1584"/>
            <w:tcMar>
              <w:top w:w="40" w:type="dxa"/>
              <w:bottom w:w="40" w:type="dxa"/>
              <w:left w:w="80" w:type="dxa"/>
              <w:right w:w="80" w:type="dxa"/>
            </w:tcMar>
          </w:tcPr>
          <w:p>
            <w:pPr>
              <w:spacing w:after="20" w:before="20" w:line="252" w:lineRule="auto"/>
              <w:jc w:val="center"/>
            </w:pPr>
            <w:r>
              <w:rPr>
                <w:rFonts w:ascii="Lexend" w:hAnsi="Lexend" w:eastAsia="Lexend" w:cs="Lexend"/>
                <w:i w:val="0"/>
                <w:sz w:val="16"/>
              </w:rPr>
              <w:t>0.12</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5"/>
              </w:rPr>
              <w:t>-O3 -march=native</w:t>
            </w:r>
          </w:p>
        </w:tc>
        <w:tc>
          <w:tcPr>
            <w:tcW w:type="dxa" w:w="1152"/>
            <w:tcMar>
              <w:top w:w="40" w:type="dxa"/>
              <w:bottom w:w="40" w:type="dxa"/>
              <w:left w:w="80" w:type="dxa"/>
              <w:right w:w="80" w:type="dxa"/>
            </w:tcMar>
          </w:tcPr>
          <w:p>
            <w:pPr>
              <w:spacing w:after="20" w:before="20" w:line="252" w:lineRule="auto"/>
              <w:jc w:val="center"/>
            </w:pPr>
            <w:r>
              <w:rPr>
                <w:rFonts w:ascii="Lexend" w:hAnsi="Lexend" w:eastAsia="Lexend" w:cs="Lexend"/>
                <w:i w:val="0"/>
                <w:sz w:val="16"/>
              </w:rPr>
              <w:t>0.59</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0.37</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0.39</w:t>
            </w:r>
          </w:p>
        </w:tc>
        <w:tc>
          <w:tcPr>
            <w:tcW w:type="dxa" w:w="1584"/>
            <w:tcMar>
              <w:top w:w="40" w:type="dxa"/>
              <w:bottom w:w="40" w:type="dxa"/>
              <w:left w:w="80" w:type="dxa"/>
              <w:right w:w="80" w:type="dxa"/>
            </w:tcMar>
          </w:tcPr>
          <w:p>
            <w:pPr>
              <w:spacing w:after="20" w:before="20" w:line="252" w:lineRule="auto"/>
              <w:jc w:val="center"/>
            </w:pPr>
            <w:r>
              <w:rPr>
                <w:rFonts w:ascii="Lexend" w:hAnsi="Lexend" w:eastAsia="Lexend" w:cs="Lexend"/>
                <w:i w:val="0"/>
                <w:sz w:val="16"/>
              </w:rPr>
              <w:t>0.14</w:t>
            </w:r>
          </w:p>
        </w:tc>
        <w:tc>
          <w:tcPr>
            <w:tcW w:type="dxa" w:w="1584"/>
            <w:tcMar>
              <w:top w:w="40" w:type="dxa"/>
              <w:bottom w:w="40" w:type="dxa"/>
              <w:left w:w="80" w:type="dxa"/>
              <w:right w:w="80" w:type="dxa"/>
            </w:tcMar>
          </w:tcPr>
          <w:p>
            <w:pPr>
              <w:spacing w:after="20" w:before="20" w:line="252" w:lineRule="auto"/>
              <w:jc w:val="center"/>
            </w:pPr>
            <w:r>
              <w:rPr>
                <w:rFonts w:ascii="Lexend" w:hAnsi="Lexend" w:eastAsia="Lexend" w:cs="Lexend"/>
                <w:i w:val="0"/>
                <w:sz w:val="16"/>
              </w:rPr>
              <w:t>0.07</w:t>
            </w:r>
          </w:p>
        </w:tc>
      </w:tr>
    </w:tbl>
    <w:p>
      <w:pPr>
        <w:spacing w:after="120"/>
      </w:pPr>
    </w:p>
    <w:p>
      <w:r>
        <w:rPr>
          <w:rFonts w:ascii="Lexend" w:hAnsi="Lexend" w:eastAsia="Lexend" w:cs="Lexend"/>
          <w:i w:val="0"/>
        </w:rPr>
        <w:t xml:space="preserve">Usamos </w:t>
      </w:r>
      <w:r>
        <w:rPr>
          <w:rFonts w:ascii="Consolas" w:hAnsi="Consolas" w:eastAsia="Consolas" w:cs="Consolas"/>
          <w:color w:val="0B4F40"/>
          <w:sz w:val="19"/>
        </w:rPr>
        <w:t>-O2 -fopenmp</w:t>
      </w:r>
      <w:r>
        <w:rPr>
          <w:rFonts w:ascii="Lexend" w:hAnsi="Lexend" w:eastAsia="Lexend" w:cs="Lexend"/>
          <w:i w:val="0"/>
        </w:rPr>
        <w:t xml:space="preserve"> en todos los experimentos. Con </w:t>
      </w:r>
      <w:r>
        <w:rPr>
          <w:rFonts w:ascii="Consolas" w:hAnsi="Consolas" w:eastAsia="Consolas" w:cs="Consolas"/>
          <w:color w:val="0B4F40"/>
          <w:sz w:val="19"/>
        </w:rPr>
        <w:t>-O3 -march=native</w:t>
      </w:r>
      <w:r>
        <w:rPr>
          <w:rFonts w:ascii="Lexend" w:hAnsi="Lexend" w:eastAsia="Lexend" w:cs="Lexend"/>
          <w:i w:val="0"/>
        </w:rPr>
        <w:t xml:space="preserve"> todas las versiones mejoran entre 2 y 3 veces: la serial 2.6 veces y P2 con k=64 2.8 veces (0.20 s contra 0.07 s). Como la mejora es parecida, el speedup de P2 contra la serial casi no cambia (7.6 con </w:t>
      </w:r>
      <w:r>
        <w:rPr>
          <w:rFonts w:ascii="Consolas" w:hAnsi="Consolas" w:eastAsia="Consolas" w:cs="Consolas"/>
          <w:color w:val="0B4F40"/>
          <w:sz w:val="19"/>
        </w:rPr>
        <w:t>-O2</w:t>
      </w:r>
      <w:r>
        <w:rPr>
          <w:rFonts w:ascii="Lexend" w:hAnsi="Lexend" w:eastAsia="Lexend" w:cs="Lexend"/>
          <w:i w:val="0"/>
        </w:rPr>
        <w:t xml:space="preserve"> y 8.3 con </w:t>
      </w:r>
      <w:r>
        <w:rPr>
          <w:rFonts w:ascii="Consolas" w:hAnsi="Consolas" w:eastAsia="Consolas" w:cs="Consolas"/>
          <w:color w:val="0B4F40"/>
          <w:sz w:val="19"/>
        </w:rPr>
        <w:t>-O3 -march=native</w:t>
      </w:r>
      <w:r>
        <w:rPr>
          <w:rFonts w:ascii="Lexend" w:hAnsi="Lexend" w:eastAsia="Lexend" w:cs="Lexend"/>
          <w:i w:val="0"/>
        </w:rPr>
        <w:t xml:space="preserve">, con k=64 y 2 hilos). Dejamos </w:t>
      </w:r>
      <w:r>
        <w:rPr>
          <w:rFonts w:ascii="Consolas" w:hAnsi="Consolas" w:eastAsia="Consolas" w:cs="Consolas"/>
          <w:color w:val="0B4F40"/>
          <w:sz w:val="19"/>
        </w:rPr>
        <w:t>-O2</w:t>
      </w:r>
      <w:r>
        <w:rPr>
          <w:rFonts w:ascii="Lexend" w:hAnsi="Lexend" w:eastAsia="Lexend" w:cs="Lexend"/>
          <w:i w:val="0"/>
        </w:rPr>
        <w:t xml:space="preserve"> en todos los experimentos para tener un solo caso comparable con el código escrito de forma directa como se ve en el curso, y lo mencionamos como limitación: no medimos qué parte de la mejora con </w:t>
      </w:r>
      <w:r>
        <w:rPr>
          <w:rFonts w:ascii="Consolas" w:hAnsi="Consolas" w:eastAsia="Consolas" w:cs="Consolas"/>
          <w:color w:val="0B4F40"/>
          <w:sz w:val="19"/>
        </w:rPr>
        <w:t>-O3</w:t>
      </w:r>
      <w:r>
        <w:rPr>
          <w:rFonts w:ascii="Lexend" w:hAnsi="Lexend" w:eastAsia="Lexend" w:cs="Lexend"/>
          <w:i w:val="0"/>
        </w:rPr>
        <w:t xml:space="preserve"> viene de vectorización y cuál de otras optimizaciones.</w:t>
      </w:r>
    </w:p>
    <w:p>
      <w:pPr>
        <w:pStyle w:val="Heading2"/>
      </w:pPr>
      <w:r>
        <w:t>6.8 Resumen de las decisiones</w:t>
      </w:r>
    </w:p>
    <w:p>
      <w:pPr>
        <w:keepNext/>
        <w:spacing w:after="60"/>
      </w:pPr>
      <w:r>
        <w:rPr>
          <w:rFonts w:ascii="Lexend SemiBold" w:hAnsi="Lexend SemiBold" w:eastAsia="Lexend SemiBold" w:cs="Lexend SemiBold"/>
          <w:color w:val="7F7F7F"/>
          <w:sz w:val="17"/>
        </w:rPr>
        <w:t xml:space="preserve">Tabla 9. </w:t>
      </w:r>
      <w:r>
        <w:rPr>
          <w:rFonts w:ascii="Lexend" w:hAnsi="Lexend" w:eastAsia="Lexend" w:cs="Lexend"/>
          <w:i/>
          <w:color w:val="7F7F7F"/>
          <w:sz w:val="17"/>
        </w:rPr>
        <w:t>Decisiones de diseño y los datos que las respaldan.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val="true"/>
          <w:cantSplit w:val="true"/>
        </w:trPr>
        <w:tc>
          <w:tcPr>
            <w:tcW w:type="dxa" w:w="2160"/>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6"/>
              </w:rPr>
              <w:t>Decisión</w:t>
            </w:r>
          </w:p>
        </w:tc>
        <w:tc>
          <w:tcPr>
            <w:tcW w:type="dxa" w:w="2736"/>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6"/>
              </w:rPr>
              <w:t>Opciones comparadas</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Elegida</w:t>
            </w:r>
          </w:p>
        </w:tc>
        <w:tc>
          <w:tcPr>
            <w:tcW w:type="dxa" w:w="3168"/>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6"/>
              </w:rPr>
              <w:t>Evidencia</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Ciclo a paralelizar en P1</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Exterior / interior con reduction</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Exterior</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Interior con 4 hilos: speedup 0.32</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Planificación en P1</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static, static,16, dynamic (1, 16, 64), guided</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static</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Diferencias dentro de la variación entre corridas</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Planificación en P2</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static, dynamic,1, guided</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dynamic,1</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Sin diferencias medibles; se elige por robustez ante regiones desiguales</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Reparto en P2</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Por región / por punto</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Por región</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Equivalentes con k=16 y 64; el reparto por región es lo que pide el proyecto</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Almacenamiento de P2</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Listas de índices / bloques reordenados por región</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Reordenado</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Ver tabla de la sección 6.5</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Tipo de dato</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float / double</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double</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float difiere de sklearn en 2 de 4,000 puntos</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6"/>
              </w:rPr>
              <w:t>Banderas</w:t>
            </w:r>
          </w:p>
        </w:tc>
        <w:tc>
          <w:tcPr>
            <w:tcW w:type="dxa" w:w="2736"/>
            <w:tcMar>
              <w:top w:w="40" w:type="dxa"/>
              <w:bottom w:w="40" w:type="dxa"/>
              <w:left w:w="80" w:type="dxa"/>
              <w:right w:w="80" w:type="dxa"/>
            </w:tcMar>
          </w:tcPr>
          <w:p>
            <w:pPr>
              <w:spacing w:after="20" w:before="20" w:line="252" w:lineRule="auto"/>
              <w:jc w:val="left"/>
            </w:pPr>
            <w:r>
              <w:rPr>
                <w:rFonts w:ascii="Lexend" w:hAnsi="Lexend" w:eastAsia="Lexend" w:cs="Lexend"/>
                <w:i w:val="0"/>
                <w:sz w:val="16"/>
              </w:rPr>
              <w:t>-O0, -O2, -O3, -O3 -march=native</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-O2</w:t>
            </w:r>
          </w:p>
        </w:tc>
        <w:tc>
          <w:tcPr>
            <w:tcW w:type="dxa" w:w="3168"/>
            <w:tcMar>
              <w:top w:w="40" w:type="dxa"/>
              <w:bottom w:w="40" w:type="dxa"/>
              <w:left w:w="80" w:type="dxa"/>
              <w:right w:w="80" w:type="dxa"/>
            </w:tcMar>
          </w:tcPr>
          <w:p>
            <w:pPr>
              <w:spacing w:after="20" w:before="20" w:line="252" w:lineRule="auto"/>
              <w:jc w:val="left"/>
            </w:pPr>
            <w:r>
              <w:rPr>
                <w:rFonts w:ascii="Lexend" w:hAnsi="Lexend" w:eastAsia="Lexend" w:cs="Lexend"/>
                <w:i w:val="0"/>
                <w:sz w:val="16"/>
              </w:rPr>
              <w:t>Código directo; ver limitación</w:t>
            </w:r>
          </w:p>
        </w:tc>
      </w:tr>
    </w:tbl>
    <w:p>
      <w:pPr>
        <w:spacing w:after="120"/>
      </w:pPr>
    </w:p>
    <w:p>
      <w:pPr>
        <w:pStyle w:val="Heading1"/>
      </w:pPr>
      <w:r>
        <w:t>7. Cómo comprobamos que el resultado es correcto</w:t>
      </w:r>
    </w:p>
    <w:p>
      <w:r>
        <w:rPr>
          <w:rFonts w:ascii="Lexend" w:hAnsi="Lexend" w:eastAsia="Lexend" w:cs="Lexend"/>
          <w:i w:val="0"/>
        </w:rPr>
        <w:t xml:space="preserve">Con </w:t>
      </w:r>
      <w:r>
        <w:rPr>
          <w:rFonts w:ascii="Consolas" w:hAnsi="Consolas" w:eastAsia="Consolas" w:cs="Consolas"/>
          <w:color w:val="0B4F40"/>
          <w:sz w:val="19"/>
        </w:rPr>
        <w:t>prueba_correctitud.py</w:t>
      </w:r>
      <w:r>
        <w:rPr>
          <w:rFonts w:ascii="Lexend" w:hAnsi="Lexend" w:eastAsia="Lexend" w:cs="Lexend"/>
          <w:i w:val="0"/>
        </w:rPr>
        <w:t xml:space="preserve"> se comparan P1 y P2 contra la versión serial y esta contra </w:t>
      </w:r>
      <w:r>
        <w:rPr>
          <w:rFonts w:ascii="Consolas" w:hAnsi="Consolas" w:eastAsia="Consolas" w:cs="Consolas"/>
          <w:color w:val="0B4F40"/>
          <w:sz w:val="19"/>
        </w:rPr>
        <w:t>sklearn.DBSCAN</w:t>
      </w:r>
      <w:r>
        <w:rPr>
          <w:rFonts w:ascii="Lexend" w:hAnsi="Lexend" w:eastAsia="Lexend" w:cs="Lexend"/>
          <w:i w:val="0"/>
        </w:rPr>
        <w:t xml:space="preserve"> (ruido y puntos core), con distintos datos: los 4,000 y 20,000 puntos de la libreta, 3,000 puntos uniformes, 2,000 puntos con muchas coordenadas repetidas y los 4,000 puntos de la libreta con </w:t>
      </w:r>
      <w:r>
        <w:rPr>
          <w:rFonts w:ascii="Consolas" w:hAnsi="Consolas" w:eastAsia="Consolas" w:cs="Consolas"/>
          <w:color w:val="0B4F40"/>
          <w:sz w:val="19"/>
        </w:rPr>
        <w:t>eps = 0.30</w:t>
      </w:r>
      <w:r>
        <w:rPr>
          <w:rFonts w:ascii="Lexend" w:hAnsi="Lexend" w:eastAsia="Lexend" w:cs="Lexend"/>
          <w:i w:val="0"/>
        </w:rPr>
        <w:t xml:space="preserve"> (halo de varias celdas). Para P2 se probaron k = 1, 2, 4, 8, 16, 32, 64 y también k = 7 (que no es potencia de 2), con 1, 2, 4 y 8 hilos. 190/190 comparaciones correctas</w:t>
      </w:r>
    </w:p>
    <w:p>
      <w:r>
        <w:rPr>
          <w:rFonts w:ascii="Lexend" w:hAnsi="Lexend" w:eastAsia="Lexend" w:cs="Lexend"/>
          <w:i w:val="0"/>
        </w:rPr>
        <w:t xml:space="preserve">Además, el programa de experimentos guarda en cada una de las corridas si la salida de P1 y de P2 es idéntica (archivo contra archivo) a la de la versión serial con la misma entrada; en </w:t>
      </w:r>
      <w:r>
        <w:rPr>
          <w:rFonts w:ascii="Consolas" w:hAnsi="Consolas" w:eastAsia="Consolas" w:cs="Consolas"/>
          <w:color w:val="0B4F40"/>
          <w:sz w:val="19"/>
        </w:rPr>
        <w:t>resultados_tiempos.csv</w:t>
      </w:r>
      <w:r>
        <w:rPr>
          <w:rFonts w:ascii="Lexend" w:hAnsi="Lexend" w:eastAsia="Lexend" w:cs="Lexend"/>
          <w:i w:val="0"/>
        </w:rPr>
        <w:t xml:space="preserve"> esa información está en la columna </w:t>
      </w:r>
      <w:r>
        <w:rPr>
          <w:rFonts w:ascii="Consolas" w:hAnsi="Consolas" w:eastAsia="Consolas" w:cs="Consolas"/>
          <w:color w:val="0B4F40"/>
          <w:sz w:val="19"/>
        </w:rPr>
        <w:t>salida_ok</w:t>
      </w:r>
      <w:r>
        <w:rPr>
          <w:rFonts w:ascii="Lexend" w:hAnsi="Lexend" w:eastAsia="Lexend" w:cs="Lexend"/>
          <w:i w:val="0"/>
        </w:rPr>
        <w:t>.</w:t>
      </w:r>
    </w:p>
    <w:p>
      <w:pPr>
        <w:pStyle w:val="Heading1"/>
      </w:pPr>
      <w:r>
        <w:t>8. Directivas y funciones de OpenMP que se usaron</w:t>
      </w:r>
    </w:p>
    <w:p>
      <w:pPr>
        <w:keepNext/>
        <w:spacing w:after="60"/>
      </w:pPr>
      <w:r>
        <w:rPr>
          <w:rFonts w:ascii="Lexend SemiBold" w:hAnsi="Lexend SemiBold" w:eastAsia="Lexend SemiBold" w:cs="Lexend SemiBold"/>
          <w:color w:val="7F7F7F"/>
          <w:sz w:val="17"/>
        </w:rPr>
        <w:t xml:space="preserve">Tabla 10. </w:t>
      </w:r>
      <w:r>
        <w:rPr>
          <w:rFonts w:ascii="Lexend" w:hAnsi="Lexend" w:eastAsia="Lexend" w:cs="Lexend"/>
          <w:i/>
          <w:color w:val="7F7F7F"/>
          <w:sz w:val="17"/>
        </w:rPr>
        <w:t>Elementos de OpenMP que aparecen en el código.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tblHeader w:val="true"/>
          <w:cantSplit w:val="true"/>
        </w:trPr>
        <w:tc>
          <w:tcPr>
            <w:tcW w:type="dxa" w:w="3312"/>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Elemento</w:t>
            </w:r>
          </w:p>
        </w:tc>
        <w:tc>
          <w:tcPr>
            <w:tcW w:type="dxa" w:w="1728"/>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Dónde</w:t>
            </w:r>
          </w:p>
        </w:tc>
        <w:tc>
          <w:tcPr>
            <w:tcW w:type="dxa" w:w="4320"/>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Para qué</w:t>
            </w:r>
          </w:p>
        </w:tc>
      </w:tr>
      <w:tr>
        <w:trPr>
          <w:cantSplit w:val="true"/>
        </w:trPr>
        <w:tc>
          <w:tcPr>
            <w:tcW w:type="dxa" w:w="3312"/>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#pragma omp parallel for</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P1, P2</w:t>
            </w:r>
          </w:p>
        </w:tc>
        <w:tc>
          <w:tcPr>
            <w:tcW w:type="dxa" w:w="4320"/>
            <w:tcMar>
              <w:top w:w="40" w:type="dxa"/>
              <w:bottom w:w="40" w:type="dxa"/>
              <w:left w:w="80" w:type="dxa"/>
              <w:right w:w="80" w:type="dxa"/>
            </w:tcMar>
          </w:tcPr>
          <w:p>
            <w:pPr>
              <w:spacing w:after="20" w:before="20" w:line="252" w:lineRule="auto"/>
              <w:jc w:val="left"/>
            </w:pPr>
            <w:r>
              <w:rPr>
                <w:rFonts w:ascii="Lexend" w:hAnsi="Lexend" w:eastAsia="Lexend" w:cs="Lexend"/>
                <w:i w:val="0"/>
                <w:sz w:val="17"/>
              </w:rPr>
              <w:t>Reparte las iteraciones de un ciclo entre los hilos y espera a que todos terminen al final.</w:t>
            </w:r>
          </w:p>
        </w:tc>
      </w:tr>
      <w:tr>
        <w:trPr>
          <w:cantSplit w:val="true"/>
        </w:trPr>
        <w:tc>
          <w:tcPr>
            <w:tcW w:type="dxa" w:w="3312"/>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schedule(static)</w:t>
            </w:r>
            <w:r>
              <w:rPr>
                <w:rFonts w:ascii="Lexend" w:hAnsi="Lexend" w:eastAsia="Lexend" w:cs="Lexend"/>
                <w:i w:val="0"/>
                <w:sz w:val="17"/>
              </w:rPr>
              <w:t xml:space="preserve"> / </w:t>
            </w:r>
            <w:r>
              <w:rPr>
                <w:rFonts w:ascii="Consolas" w:hAnsi="Consolas" w:eastAsia="Consolas" w:cs="Consolas"/>
                <w:color w:val="0B4F40"/>
                <w:sz w:val="16"/>
              </w:rPr>
              <w:t>schedule(dynamic, 1)</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P1 / P2</w:t>
            </w:r>
          </w:p>
        </w:tc>
        <w:tc>
          <w:tcPr>
            <w:tcW w:type="dxa" w:w="4320"/>
            <w:tcMar>
              <w:top w:w="40" w:type="dxa"/>
              <w:bottom w:w="40" w:type="dxa"/>
              <w:left w:w="80" w:type="dxa"/>
              <w:right w:w="80" w:type="dxa"/>
            </w:tcMar>
          </w:tcPr>
          <w:p>
            <w:pPr>
              <w:spacing w:after="20" w:before="20" w:line="252" w:lineRule="auto"/>
              <w:jc w:val="left"/>
            </w:pPr>
            <w:r>
              <w:rPr>
                <w:rFonts w:ascii="Lexend" w:hAnsi="Lexend" w:eastAsia="Lexend" w:cs="Lexend"/>
                <w:i w:val="0"/>
                <w:sz w:val="17"/>
              </w:rPr>
              <w:t>Cómo se reparten las iteraciones: en bloques fijos o conforme los hilos se desocupan.</w:t>
            </w:r>
          </w:p>
        </w:tc>
      </w:tr>
      <w:tr>
        <w:trPr>
          <w:cantSplit w:val="true"/>
        </w:trPr>
        <w:tc>
          <w:tcPr>
            <w:tcW w:type="dxa" w:w="3312"/>
            <w:tcMar>
              <w:top w:w="40" w:type="dxa"/>
              <w:bottom w:w="40" w:type="dxa"/>
              <w:left w:w="80" w:type="dxa"/>
              <w:right w:w="80" w:type="dxa"/>
            </w:tcMar>
          </w:tcPr>
          <w:p>
            <w:pPr>
              <w:spacing w:after="20" w:before="20" w:line="252" w:lineRule="auto"/>
              <w:jc w:val="left"/>
            </w:pPr>
            <w:r>
              <w:rPr>
                <w:rFonts w:ascii="Lexend" w:hAnsi="Lexend" w:eastAsia="Lexend" w:cs="Lexend"/>
                <w:i w:val="0"/>
                <w:sz w:val="17"/>
              </w:rPr>
              <w:t>Barrera implícita</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Entre las fases 1 y 2</w:t>
            </w:r>
          </w:p>
        </w:tc>
        <w:tc>
          <w:tcPr>
            <w:tcW w:type="dxa" w:w="4320"/>
            <w:tcMar>
              <w:top w:w="40" w:type="dxa"/>
              <w:bottom w:w="40" w:type="dxa"/>
              <w:left w:w="80" w:type="dxa"/>
              <w:right w:w="80" w:type="dxa"/>
            </w:tcMar>
          </w:tcPr>
          <w:p>
            <w:pPr>
              <w:spacing w:after="20" w:before="20" w:line="252" w:lineRule="auto"/>
              <w:jc w:val="left"/>
            </w:pPr>
            <w:r>
              <w:rPr>
                <w:rFonts w:ascii="Lexend" w:hAnsi="Lexend" w:eastAsia="Lexend" w:cs="Lexend"/>
                <w:i w:val="0"/>
                <w:sz w:val="17"/>
              </w:rPr>
              <w:t xml:space="preserve">Garantiza que </w:t>
            </w:r>
            <w:r>
              <w:rPr>
                <w:rFonts w:ascii="Consolas" w:hAnsi="Consolas" w:eastAsia="Consolas" w:cs="Consolas"/>
                <w:color w:val="0B4F40"/>
                <w:sz w:val="16"/>
              </w:rPr>
              <w:t>core</w:t>
            </w:r>
            <w:r>
              <w:rPr>
                <w:rFonts w:ascii="Lexend" w:hAnsi="Lexend" w:eastAsia="Lexend" w:cs="Lexend"/>
                <w:i w:val="0"/>
                <w:sz w:val="17"/>
              </w:rPr>
              <w:t xml:space="preserve"> esté completo antes de usarlo en la fase 2.</w:t>
            </w:r>
          </w:p>
        </w:tc>
      </w:tr>
      <w:tr>
        <w:trPr>
          <w:cantSplit w:val="true"/>
        </w:trPr>
        <w:tc>
          <w:tcPr>
            <w:tcW w:type="dxa" w:w="3312"/>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reduction(+:vecinos)</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Solo variante P1i del estudio</w:t>
            </w:r>
          </w:p>
        </w:tc>
        <w:tc>
          <w:tcPr>
            <w:tcW w:type="dxa" w:w="4320"/>
            <w:tcMar>
              <w:top w:w="40" w:type="dxa"/>
              <w:bottom w:w="40" w:type="dxa"/>
              <w:left w:w="80" w:type="dxa"/>
              <w:right w:w="80" w:type="dxa"/>
            </w:tcMar>
          </w:tcPr>
          <w:p>
            <w:pPr>
              <w:spacing w:after="20" w:before="20" w:line="252" w:lineRule="auto"/>
              <w:jc w:val="left"/>
            </w:pPr>
            <w:r>
              <w:rPr>
                <w:rFonts w:ascii="Lexend" w:hAnsi="Lexend" w:eastAsia="Lexend" w:cs="Lexend"/>
                <w:i w:val="0"/>
                <w:sz w:val="17"/>
              </w:rPr>
              <w:t>Suma los contadores parciales de cada hilo (se descartó).</w:t>
            </w:r>
          </w:p>
        </w:tc>
      </w:tr>
      <w:tr>
        <w:trPr>
          <w:cantSplit w:val="true"/>
        </w:trPr>
        <w:tc>
          <w:tcPr>
            <w:tcW w:type="dxa" w:w="3312"/>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omp_set_num_threads</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main</w:t>
            </w:r>
          </w:p>
        </w:tc>
        <w:tc>
          <w:tcPr>
            <w:tcW w:type="dxa" w:w="4320"/>
            <w:tcMar>
              <w:top w:w="40" w:type="dxa"/>
              <w:bottom w:w="40" w:type="dxa"/>
              <w:left w:w="80" w:type="dxa"/>
              <w:right w:w="80" w:type="dxa"/>
            </w:tcMar>
          </w:tcPr>
          <w:p>
            <w:pPr>
              <w:spacing w:after="20" w:before="20" w:line="252" w:lineRule="auto"/>
              <w:jc w:val="left"/>
            </w:pPr>
            <w:r>
              <w:rPr>
                <w:rFonts w:ascii="Lexend" w:hAnsi="Lexend" w:eastAsia="Lexend" w:cs="Lexend"/>
                <w:i w:val="0"/>
                <w:sz w:val="17"/>
              </w:rPr>
              <w:t>Fija el número de hilos que pide la línea de comandos.</w:t>
            </w:r>
          </w:p>
        </w:tc>
      </w:tr>
      <w:tr>
        <w:trPr>
          <w:cantSplit w:val="true"/>
        </w:trPr>
        <w:tc>
          <w:tcPr>
            <w:tcW w:type="dxa" w:w="3312"/>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omp_get_wtime</w:t>
            </w:r>
          </w:p>
        </w:tc>
        <w:tc>
          <w:tcPr>
            <w:tcW w:type="dxa" w:w="1728"/>
            <w:tcMar>
              <w:top w:w="40" w:type="dxa"/>
              <w:bottom w:w="40" w:type="dxa"/>
              <w:left w:w="80" w:type="dxa"/>
              <w:right w:w="80" w:type="dxa"/>
            </w:tcMar>
          </w:tcPr>
          <w:p>
            <w:pPr>
              <w:spacing w:after="20" w:before="20" w:line="252" w:lineRule="auto"/>
              <w:jc w:val="left"/>
            </w:pPr>
            <w:r>
              <w:rPr>
                <w:rFonts w:ascii="Lexend" w:hAnsi="Lexend" w:eastAsia="Lexend" w:cs="Lexend"/>
                <w:i w:val="0"/>
                <w:sz w:val="17"/>
              </w:rPr>
              <w:t>main</w:t>
            </w:r>
          </w:p>
        </w:tc>
        <w:tc>
          <w:tcPr>
            <w:tcW w:type="dxa" w:w="4320"/>
            <w:tcMar>
              <w:top w:w="40" w:type="dxa"/>
              <w:bottom w:w="40" w:type="dxa"/>
              <w:left w:w="80" w:type="dxa"/>
              <w:right w:w="80" w:type="dxa"/>
            </w:tcMar>
          </w:tcPr>
          <w:p>
            <w:pPr>
              <w:spacing w:after="20" w:before="20" w:line="252" w:lineRule="auto"/>
              <w:jc w:val="left"/>
            </w:pPr>
            <w:r>
              <w:rPr>
                <w:rFonts w:ascii="Lexend" w:hAnsi="Lexend" w:eastAsia="Lexend" w:cs="Lexend"/>
                <w:i w:val="0"/>
                <w:sz w:val="17"/>
              </w:rPr>
              <w:t>Mide el tiempo del algoritmo.</w:t>
            </w:r>
          </w:p>
        </w:tc>
      </w:tr>
    </w:tbl>
    <w:p>
      <w:pPr>
        <w:spacing w:after="120"/>
      </w:pPr>
    </w:p>
    <w:p>
      <w:r>
        <w:rPr>
          <w:rFonts w:ascii="Lexend" w:hAnsi="Lexend" w:eastAsia="Lexend" w:cs="Lexend"/>
          <w:i w:val="0"/>
        </w:rPr>
        <w:t>El uso de herramientas de IA generativa se describe en la sección final del documento de evaluación experimental.</w:t>
      </w:r>
    </w:p>
    <w:sectPr w:rsidR="00FC693F" w:rsidRPr="0006063C" w:rsidSect="00034616">
      <w:headerReference w:type="default" r:id="rId9"/>
      <w:footerReference w:type="default" r:id="rId10"/>
      <w:pgSz w:w="12240" w:h="15840"/>
      <w:pgMar w:top="1440" w:right="1440" w:bottom="1296" w:left="1440"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exend" w:hAnsi="Lexend" w:eastAsia="Lexend" w:cs="Lexend"/>
        <w:color w:val="7F7F7F"/>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Lexend SemiBold" w:hAnsi="Lexend SemiBold" w:eastAsia="Lexend SemiBold" w:cs="Lexend SemiBold"/>
        <w:color w:val="404040"/>
        <w:sz w:val="18"/>
      </w:rPr>
      <w:t>Cómputo Paralelo y en la Nube</w:t>
    </w:r>
    <w:r>
      <w:tab/>
    </w:r>
    <w:r>
      <w:drawing>
        <wp:inline xmlns:a="http://schemas.openxmlformats.org/drawingml/2006/main" xmlns:pic="http://schemas.openxmlformats.org/drawingml/2006/picture">
          <wp:extent cx="868680" cy="328361"/>
          <wp:docPr id="1" name="Picture 1"/>
          <wp:cNvGraphicFramePr>
            <a:graphicFrameLocks noChangeAspect="1"/>
          </wp:cNvGraphicFramePr>
          <a:graphic>
            <a:graphicData uri="http://schemas.openxmlformats.org/drawingml/2006/picture">
              <pic:pic>
                <pic:nvPicPr>
                  <pic:cNvPr id="0" name="logo_itam.png"/>
                  <pic:cNvPicPr/>
                </pic:nvPicPr>
                <pic:blipFill>
                  <a:blip r:embed="rId1"/>
                  <a:stretch>
                    <a:fillRect/>
                  </a:stretch>
                </pic:blipFill>
                <pic:spPr>
                  <a:xfrm>
                    <a:off x="0" y="0"/>
                    <a:ext cx="868680" cy="3283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exend" w:hAnsi="Lexend" w:eastAsia="Lexend" w:cs="Lexend"/>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Lexend" w:hAnsi="Lexend" w:eastAsia="Lexend" w:cs="Lexend"/>
      <w:b/>
      <w:bCs/>
      <w:color w:val="016853"/>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Lexend" w:hAnsi="Lexend" w:eastAsia="Lexend" w:cs="Lexend"/>
      <w:b/>
      <w:bCs/>
      <w:color w:val="016853"/>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Lexend" w:hAnsi="Lexend" w:eastAsia="Lexend" w:cs="Lexend"/>
      <w:b/>
      <w:bCs/>
      <w:color w:val="0168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