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Consolas" w:hAnsi="Consolas"/>
          <w:b w:val="false"/>
          <w:bCs w:val="false"/>
          <w:color w:val="158466"/>
        </w:rPr>
      </w:pPr>
      <w:r>
        <w:rPr>
          <w:rStyle w:val="Strong"/>
          <w:rFonts w:eastAsia="Times New Roman" w:cs="Calibri" w:ascii="Consolas" w:hAnsi="Consolas" w:cstheme="minorHAnsi"/>
          <w:color w:val="158466"/>
          <w:lang w:val="en-GB"/>
        </w:rPr>
        <w:t>Format Self-evaluation (Week 3)</w:t>
      </w:r>
    </w:p>
    <w:p>
      <w:pPr>
        <w:pStyle w:val="HorizontalLine"/>
        <w:rPr>
          <w:color w:val="158466"/>
        </w:rPr>
      </w:pPr>
      <w:r>
        <w:rPr>
          <w:color w:val="158466"/>
        </w:rPr>
      </w:r>
    </w:p>
    <w:p>
      <w:pPr>
        <w:pStyle w:val="BodyText"/>
        <w:rPr/>
      </w:pPr>
      <w:r>
        <w:rPr>
          <w:rStyle w:val="Strong"/>
          <w:color w:val="158466"/>
        </w:rPr>
        <w:t>Purpose of this Self-evaluation</w:t>
      </w:r>
    </w:p>
    <w:p>
      <w:pPr>
        <w:pStyle w:val="BodyText"/>
        <w:rPr>
          <w:color w:val="158466"/>
        </w:rPr>
      </w:pPr>
      <w:r>
        <w:rPr>
          <w:color w:val="158466"/>
        </w:rPr>
        <w:t>The purpose of filling out the self-evaluation is to provide you with more insight into how you experience the program, how you assess your own actions and development, and where your areas for development lie for the coming weeks of Basecamp.</w:t>
      </w:r>
    </w:p>
    <w:p>
      <w:pPr>
        <w:pStyle w:val="BodyText"/>
        <w:rPr>
          <w:color w:val="158466"/>
        </w:rPr>
      </w:pPr>
      <w:r>
        <w:rPr>
          <w:color w:val="158466"/>
        </w:rPr>
        <w:t>The self-evaluation is part of your dossier.</w:t>
      </w:r>
    </w:p>
    <w:p>
      <w:pPr>
        <w:pStyle w:val="HorizontalLine"/>
        <w:rPr>
          <w:color w:val="158466"/>
        </w:rPr>
      </w:pPr>
      <w:r>
        <w:rPr>
          <w:color w:val="158466"/>
        </w:rPr>
      </w:r>
    </w:p>
    <w:p>
      <w:pPr>
        <w:pStyle w:val="BodyText"/>
        <w:rPr/>
      </w:pPr>
      <w:r>
        <w:rPr>
          <w:rStyle w:val="Strong"/>
          <w:color w:val="158466"/>
        </w:rPr>
        <w:t>Self-evaluation</w:t>
      </w:r>
    </w:p>
    <w:p>
      <w:pPr>
        <w:pStyle w:val="BodyText"/>
        <w:numPr>
          <w:ilvl w:val="0"/>
          <w:numId w:val="1"/>
        </w:numPr>
        <w:tabs>
          <w:tab w:val="clear" w:pos="708"/>
          <w:tab w:val="left" w:pos="0" w:leader="none"/>
        </w:tabs>
        <w:ind w:hanging="283" w:left="709"/>
        <w:rPr/>
      </w:pPr>
      <w:r>
        <w:rPr>
          <w:rStyle w:val="Strong"/>
          <w:color w:val="158466"/>
        </w:rPr>
        <w:t>How do you feel about your choice of study program after the first few weeks?</w:t>
      </w:r>
      <w:r>
        <w:rPr>
          <w:color w:val="158466"/>
        </w:rPr>
        <w:t xml:space="preserve"> </w:t>
      </w:r>
    </w:p>
    <w:p>
      <w:pPr>
        <w:pStyle w:val="BodyText"/>
        <w:numPr>
          <w:ilvl w:val="0"/>
          <w:numId w:val="0"/>
        </w:numPr>
        <w:ind w:hanging="0" w:left="0"/>
        <w:rPr/>
      </w:pPr>
      <w:r>
        <w:rPr>
          <w:color w:val="158466"/>
        </w:rPr>
        <w:t>After the first few weeks, I’m confident about my study choice. I understand that things will become more difficult and complex, but for now, I’m happy with it.</w:t>
      </w:r>
    </w:p>
    <w:p>
      <w:pPr>
        <w:pStyle w:val="BodyText"/>
        <w:numPr>
          <w:ilvl w:val="0"/>
          <w:numId w:val="1"/>
        </w:numPr>
        <w:tabs>
          <w:tab w:val="clear" w:pos="708"/>
          <w:tab w:val="left" w:pos="0" w:leader="none"/>
        </w:tabs>
        <w:ind w:hanging="283" w:left="709"/>
        <w:rPr/>
      </w:pPr>
      <w:r>
        <w:rPr>
          <w:rStyle w:val="Strong"/>
          <w:color w:val="158466"/>
        </w:rPr>
        <w:t>How do you experience Basecamp compared to your expectations beforehand?</w:t>
      </w:r>
      <w:r>
        <w:rPr>
          <w:color w:val="158466"/>
        </w:rPr>
        <w:t xml:space="preserve"> </w:t>
      </w:r>
    </w:p>
    <w:p>
      <w:pPr>
        <w:pStyle w:val="BodyText"/>
        <w:numPr>
          <w:ilvl w:val="0"/>
          <w:numId w:val="0"/>
        </w:numPr>
        <w:ind w:hanging="0" w:left="0"/>
        <w:rPr/>
      </w:pPr>
      <w:r>
        <w:rPr>
          <w:color w:val="158466"/>
        </w:rPr>
        <w:t>I usually have low expectations for about everything so I don’t get disappointed. Basecamp has surprised me positively. I have enough time to work on my assignments, and the pace is balanced.</w:t>
      </w:r>
    </w:p>
    <w:p>
      <w:pPr>
        <w:pStyle w:val="BodyText"/>
        <w:numPr>
          <w:ilvl w:val="0"/>
          <w:numId w:val="1"/>
        </w:numPr>
        <w:tabs>
          <w:tab w:val="clear" w:pos="708"/>
          <w:tab w:val="left" w:pos="0" w:leader="none"/>
        </w:tabs>
        <w:ind w:hanging="283" w:left="709"/>
        <w:rPr/>
      </w:pPr>
      <w:r>
        <w:rPr>
          <w:rStyle w:val="Strong"/>
          <w:color w:val="158466"/>
        </w:rPr>
        <w:t>How do you feel about the class?</w:t>
      </w:r>
      <w:r>
        <w:rPr>
          <w:color w:val="158466"/>
        </w:rPr>
        <w:t xml:space="preserve"> </w:t>
      </w:r>
    </w:p>
    <w:p>
      <w:pPr>
        <w:pStyle w:val="BodyText"/>
        <w:numPr>
          <w:ilvl w:val="0"/>
          <w:numId w:val="0"/>
        </w:numPr>
        <w:ind w:hanging="0" w:left="0"/>
        <w:rPr/>
      </w:pPr>
      <w:r>
        <w:rPr>
          <w:color w:val="158466"/>
        </w:rPr>
        <w:t>I don’t have a strong opinion about the class. Everyone is doing their own thing as I am, and there hasn't been enough time for me to judge it.</w:t>
      </w:r>
    </w:p>
    <w:p>
      <w:pPr>
        <w:pStyle w:val="BodyText"/>
        <w:numPr>
          <w:ilvl w:val="0"/>
          <w:numId w:val="1"/>
        </w:numPr>
        <w:tabs>
          <w:tab w:val="clear" w:pos="708"/>
          <w:tab w:val="left" w:pos="0" w:leader="none"/>
        </w:tabs>
        <w:ind w:hanging="283" w:left="709"/>
        <w:rPr/>
      </w:pPr>
      <w:r>
        <w:rPr>
          <w:rStyle w:val="Strong"/>
          <w:color w:val="158466"/>
        </w:rPr>
        <w:t>How do you feel about your learning team?</w:t>
      </w:r>
      <w:r>
        <w:rPr>
          <w:color w:val="158466"/>
        </w:rPr>
        <w:t xml:space="preserve"> </w:t>
      </w:r>
    </w:p>
    <w:p>
      <w:pPr>
        <w:pStyle w:val="BodyText"/>
        <w:numPr>
          <w:ilvl w:val="0"/>
          <w:numId w:val="0"/>
        </w:numPr>
        <w:ind w:hanging="0" w:left="0"/>
        <w:rPr/>
      </w:pPr>
      <w:r>
        <w:rPr>
          <w:color w:val="158466"/>
        </w:rPr>
        <w:t>I spend more time with my learning team than my class. We work well together, and I like my teammates.</w:t>
      </w:r>
    </w:p>
    <w:p>
      <w:pPr>
        <w:pStyle w:val="BodyText"/>
        <w:numPr>
          <w:ilvl w:val="0"/>
          <w:numId w:val="1"/>
        </w:numPr>
        <w:tabs>
          <w:tab w:val="clear" w:pos="708"/>
          <w:tab w:val="left" w:pos="0" w:leader="none"/>
        </w:tabs>
        <w:ind w:hanging="283" w:left="709"/>
        <w:rPr/>
      </w:pPr>
      <w:r>
        <w:rPr>
          <w:rStyle w:val="Strong"/>
          <w:color w:val="158466"/>
        </w:rPr>
        <w:t>What went well the past few weeks?</w:t>
      </w:r>
      <w:r>
        <w:rPr>
          <w:color w:val="158466"/>
        </w:rPr>
        <w:t xml:space="preserve"> </w:t>
      </w:r>
    </w:p>
    <w:p>
      <w:pPr>
        <w:pStyle w:val="BodyText"/>
        <w:numPr>
          <w:ilvl w:val="0"/>
          <w:numId w:val="0"/>
        </w:numPr>
        <w:ind w:hanging="0" w:left="0"/>
        <w:rPr/>
      </w:pPr>
      <w:r>
        <w:rPr>
          <w:color w:val="158466"/>
        </w:rPr>
        <w:t>For the past few weeks, I’ve been working in advance, so everything is going well for now.</w:t>
      </w:r>
    </w:p>
    <w:p>
      <w:pPr>
        <w:pStyle w:val="BodyText"/>
        <w:numPr>
          <w:ilvl w:val="0"/>
          <w:numId w:val="1"/>
        </w:numPr>
        <w:tabs>
          <w:tab w:val="clear" w:pos="708"/>
          <w:tab w:val="left" w:pos="0" w:leader="none"/>
        </w:tabs>
        <w:ind w:hanging="283" w:left="709"/>
        <w:rPr/>
      </w:pPr>
      <w:r>
        <w:rPr>
          <w:rStyle w:val="Strong"/>
          <w:color w:val="158466"/>
        </w:rPr>
        <w:t>What did not go so well the past few weeks? Or what was difficult?</w:t>
      </w:r>
      <w:r>
        <w:rPr>
          <w:color w:val="158466"/>
        </w:rPr>
        <w:t xml:space="preserve"> </w:t>
      </w:r>
    </w:p>
    <w:p>
      <w:pPr>
        <w:pStyle w:val="BodyText"/>
        <w:numPr>
          <w:ilvl w:val="0"/>
          <w:numId w:val="0"/>
        </w:numPr>
        <w:ind w:hanging="0" w:left="0"/>
        <w:rPr/>
      </w:pPr>
      <w:r>
        <w:rPr>
          <w:color w:val="158466"/>
        </w:rPr>
        <w:t>Sometimes I struggled with some problems because they required more knowledge than provided by the course material. Otherwise, everything went well.</w:t>
      </w:r>
      <w:r>
        <w:br w:type="page"/>
      </w:r>
    </w:p>
    <w:p>
      <w:pPr>
        <w:pStyle w:val="BodyText"/>
        <w:numPr>
          <w:ilvl w:val="0"/>
          <w:numId w:val="0"/>
        </w:numPr>
        <w:ind w:hanging="0" w:left="0"/>
        <w:rPr>
          <w:color w:val="158466"/>
        </w:rPr>
      </w:pPr>
      <w:r>
        <w:rPr/>
      </w:r>
    </w:p>
    <w:p>
      <w:pPr>
        <w:pStyle w:val="BodyText"/>
        <w:numPr>
          <w:ilvl w:val="0"/>
          <w:numId w:val="1"/>
        </w:numPr>
        <w:tabs>
          <w:tab w:val="clear" w:pos="708"/>
          <w:tab w:val="left" w:pos="0" w:leader="none"/>
        </w:tabs>
        <w:ind w:hanging="283" w:left="709"/>
        <w:rPr/>
      </w:pPr>
      <w:r>
        <w:rPr>
          <w:rStyle w:val="Strong"/>
          <w:color w:val="158466"/>
        </w:rPr>
        <w:t>What is your step-by-step plan if you get stuck?</w:t>
      </w:r>
      <w:r>
        <w:rPr>
          <w:color w:val="158466"/>
        </w:rPr>
        <w:t xml:space="preserve"> </w:t>
      </w:r>
    </w:p>
    <w:p>
      <w:pPr>
        <w:pStyle w:val="BodyText"/>
        <w:numPr>
          <w:ilvl w:val="0"/>
          <w:numId w:val="0"/>
        </w:numPr>
        <w:ind w:hanging="0" w:left="0"/>
        <w:rPr/>
      </w:pPr>
      <w:r>
        <w:rPr>
          <w:color w:val="158466"/>
        </w:rPr>
        <w:t>First, I identify the problem. Second, I google it. Third, I try to grasp the logic and attempt to solve it myself. If I can’t, I’ll use a YouTube video or consult ChatGPT.</w:t>
      </w:r>
    </w:p>
    <w:p>
      <w:pPr>
        <w:pStyle w:val="BodyText"/>
        <w:numPr>
          <w:ilvl w:val="0"/>
          <w:numId w:val="1"/>
        </w:numPr>
        <w:tabs>
          <w:tab w:val="clear" w:pos="708"/>
          <w:tab w:val="left" w:pos="0" w:leader="none"/>
        </w:tabs>
        <w:ind w:hanging="283" w:left="709"/>
        <w:rPr/>
      </w:pPr>
      <w:r>
        <w:rPr>
          <w:rStyle w:val="Strong"/>
          <w:color w:val="158466"/>
        </w:rPr>
        <w:t>What resources do you have available to you for Basecamp?</w:t>
      </w:r>
      <w:r>
        <w:rPr>
          <w:color w:val="158466"/>
        </w:rPr>
        <w:t xml:space="preserve"> </w:t>
      </w:r>
    </w:p>
    <w:p>
      <w:pPr>
        <w:pStyle w:val="BodyText"/>
        <w:numPr>
          <w:ilvl w:val="0"/>
          <w:numId w:val="0"/>
        </w:numPr>
        <w:ind w:hanging="0" w:left="0"/>
        <w:rPr/>
      </w:pPr>
      <w:r>
        <w:rPr>
          <w:color w:val="158466"/>
        </w:rPr>
        <w:t>I use the resources provided by Hogeschool Rotterdam, along with self-study and research.</w:t>
      </w:r>
    </w:p>
    <w:p>
      <w:pPr>
        <w:pStyle w:val="BodyText"/>
        <w:numPr>
          <w:ilvl w:val="0"/>
          <w:numId w:val="1"/>
        </w:numPr>
        <w:tabs>
          <w:tab w:val="clear" w:pos="708"/>
          <w:tab w:val="left" w:pos="0" w:leader="none"/>
        </w:tabs>
        <w:ind w:hanging="283" w:left="709"/>
        <w:rPr/>
      </w:pPr>
      <w:r>
        <w:rPr>
          <w:rStyle w:val="Strong"/>
          <w:color w:val="158466"/>
        </w:rPr>
        <w:t>What do you think about the content of Basecamp?</w:t>
      </w:r>
      <w:r>
        <w:rPr>
          <w:color w:val="158466"/>
        </w:rPr>
        <w:t xml:space="preserve"> </w:t>
      </w:r>
    </w:p>
    <w:p>
      <w:pPr>
        <w:pStyle w:val="BodyText"/>
        <w:numPr>
          <w:ilvl w:val="0"/>
          <w:numId w:val="0"/>
        </w:numPr>
        <w:ind w:hanging="0" w:left="0"/>
        <w:rPr/>
      </w:pPr>
      <w:r>
        <w:rPr>
          <w:color w:val="158466"/>
        </w:rPr>
        <w:t>I’m happy with the general content of Basecamp.</w:t>
      </w:r>
    </w:p>
    <w:p>
      <w:pPr>
        <w:pStyle w:val="BodyText"/>
        <w:numPr>
          <w:ilvl w:val="0"/>
          <w:numId w:val="1"/>
        </w:numPr>
        <w:tabs>
          <w:tab w:val="clear" w:pos="708"/>
          <w:tab w:val="left" w:pos="0" w:leader="none"/>
        </w:tabs>
        <w:ind w:hanging="283" w:left="709"/>
        <w:rPr/>
      </w:pPr>
      <w:r>
        <w:rPr>
          <w:rStyle w:val="Strong"/>
          <w:color w:val="158466"/>
        </w:rPr>
        <w:t>How do you feel about learning to program in Python?</w:t>
      </w:r>
      <w:r>
        <w:rPr>
          <w:color w:val="158466"/>
        </w:rPr>
        <w:t xml:space="preserve"> </w:t>
      </w:r>
    </w:p>
    <w:p>
      <w:pPr>
        <w:pStyle w:val="BodyText"/>
        <w:numPr>
          <w:ilvl w:val="0"/>
          <w:numId w:val="0"/>
        </w:numPr>
        <w:ind w:hanging="0" w:left="0"/>
        <w:rPr/>
      </w:pPr>
      <w:r>
        <w:rPr>
          <w:color w:val="158466"/>
        </w:rPr>
        <w:t>I really love learning to program in Python! It’s one of the most, if not the most, used programming languages, and I’m looking forward to creating fun and interesting programs!</w:t>
      </w:r>
    </w:p>
    <w:p>
      <w:pPr>
        <w:pStyle w:val="BodyText"/>
        <w:rPr/>
      </w:pPr>
      <w:r>
        <w:rPr>
          <w:rStyle w:val="Strong"/>
          <w:color w:val="158466"/>
        </w:rPr>
        <w:t>You have completed the study habits and skills checklist.</w:t>
      </w:r>
    </w:p>
    <w:p>
      <w:pPr>
        <w:pStyle w:val="BodyText"/>
        <w:numPr>
          <w:ilvl w:val="0"/>
          <w:numId w:val="2"/>
        </w:numPr>
        <w:tabs>
          <w:tab w:val="clear" w:pos="708"/>
          <w:tab w:val="left" w:pos="0" w:leader="none"/>
        </w:tabs>
        <w:ind w:hanging="283" w:left="709"/>
        <w:rPr/>
      </w:pPr>
      <w:r>
        <w:rPr>
          <w:rStyle w:val="Strong"/>
          <w:color w:val="158466"/>
        </w:rPr>
        <w:t>What was the result?</w:t>
      </w:r>
      <w:r>
        <w:rPr>
          <w:color w:val="158466"/>
        </w:rPr>
        <w:t xml:space="preserve"> I scored 143 points.</w:t>
      </w:r>
    </w:p>
    <w:p>
      <w:pPr>
        <w:pStyle w:val="BodyText"/>
        <w:numPr>
          <w:ilvl w:val="0"/>
          <w:numId w:val="0"/>
        </w:numPr>
        <w:ind w:hanging="0" w:left="0"/>
        <w:rPr/>
      </w:pPr>
      <w:r>
        <w:rPr>
          <w:rStyle w:val="Emphasis"/>
          <w:color w:val="158466"/>
        </w:rPr>
        <w:t>“</w:t>
      </w:r>
      <w:r>
        <w:rPr>
          <w:rStyle w:val="Emphasis"/>
          <w:color w:val="158466"/>
        </w:rPr>
        <w:t>113-166 points: You have worked to develop a set of skills and habits that will facilitate academic success in higher education. Review the checklist to see where you need to sharpen your practices to get into the 'almost always' categories. Once you have identified the specific practices that need improvement, set yourself targeted study skills goals.”</w:t>
      </w:r>
    </w:p>
    <w:p>
      <w:pPr>
        <w:pStyle w:val="BodyText"/>
        <w:numPr>
          <w:ilvl w:val="0"/>
          <w:numId w:val="2"/>
        </w:numPr>
        <w:tabs>
          <w:tab w:val="clear" w:pos="708"/>
          <w:tab w:val="left" w:pos="0" w:leader="none"/>
        </w:tabs>
        <w:ind w:hanging="283" w:left="709"/>
        <w:rPr/>
      </w:pPr>
      <w:r>
        <w:rPr>
          <w:rStyle w:val="Strong"/>
          <w:color w:val="158466"/>
        </w:rPr>
        <w:t>To what extent do you recognize yourself in the results?</w:t>
      </w:r>
      <w:r>
        <w:rPr>
          <w:color w:val="158466"/>
        </w:rPr>
        <w:t xml:space="preserve"> </w:t>
      </w:r>
    </w:p>
    <w:p>
      <w:pPr>
        <w:pStyle w:val="BodyText"/>
        <w:numPr>
          <w:ilvl w:val="0"/>
          <w:numId w:val="0"/>
        </w:numPr>
        <w:ind w:hanging="0" w:left="0"/>
        <w:rPr/>
      </w:pPr>
      <w:r>
        <w:rPr>
          <w:color w:val="158466"/>
        </w:rPr>
        <w:t>I agree with the results. I can definitely improve myself and study more efficiently.</w:t>
      </w:r>
    </w:p>
    <w:p>
      <w:pPr>
        <w:pStyle w:val="Normal"/>
        <w:rPr>
          <w:rFonts w:eastAsia="Times New Roman" w:cs="Calibri" w:cstheme="minorHAnsi"/>
          <w:lang w:val="en-GB"/>
        </w:rPr>
      </w:pPr>
      <w:r>
        <w:rPr>
          <w:rFonts w:eastAsia="Times New Roman" w:cs="Calibri" w:cstheme="minorHAnsi"/>
          <w:lang w:val="en-GB"/>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color w:val="158466"/>
      </w:rPr>
    </w:lvl>
    <w:lvl w:ilvl="1">
      <w:start w:val="1"/>
      <w:numFmt w:val="decimal"/>
      <w:lvlText w:val="%2."/>
      <w:lvlJc w:val="left"/>
      <w:pPr>
        <w:tabs>
          <w:tab w:val="num" w:pos="1418"/>
        </w:tabs>
        <w:ind w:left="1418" w:hanging="283"/>
      </w:pPr>
      <w:rPr>
        <w:color w:val="158466"/>
      </w:rPr>
    </w:lvl>
    <w:lvl w:ilvl="2">
      <w:start w:val="1"/>
      <w:numFmt w:val="decimal"/>
      <w:lvlText w:val="%3."/>
      <w:lvlJc w:val="left"/>
      <w:pPr>
        <w:tabs>
          <w:tab w:val="num" w:pos="2127"/>
        </w:tabs>
        <w:ind w:left="2127" w:hanging="283"/>
      </w:pPr>
      <w:rPr>
        <w:color w:val="158466"/>
      </w:rPr>
    </w:lvl>
    <w:lvl w:ilvl="3">
      <w:start w:val="1"/>
      <w:numFmt w:val="decimal"/>
      <w:lvlText w:val="%4."/>
      <w:lvlJc w:val="left"/>
      <w:pPr>
        <w:tabs>
          <w:tab w:val="num" w:pos="2836"/>
        </w:tabs>
        <w:ind w:left="2836" w:hanging="283"/>
      </w:pPr>
      <w:rPr>
        <w:color w:val="158466"/>
      </w:rPr>
    </w:lvl>
    <w:lvl w:ilvl="4">
      <w:start w:val="1"/>
      <w:numFmt w:val="decimal"/>
      <w:lvlText w:val="%5."/>
      <w:lvlJc w:val="left"/>
      <w:pPr>
        <w:tabs>
          <w:tab w:val="num" w:pos="3545"/>
        </w:tabs>
        <w:ind w:left="3545" w:hanging="283"/>
      </w:pPr>
      <w:rPr>
        <w:color w:val="158466"/>
      </w:rPr>
    </w:lvl>
    <w:lvl w:ilvl="5">
      <w:start w:val="1"/>
      <w:numFmt w:val="decimal"/>
      <w:lvlText w:val="%6."/>
      <w:lvlJc w:val="left"/>
      <w:pPr>
        <w:tabs>
          <w:tab w:val="num" w:pos="4254"/>
        </w:tabs>
        <w:ind w:left="4254" w:hanging="283"/>
      </w:pPr>
      <w:rPr>
        <w:color w:val="158466"/>
      </w:rPr>
    </w:lvl>
    <w:lvl w:ilvl="6">
      <w:start w:val="1"/>
      <w:numFmt w:val="decimal"/>
      <w:lvlText w:val="%7."/>
      <w:lvlJc w:val="left"/>
      <w:pPr>
        <w:tabs>
          <w:tab w:val="num" w:pos="4963"/>
        </w:tabs>
        <w:ind w:left="4963" w:hanging="283"/>
      </w:pPr>
      <w:rPr>
        <w:color w:val="158466"/>
      </w:rPr>
    </w:lvl>
    <w:lvl w:ilvl="7">
      <w:start w:val="1"/>
      <w:numFmt w:val="decimal"/>
      <w:lvlText w:val="%8."/>
      <w:lvlJc w:val="left"/>
      <w:pPr>
        <w:tabs>
          <w:tab w:val="num" w:pos="5672"/>
        </w:tabs>
        <w:ind w:left="5672" w:hanging="283"/>
      </w:pPr>
      <w:rPr>
        <w:color w:val="158466"/>
      </w:rPr>
    </w:lvl>
    <w:lvl w:ilvl="8">
      <w:start w:val="1"/>
      <w:numFmt w:val="decimal"/>
      <w:lvlText w:val="%9."/>
      <w:lvlJc w:val="left"/>
      <w:pPr>
        <w:tabs>
          <w:tab w:val="num" w:pos="6381"/>
        </w:tabs>
        <w:ind w:left="6381" w:hanging="283"/>
      </w:pPr>
      <w:rPr>
        <w:color w:val="158466"/>
      </w:rPr>
    </w:lvl>
  </w:abstractNum>
  <w:abstractNum w:abstractNumId="2">
    <w:lvl w:ilvl="0">
      <w:start w:val="1"/>
      <w:numFmt w:val="decimal"/>
      <w:lvlText w:val="%1."/>
      <w:lvlJc w:val="left"/>
      <w:pPr>
        <w:tabs>
          <w:tab w:val="num" w:pos="709"/>
        </w:tabs>
        <w:ind w:left="709" w:hanging="283"/>
      </w:pPr>
      <w:rPr>
        <w:color w:val="158466"/>
      </w:rPr>
    </w:lvl>
    <w:lvl w:ilvl="1">
      <w:start w:val="1"/>
      <w:numFmt w:val="decimal"/>
      <w:lvlText w:val="%2."/>
      <w:lvlJc w:val="left"/>
      <w:pPr>
        <w:tabs>
          <w:tab w:val="num" w:pos="1418"/>
        </w:tabs>
        <w:ind w:left="1418" w:hanging="283"/>
      </w:pPr>
      <w:rPr>
        <w:color w:val="158466"/>
      </w:rPr>
    </w:lvl>
    <w:lvl w:ilvl="2">
      <w:start w:val="1"/>
      <w:numFmt w:val="decimal"/>
      <w:lvlText w:val="%3."/>
      <w:lvlJc w:val="left"/>
      <w:pPr>
        <w:tabs>
          <w:tab w:val="num" w:pos="2127"/>
        </w:tabs>
        <w:ind w:left="2127" w:hanging="283"/>
      </w:pPr>
      <w:rPr>
        <w:color w:val="158466"/>
      </w:rPr>
    </w:lvl>
    <w:lvl w:ilvl="3">
      <w:start w:val="1"/>
      <w:numFmt w:val="decimal"/>
      <w:lvlText w:val="%4."/>
      <w:lvlJc w:val="left"/>
      <w:pPr>
        <w:tabs>
          <w:tab w:val="num" w:pos="2836"/>
        </w:tabs>
        <w:ind w:left="2836" w:hanging="283"/>
      </w:pPr>
      <w:rPr>
        <w:color w:val="158466"/>
      </w:rPr>
    </w:lvl>
    <w:lvl w:ilvl="4">
      <w:start w:val="1"/>
      <w:numFmt w:val="decimal"/>
      <w:lvlText w:val="%5."/>
      <w:lvlJc w:val="left"/>
      <w:pPr>
        <w:tabs>
          <w:tab w:val="num" w:pos="3545"/>
        </w:tabs>
        <w:ind w:left="3545" w:hanging="283"/>
      </w:pPr>
      <w:rPr>
        <w:color w:val="158466"/>
      </w:rPr>
    </w:lvl>
    <w:lvl w:ilvl="5">
      <w:start w:val="1"/>
      <w:numFmt w:val="decimal"/>
      <w:lvlText w:val="%6."/>
      <w:lvlJc w:val="left"/>
      <w:pPr>
        <w:tabs>
          <w:tab w:val="num" w:pos="4254"/>
        </w:tabs>
        <w:ind w:left="4254" w:hanging="283"/>
      </w:pPr>
      <w:rPr>
        <w:color w:val="158466"/>
      </w:rPr>
    </w:lvl>
    <w:lvl w:ilvl="6">
      <w:start w:val="1"/>
      <w:numFmt w:val="decimal"/>
      <w:lvlText w:val="%7."/>
      <w:lvlJc w:val="left"/>
      <w:pPr>
        <w:tabs>
          <w:tab w:val="num" w:pos="4963"/>
        </w:tabs>
        <w:ind w:left="4963" w:hanging="283"/>
      </w:pPr>
      <w:rPr>
        <w:color w:val="158466"/>
      </w:rPr>
    </w:lvl>
    <w:lvl w:ilvl="7">
      <w:start w:val="1"/>
      <w:numFmt w:val="decimal"/>
      <w:lvlText w:val="%8."/>
      <w:lvlJc w:val="left"/>
      <w:pPr>
        <w:tabs>
          <w:tab w:val="num" w:pos="5672"/>
        </w:tabs>
        <w:ind w:left="5672" w:hanging="283"/>
      </w:pPr>
      <w:rPr>
        <w:color w:val="158466"/>
      </w:rPr>
    </w:lvl>
    <w:lvl w:ilvl="8">
      <w:start w:val="1"/>
      <w:numFmt w:val="decimal"/>
      <w:lvlText w:val="%9."/>
      <w:lvlJc w:val="left"/>
      <w:pPr>
        <w:tabs>
          <w:tab w:val="num" w:pos="6381"/>
        </w:tabs>
        <w:ind w:left="6381" w:hanging="283"/>
      </w:pPr>
      <w:rPr>
        <w:color w:val="158466"/>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nl-N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nl-NL" w:eastAsia="en-US" w:bidi="ar-SA"/>
      <w14:ligatures w14:val="standardContextual"/>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NumberingSymbols">
    <w:name w:val="Numbering Symbols"/>
    <w:qFormat/>
    <w:rPr>
      <w:color w:val="158466"/>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99"/>
    <w:unhideWhenUsed/>
    <w:qFormat/>
    <w:rsid w:val="006c5df5"/>
    <w:pPr>
      <w:spacing w:beforeAutospacing="1" w:afterAutospacing="1"/>
    </w:pPr>
    <w:rPr>
      <w:rFonts w:ascii="Times New Roman" w:hAnsi="Times New Roman" w:eastAsia="Times New Roman" w:cs="Times New Roman"/>
      <w:kern w:val="0"/>
      <w:lang w:eastAsia="zh-CN"/>
      <w14:ligatures w14:val="none"/>
    </w:rPr>
  </w:style>
  <w:style w:type="paragraph" w:styleId="ListParagraph">
    <w:name w:val="List Paragraph"/>
    <w:basedOn w:val="Normal"/>
    <w:uiPriority w:val="34"/>
    <w:qFormat/>
    <w:rsid w:val="006c5df5"/>
    <w:pPr>
      <w:spacing w:lineRule="auto" w:line="259" w:before="0" w:after="160"/>
      <w:ind w:left="720"/>
      <w:contextualSpacing/>
    </w:pPr>
    <w:rPr>
      <w:rFonts w:eastAsia="" w:eastAsiaTheme="minorEastAsia"/>
      <w:kern w:val="0"/>
      <w:sz w:val="22"/>
      <w:szCs w:val="22"/>
      <w:lang w:eastAsia="zh-CN"/>
      <w14:ligatures w14:val="none"/>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6c5df5"/>
    <w:rPr>
      <w:rFonts w:eastAsiaTheme="minorEastAsia"/>
      <w:lang w:eastAsia="zh-CN"/>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5ED4EE43BEAC43A417EC19645C7A6F" ma:contentTypeVersion="6" ma:contentTypeDescription="Create a new document." ma:contentTypeScope="" ma:versionID="33f03a07a2b7ebc2ac53a5471fc85039">
  <xsd:schema xmlns:xsd="http://www.w3.org/2001/XMLSchema" xmlns:xs="http://www.w3.org/2001/XMLSchema" xmlns:p="http://schemas.microsoft.com/office/2006/metadata/properties" xmlns:ns2="50fa9e60-8bbb-41dd-870b-8c7b59b364c2" xmlns:ns3="78fc2d42-6be0-4fb2-810f-bcc9a18d2a6a" targetNamespace="http://schemas.microsoft.com/office/2006/metadata/properties" ma:root="true" ma:fieldsID="a8fe03c391b6f97291709e17dbab8a29" ns2:_="" ns3:_="">
    <xsd:import namespace="50fa9e60-8bbb-41dd-870b-8c7b59b364c2"/>
    <xsd:import namespace="78fc2d42-6be0-4fb2-810f-bcc9a18d2a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a9e60-8bbb-41dd-870b-8c7b59b364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fc2d42-6be0-4fb2-810f-bcc9a18d2a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45804B-505A-4571-85C1-4C029E419201}"/>
</file>

<file path=customXml/itemProps2.xml><?xml version="1.0" encoding="utf-8"?>
<ds:datastoreItem xmlns:ds="http://schemas.openxmlformats.org/officeDocument/2006/customXml" ds:itemID="{ACEE9C1F-BFE4-42B2-872A-3F9AB74D7F77}">
  <ds:schemaRefs>
    <ds:schemaRef ds:uri="http://schemas.microsoft.com/sharepoint/v3/contenttype/forms"/>
  </ds:schemaRefs>
</ds:datastoreItem>
</file>

<file path=customXml/itemProps3.xml><?xml version="1.0" encoding="utf-8"?>
<ds:datastoreItem xmlns:ds="http://schemas.openxmlformats.org/officeDocument/2006/customXml" ds:itemID="{0294DFA3-CE47-4031-8FA6-F3A8648722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LibreOffice/24.2.0.3$Windows_X86_64 LibreOffice_project/da48488a73ddd66ea24cf16bbc4f7b9c08e9bea1</Application>
  <AppVersion>15.0000</AppVersion>
  <Pages>2</Pages>
  <Words>496</Words>
  <Characters>2376</Characters>
  <CharactersWithSpaces>2841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2023-07-12T14:01:00Z</dcterms:created>
  <dc:creator>Slingerland, M. (Marian)</dc:creator>
  <dc:description/>
  <dc:language>nl-NL</dc:language>
  <cp:lastModifiedBy/>
  <dcterms:modified xsi:type="dcterms:W3CDTF">2024-02-29T11:38:10Z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0x010100025ED4EE43BEAC43A417EC19645C7A6F</vt:lpwstr>
  </property>
</Properties>
</file>