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994699" w14:textId="77777777" w:rsidR="001C414D" w:rsidRPr="003B1C72" w:rsidRDefault="001C414D" w:rsidP="00921F6E">
      <w:pPr>
        <w:pStyle w:val="TtulodeCapaefolhaderosto-IPCA"/>
      </w:pPr>
    </w:p>
    <w:p w14:paraId="62EBAA92" w14:textId="77777777" w:rsidR="001C414D" w:rsidRPr="003B1C72" w:rsidRDefault="001C414D" w:rsidP="00921F6E">
      <w:pPr>
        <w:pStyle w:val="TtulodeCapaefolhaderosto-IPCA"/>
      </w:pPr>
    </w:p>
    <w:p w14:paraId="1D03A920" w14:textId="77777777" w:rsidR="001C414D" w:rsidRPr="003B1C72" w:rsidRDefault="001C414D" w:rsidP="00921F6E">
      <w:pPr>
        <w:pStyle w:val="TtulodeCapaefolhaderosto-IPCA"/>
      </w:pPr>
    </w:p>
    <w:p w14:paraId="206B3742" w14:textId="348BBDC6" w:rsidR="001C414D" w:rsidRPr="003B1C72" w:rsidRDefault="001C414D" w:rsidP="00921F6E">
      <w:pPr>
        <w:pStyle w:val="TtulodeCapaefolhaderosto-IPCA"/>
      </w:pPr>
    </w:p>
    <w:p w14:paraId="76C4A16A" w14:textId="77777777" w:rsidR="001C414D" w:rsidRPr="003B1C72" w:rsidRDefault="001C414D" w:rsidP="00921F6E">
      <w:pPr>
        <w:pStyle w:val="TtulodeCapaefolhaderosto-IPCA"/>
      </w:pPr>
    </w:p>
    <w:p w14:paraId="14536AAF" w14:textId="78F505E7" w:rsidR="0019288A" w:rsidRDefault="0019288A" w:rsidP="00921F6E">
      <w:pPr>
        <w:pStyle w:val="TtulodeCapaefolhaderosto-IPCA"/>
      </w:pPr>
      <w:r>
        <w:t xml:space="preserve">Trabalho prático </w:t>
      </w:r>
    </w:p>
    <w:p w14:paraId="4E453CC9" w14:textId="724A1D9B" w:rsidR="001C414D" w:rsidRPr="00C268A8" w:rsidRDefault="00C268A8" w:rsidP="00921F6E">
      <w:pPr>
        <w:pStyle w:val="TtulodeCapaefolhaderosto-IPCA"/>
        <w:rPr>
          <w:b w:val="0"/>
          <w:bCs/>
        </w:rPr>
      </w:pPr>
      <w:r w:rsidRPr="00C268A8">
        <w:rPr>
          <w:b w:val="0"/>
          <w:bCs/>
        </w:rPr>
        <w:t>Laboratórios Integrados II</w:t>
      </w:r>
    </w:p>
    <w:p w14:paraId="30C077E8" w14:textId="77777777" w:rsidR="001C414D" w:rsidRPr="003B1C72" w:rsidRDefault="001C414D" w:rsidP="00921F6E">
      <w:pPr>
        <w:pStyle w:val="TtulodeCapaefolhaderosto-IPCA"/>
      </w:pPr>
    </w:p>
    <w:p w14:paraId="172E8F4A" w14:textId="6050F0FA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>André Araújo - a</w:t>
      </w:r>
      <w:r w:rsidR="00BC6D48" w:rsidRPr="003B1C72">
        <w:rPr>
          <w:sz w:val="28"/>
          <w:szCs w:val="36"/>
        </w:rPr>
        <w:t>14082</w:t>
      </w:r>
    </w:p>
    <w:p w14:paraId="703BBCC2" w14:textId="222C8DAD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 xml:space="preserve">João Domingues </w:t>
      </w:r>
      <w:r w:rsidR="008263B4" w:rsidRPr="003B1C72">
        <w:rPr>
          <w:sz w:val="28"/>
          <w:szCs w:val="36"/>
        </w:rPr>
        <w:t>-</w:t>
      </w:r>
      <w:r w:rsidRPr="003B1C72">
        <w:rPr>
          <w:sz w:val="28"/>
          <w:szCs w:val="36"/>
        </w:rPr>
        <w:t xml:space="preserve"> a13797</w:t>
      </w:r>
    </w:p>
    <w:p w14:paraId="3EC54521" w14:textId="21EC4004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>João Lima - a</w:t>
      </w:r>
      <w:r w:rsidR="00BC6D48" w:rsidRPr="003B1C72">
        <w:rPr>
          <w:sz w:val="28"/>
          <w:szCs w:val="36"/>
        </w:rPr>
        <w:t>26545</w:t>
      </w:r>
    </w:p>
    <w:p w14:paraId="30F9D722" w14:textId="24D1BED4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 xml:space="preserve">Telmo Fernandes </w:t>
      </w:r>
      <w:r w:rsidR="008263B4" w:rsidRPr="003B1C72">
        <w:rPr>
          <w:sz w:val="28"/>
          <w:szCs w:val="36"/>
        </w:rPr>
        <w:t>-</w:t>
      </w:r>
      <w:r w:rsidRPr="003B1C72">
        <w:rPr>
          <w:sz w:val="28"/>
          <w:szCs w:val="36"/>
        </w:rPr>
        <w:t xml:space="preserve"> a</w:t>
      </w:r>
      <w:r w:rsidR="00FF04C5" w:rsidRPr="003B1C72">
        <w:rPr>
          <w:sz w:val="28"/>
          <w:szCs w:val="36"/>
        </w:rPr>
        <w:t>15868</w:t>
      </w:r>
    </w:p>
    <w:p w14:paraId="6824AFCF" w14:textId="77777777" w:rsidR="001C414D" w:rsidRPr="003B1C72" w:rsidRDefault="001C414D" w:rsidP="00921F6E">
      <w:pPr>
        <w:pStyle w:val="TtulodeCapaefolhaderosto-IPCA"/>
      </w:pPr>
    </w:p>
    <w:p w14:paraId="1E0014F9" w14:textId="133D5B8F" w:rsidR="001C414D" w:rsidRPr="003B1C72" w:rsidRDefault="001C414D" w:rsidP="00D10EF4">
      <w:pPr>
        <w:pStyle w:val="TtulodeCapaefolhaderosto-IPCA"/>
      </w:pPr>
    </w:p>
    <w:p w14:paraId="756D01C8" w14:textId="77777777" w:rsidR="001C414D" w:rsidRPr="003B1C72" w:rsidRDefault="001C414D" w:rsidP="00D10EF4">
      <w:pPr>
        <w:pStyle w:val="TtulodeCapaefolhaderosto-IPCA"/>
      </w:pPr>
    </w:p>
    <w:p w14:paraId="36A07153" w14:textId="77777777" w:rsidR="009B227D" w:rsidRPr="003B1C72" w:rsidRDefault="009B227D" w:rsidP="00D10EF4">
      <w:pPr>
        <w:pStyle w:val="TtulodeCapaefolhaderosto-IPCA"/>
        <w:sectPr w:rsidR="009B227D" w:rsidRPr="003B1C72" w:rsidSect="00EA544B">
          <w:type w:val="continuous"/>
          <w:pgSz w:w="11900" w:h="16840"/>
          <w:pgMar w:top="1417" w:right="1701" w:bottom="1417" w:left="1701" w:header="709" w:footer="709" w:gutter="0"/>
          <w:pgNumType w:start="1"/>
          <w:cols w:space="708"/>
          <w:docGrid w:linePitch="360"/>
        </w:sectPr>
      </w:pPr>
    </w:p>
    <w:p w14:paraId="0EB60179" w14:textId="77777777" w:rsidR="00F25AFE" w:rsidRPr="003B1C72" w:rsidRDefault="00F25AFE" w:rsidP="00A55AD6">
      <w:pPr>
        <w:ind w:firstLine="0"/>
      </w:pPr>
    </w:p>
    <w:p w14:paraId="4778F6C2" w14:textId="77777777" w:rsidR="00B322F2" w:rsidRDefault="00610DFA" w:rsidP="00F25AFE">
      <w:pPr>
        <w:pStyle w:val="TtulosPrembulo-IPCA"/>
        <w:rPr>
          <w:noProof/>
        </w:rPr>
      </w:pPr>
      <w:r w:rsidRPr="003B1C72">
        <w:t>Í</w:t>
      </w:r>
      <w:r w:rsidR="00F25AFE" w:rsidRPr="003B1C72">
        <w:t>nd</w:t>
      </w:r>
      <w:r w:rsidRPr="003B1C72">
        <w:t>ice</w:t>
      </w:r>
      <w:r w:rsidR="00F25AFE" w:rsidRPr="003B1C72">
        <w:fldChar w:fldCharType="begin"/>
      </w:r>
      <w:r w:rsidR="00F25AFE" w:rsidRPr="003B1C72">
        <w:instrText xml:space="preserve"> TOC \o "2-3" \h \z \t "Título 1;1" </w:instrText>
      </w:r>
      <w:r w:rsidR="00F25AFE" w:rsidRPr="003B1C72">
        <w:fldChar w:fldCharType="separate"/>
      </w:r>
    </w:p>
    <w:p w14:paraId="069F55EF" w14:textId="7D8A1F33" w:rsidR="00B322F2" w:rsidRDefault="00B322F2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3292164" w:history="1">
        <w:r w:rsidRPr="000A4216">
          <w:rPr>
            <w:rStyle w:val="Hiperligao"/>
            <w:noProof/>
          </w:rPr>
          <w:t>1.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_Toc233292164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B0630E" w14:textId="7E4D654C" w:rsidR="00B322F2" w:rsidRDefault="00B322F2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3292165" w:history="1">
        <w:r w:rsidRPr="000A4216">
          <w:rPr>
            <w:rStyle w:val="Hiperligao"/>
            <w:noProof/>
          </w:rPr>
          <w:t>2. OMRON NX1P2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_Toc233292165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D4D086" w14:textId="745CB1CE" w:rsidR="00B322F2" w:rsidRDefault="00B322F2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3292166" w:history="1">
        <w:r w:rsidRPr="000A4216">
          <w:rPr>
            <w:rStyle w:val="Hiperligao"/>
            <w:noProof/>
          </w:rPr>
          <w:t>3. Grafecets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_Toc233292166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50869C" w14:textId="17929D9F" w:rsidR="00B322F2" w:rsidRDefault="00B322F2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3292167" w:history="1">
        <w:r w:rsidRPr="000A4216">
          <w:rPr>
            <w:rStyle w:val="Hiperligao"/>
            <w:noProof/>
          </w:rPr>
          <w:t>3.1 Grafecets o que é?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_Toc233292167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48F819" w14:textId="29442F75" w:rsidR="00B322F2" w:rsidRDefault="00B322F2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3292168" w:history="1">
        <w:r w:rsidRPr="000A4216">
          <w:rPr>
            <w:rStyle w:val="Hiperligao"/>
            <w:noProof/>
          </w:rPr>
          <w:t>4. Sysmac 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_Toc233292168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62A06F" w14:textId="1C5070E8" w:rsidR="00B322F2" w:rsidRDefault="00B322F2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3292169" w:history="1">
        <w:r w:rsidRPr="000A4216">
          <w:rPr>
            <w:rStyle w:val="Hiperligao"/>
            <w:noProof/>
          </w:rPr>
          <w:t>4.1 Sysmac studio o que é?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_Toc233292169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B1BBDB" w14:textId="6A0CB56A" w:rsidR="00B322F2" w:rsidRDefault="00B322F2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3292170" w:history="1">
        <w:r w:rsidRPr="000A4216">
          <w:rPr>
            <w:rStyle w:val="Hiperligao"/>
            <w:noProof/>
          </w:rPr>
          <w:t>5. Factory i/o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_Toc233292170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80B23A" w14:textId="5FFD41E6" w:rsidR="00B322F2" w:rsidRDefault="00B322F2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3292171" w:history="1">
        <w:r w:rsidRPr="000A4216">
          <w:rPr>
            <w:rStyle w:val="Hiperligao"/>
            <w:noProof/>
          </w:rPr>
          <w:t>5.1 Factory I/O OQ eu É?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_Toc233292171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422399" w14:textId="4829D7D9" w:rsidR="00B322F2" w:rsidRDefault="00B322F2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3292172" w:history="1">
        <w:r w:rsidRPr="000A4216">
          <w:rPr>
            <w:rStyle w:val="Hiperligao"/>
            <w:noProof/>
          </w:rPr>
          <w:t>5.2 Comunicação entre o Factory I/O e o plc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_Toc233292172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5C9E30" w14:textId="085379E8" w:rsidR="00B322F2" w:rsidRDefault="00B322F2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3292173" w:history="1">
        <w:r w:rsidRPr="000A4216">
          <w:rPr>
            <w:rStyle w:val="Hiperligao"/>
            <w:noProof/>
          </w:rPr>
          <w:t>6. KUKA KR4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_Toc233292173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2D9025" w14:textId="316B95C7" w:rsidR="00B322F2" w:rsidRDefault="00B322F2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3292174" w:history="1">
        <w:r w:rsidRPr="000A4216">
          <w:rPr>
            <w:rStyle w:val="Hiperligao"/>
            <w:noProof/>
          </w:rPr>
          <w:t>6.1 Kuka KR4 o que é?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_Toc233292174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FFCD42" w14:textId="57A260C5" w:rsidR="00B322F2" w:rsidRDefault="00B322F2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3292175" w:history="1">
        <w:r w:rsidRPr="000A4216">
          <w:rPr>
            <w:rStyle w:val="Hiperligao"/>
            <w:noProof/>
          </w:rPr>
          <w:t>7. HMI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_Toc233292175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723372" w14:textId="09F89998" w:rsidR="00B322F2" w:rsidRDefault="00B322F2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3292176" w:history="1">
        <w:r w:rsidRPr="000A4216">
          <w:rPr>
            <w:rStyle w:val="Hiperligao"/>
            <w:noProof/>
          </w:rPr>
          <w:t>7.1 HMI O QUE É?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_Toc233292176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2C676B" w14:textId="1774F55D" w:rsidR="00B322F2" w:rsidRDefault="00B322F2">
      <w:pPr>
        <w:pStyle w:val="ndice3"/>
        <w:tabs>
          <w:tab w:val="right" w:leader="dot" w:pos="8488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pt-PT"/>
        </w:rPr>
      </w:pPr>
      <w:hyperlink w:anchor="_Toc233292177" w:history="1">
        <w:r w:rsidRPr="000A4216">
          <w:rPr>
            <w:rStyle w:val="Hiperligao"/>
            <w:noProof/>
          </w:rPr>
          <w:t>7.1.1 Página 1: Ecrã Inicial e Visão Geral da Instalação (Digital Twin)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_Toc233292177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E8846E4" w14:textId="26B825CC" w:rsidR="00B322F2" w:rsidRDefault="00B322F2">
      <w:pPr>
        <w:pStyle w:val="ndice3"/>
        <w:tabs>
          <w:tab w:val="right" w:leader="dot" w:pos="8488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pt-PT"/>
        </w:rPr>
      </w:pPr>
      <w:hyperlink w:anchor="_Toc233292178" w:history="1">
        <w:r w:rsidRPr="000A4216">
          <w:rPr>
            <w:rStyle w:val="Hiperligao"/>
            <w:noProof/>
          </w:rPr>
          <w:t>7.1.2 Página 2: Ecrã de "Menu Controlo" (Painel HMI de Operação)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_Toc233292178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147C8F" w14:textId="1799A646" w:rsidR="00B322F2" w:rsidRDefault="00B322F2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3292179" w:history="1">
        <w:r w:rsidRPr="000A4216">
          <w:rPr>
            <w:rStyle w:val="Hiperligao"/>
            <w:noProof/>
          </w:rPr>
          <w:t>7.2 Comunicação entre hmi e o plc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FB4ABA" w14:textId="49F816DF" w:rsidR="00B322F2" w:rsidRDefault="00B322F2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3292180" w:history="1">
        <w:r w:rsidRPr="000A4216">
          <w:rPr>
            <w:rStyle w:val="Hiperligao"/>
            <w:noProof/>
          </w:rPr>
          <w:t>8.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364B1E" w14:textId="63DAF05C" w:rsidR="003174F7" w:rsidRDefault="00F25AFE" w:rsidP="007F5E21">
      <w:pPr>
        <w:pStyle w:val="TextoNormal-IPCA"/>
      </w:pPr>
      <w:r w:rsidRPr="003B1C72">
        <w:fldChar w:fldCharType="end"/>
      </w:r>
    </w:p>
    <w:p w14:paraId="6143EDA2" w14:textId="77777777" w:rsidR="003174F7" w:rsidRDefault="003174F7">
      <w:pPr>
        <w:spacing w:line="240" w:lineRule="auto"/>
        <w:ind w:firstLine="0"/>
        <w:jc w:val="left"/>
      </w:pPr>
      <w:r>
        <w:br w:type="page"/>
      </w:r>
    </w:p>
    <w:p w14:paraId="53183CA2" w14:textId="77777777" w:rsidR="00F25AFE" w:rsidRPr="003B1C72" w:rsidRDefault="00F25AFE" w:rsidP="007F5E21">
      <w:pPr>
        <w:pStyle w:val="TextoNormal-IPCA"/>
      </w:pPr>
    </w:p>
    <w:p w14:paraId="2A802B84" w14:textId="64453042" w:rsidR="007F5E21" w:rsidRPr="003B1C72" w:rsidRDefault="00610DFA" w:rsidP="007F5E21">
      <w:pPr>
        <w:pStyle w:val="TtulosPrembulo-IPCA"/>
      </w:pPr>
      <w:r w:rsidRPr="003B1C72">
        <w:t>Índice de Tabelas</w:t>
      </w:r>
    </w:p>
    <w:p w14:paraId="2E522E1B" w14:textId="441CEC02" w:rsidR="00771EE4" w:rsidRPr="003B1C72" w:rsidRDefault="00BE6C72" w:rsidP="00A55AD6">
      <w:pPr>
        <w:ind w:firstLine="0"/>
      </w:pPr>
      <w:r>
        <w:fldChar w:fldCharType="begin"/>
      </w:r>
      <w:r>
        <w:instrText xml:space="preserve"> TOC \h \z \c "Table" </w:instrText>
      </w:r>
      <w:r>
        <w:fldChar w:fldCharType="separate"/>
      </w:r>
      <w:r w:rsidR="004F610B">
        <w:rPr>
          <w:b/>
          <w:bCs/>
          <w:noProof/>
        </w:rPr>
        <w:t>Não foi encontrada nenhuma entrada do índice de ilustrações.</w:t>
      </w:r>
      <w:r>
        <w:rPr>
          <w:b/>
          <w:bCs/>
          <w:noProof/>
        </w:rPr>
        <w:fldChar w:fldCharType="end"/>
      </w:r>
    </w:p>
    <w:p w14:paraId="7FEE40C4" w14:textId="77777777" w:rsidR="00FD3820" w:rsidRDefault="00FD3820">
      <w:pPr>
        <w:pStyle w:val="ndicedeilustraes"/>
        <w:tabs>
          <w:tab w:val="right" w:leader="dot" w:pos="8488"/>
        </w:tabs>
      </w:pPr>
    </w:p>
    <w:p w14:paraId="4A545FDF" w14:textId="42B5F194" w:rsidR="00FD3820" w:rsidRPr="003B1C72" w:rsidRDefault="00FD3820" w:rsidP="00FD3820">
      <w:pPr>
        <w:pStyle w:val="TtulosPrembulo-IPCA"/>
      </w:pPr>
      <w:r w:rsidRPr="003B1C72">
        <w:t xml:space="preserve">Índice de </w:t>
      </w:r>
      <w:r>
        <w:t>Figuras</w:t>
      </w:r>
    </w:p>
    <w:p w14:paraId="484F5E57" w14:textId="73A18CAE" w:rsidR="00771EE4" w:rsidRPr="003B1C72" w:rsidRDefault="00BE6C72" w:rsidP="00A55AD6">
      <w:pPr>
        <w:ind w:firstLine="0"/>
      </w:pPr>
      <w:r>
        <w:fldChar w:fldCharType="begin"/>
      </w:r>
      <w:r>
        <w:instrText xml:space="preserve"> TOC \h \z \c "Figura" </w:instrText>
      </w:r>
      <w:r>
        <w:fldChar w:fldCharType="separate"/>
      </w:r>
      <w:r w:rsidR="004F610B">
        <w:rPr>
          <w:rFonts w:asciiTheme="minorHAnsi" w:hAnsiTheme="minorHAnsi" w:cstheme="minorHAnsi"/>
          <w:b/>
          <w:bCs/>
          <w:smallCaps/>
          <w:noProof/>
          <w:szCs w:val="20"/>
        </w:rPr>
        <w:t>Não foi encontrada nenhuma entrada do índice de ilustrações.</w:t>
      </w:r>
      <w:r>
        <w:rPr>
          <w:rFonts w:asciiTheme="minorHAnsi" w:hAnsiTheme="minorHAnsi" w:cstheme="minorHAnsi"/>
          <w:b/>
          <w:bCs/>
          <w:smallCaps/>
          <w:noProof/>
          <w:szCs w:val="20"/>
        </w:rPr>
        <w:fldChar w:fldCharType="end"/>
      </w:r>
    </w:p>
    <w:p w14:paraId="3EBF0828" w14:textId="39DC0242" w:rsidR="00575637" w:rsidRPr="003B1C72" w:rsidRDefault="00575637" w:rsidP="00A55AD6">
      <w:pPr>
        <w:ind w:firstLine="0"/>
      </w:pPr>
      <w:r w:rsidRPr="003B1C72">
        <w:br w:type="page"/>
      </w:r>
    </w:p>
    <w:p w14:paraId="2B3CD3E4" w14:textId="77777777" w:rsidR="00E408A8" w:rsidRPr="003B1C72" w:rsidRDefault="00E408A8" w:rsidP="00E408A8">
      <w:pPr>
        <w:pStyle w:val="TextoNormal-IPCA"/>
      </w:pPr>
    </w:p>
    <w:p w14:paraId="078ADDCA" w14:textId="0C9ADF07" w:rsidR="00E408A8" w:rsidRPr="003B1C72" w:rsidRDefault="006A3F1C" w:rsidP="005B1F5B">
      <w:pPr>
        <w:pStyle w:val="Ttulo1"/>
      </w:pPr>
      <w:bookmarkStart w:id="0" w:name="_Toc231169385"/>
      <w:bookmarkStart w:id="1" w:name="_Ref505712228"/>
      <w:bookmarkStart w:id="2" w:name="_Toc233292164"/>
      <w:r w:rsidRPr="003B1C72">
        <w:t>Introdução</w:t>
      </w:r>
      <w:bookmarkEnd w:id="0"/>
      <w:bookmarkEnd w:id="2"/>
    </w:p>
    <w:p w14:paraId="1A218F12" w14:textId="77777777" w:rsidR="003B1C72" w:rsidRDefault="003B1C72" w:rsidP="003B1C72"/>
    <w:p w14:paraId="2ACA50A6" w14:textId="77777777" w:rsidR="00EA7DBD" w:rsidRDefault="00EA7DBD" w:rsidP="003B1C72"/>
    <w:p w14:paraId="3509F91C" w14:textId="205AB004" w:rsidR="00EA7DBD" w:rsidRPr="003B1C72" w:rsidRDefault="00EA7DBD" w:rsidP="003B1C72"/>
    <w:p w14:paraId="6A413068" w14:textId="77777777" w:rsidR="005E316C" w:rsidRDefault="005E316C">
      <w:pPr>
        <w:spacing w:line="240" w:lineRule="auto"/>
        <w:ind w:firstLine="0"/>
        <w:jc w:val="left"/>
      </w:pPr>
    </w:p>
    <w:p w14:paraId="241CB924" w14:textId="4EBE0135" w:rsidR="00104D06" w:rsidRDefault="00104D06">
      <w:pPr>
        <w:spacing w:line="240" w:lineRule="auto"/>
        <w:ind w:firstLine="0"/>
        <w:jc w:val="left"/>
      </w:pPr>
      <w:r>
        <w:br w:type="page"/>
      </w:r>
    </w:p>
    <w:p w14:paraId="41A0C653" w14:textId="45EFAAD1" w:rsidR="00BD59A5" w:rsidRDefault="00BD59A5" w:rsidP="00BD59A5">
      <w:pPr>
        <w:pStyle w:val="Ttulo1"/>
      </w:pPr>
      <w:bookmarkStart w:id="3" w:name="_Toc233292165"/>
      <w:r>
        <w:lastRenderedPageBreak/>
        <w:t>OMRON NX1P2</w:t>
      </w:r>
      <w:bookmarkEnd w:id="3"/>
    </w:p>
    <w:p w14:paraId="0D7F44A5" w14:textId="77777777" w:rsidR="00BD59A5" w:rsidRDefault="00BD59A5" w:rsidP="00BD59A5">
      <w:r>
        <w:t>O NX1P2: Pequeno no Tamanho, Grande na Performance</w:t>
      </w:r>
    </w:p>
    <w:p w14:paraId="66791B6C" w14:textId="77777777" w:rsidR="00BD59A5" w:rsidRDefault="00BD59A5" w:rsidP="00BD59A5">
      <w:r>
        <w:t xml:space="preserve">O NX1P2 é o "cérebro" físico da máquina. É um autómato (PLC) da </w:t>
      </w:r>
      <w:proofErr w:type="spellStart"/>
      <w:r>
        <w:t>Omron</w:t>
      </w:r>
      <w:proofErr w:type="spellEnd"/>
      <w:r>
        <w:t xml:space="preserve"> que, apesar de ter um formato compacto e ocupar pouco espaço no quadro elétrico, tem uma capacidade de processamento surpreendente. Faz parte da família </w:t>
      </w:r>
      <w:proofErr w:type="spellStart"/>
      <w:r>
        <w:t>Sysmac</w:t>
      </w:r>
      <w:proofErr w:type="spellEnd"/>
      <w:r>
        <w:t xml:space="preserve"> e foi desenhado para ser a solução ideal para máquinas de pequena e média dimensão que precisam de ser rápidas, precisas e "inteligentes".</w:t>
      </w:r>
    </w:p>
    <w:p w14:paraId="4F1DE1E3" w14:textId="77777777" w:rsidR="00BD59A5" w:rsidRDefault="00BD59A5" w:rsidP="00BD59A5">
      <w:r>
        <w:t>O que o torna especial na prática:</w:t>
      </w:r>
    </w:p>
    <w:p w14:paraId="486FB1A2" w14:textId="77777777" w:rsidR="00BD59A5" w:rsidRDefault="00BD59A5">
      <w:pPr>
        <w:pStyle w:val="PargrafodaLista"/>
        <w:numPr>
          <w:ilvl w:val="0"/>
          <w:numId w:val="8"/>
        </w:numPr>
      </w:pPr>
      <w:r>
        <w:t>Tudo em Um: Ao contrário de outros modelos onde precisamos de adicionar muitos módulos extra, o NX1P2 já traz entradas, saídas e portas de comunicação integradas. É uma solução "chave na mão" que simplifica muito a montagem.</w:t>
      </w:r>
    </w:p>
    <w:p w14:paraId="7FFE6A77" w14:textId="77777777" w:rsidR="00BD59A5" w:rsidRDefault="00BD59A5">
      <w:pPr>
        <w:pStyle w:val="PargrafodaLista"/>
        <w:numPr>
          <w:ilvl w:val="0"/>
          <w:numId w:val="8"/>
        </w:numPr>
      </w:pPr>
      <w:r>
        <w:t xml:space="preserve">Mestre da Comunicação: Ele vem equipado com duas portas principais: uma de </w:t>
      </w:r>
      <w:proofErr w:type="spellStart"/>
      <w:r>
        <w:t>EtherCAT</w:t>
      </w:r>
      <w:proofErr w:type="spellEnd"/>
      <w:r>
        <w:t xml:space="preserve"> (para controlar motores e sensores com uma velocidade incrível) e outra de </w:t>
      </w:r>
      <w:proofErr w:type="spellStart"/>
      <w:r>
        <w:t>EtherNet</w:t>
      </w:r>
      <w:proofErr w:type="spellEnd"/>
      <w:r>
        <w:t>/IP (para falar com o computador, com o ecrã tátil ou com a rede da fábrica).</w:t>
      </w:r>
    </w:p>
    <w:p w14:paraId="5E475688" w14:textId="77777777" w:rsidR="00BD59A5" w:rsidRDefault="00BD59A5">
      <w:pPr>
        <w:pStyle w:val="PargrafodaLista"/>
        <w:numPr>
          <w:ilvl w:val="0"/>
          <w:numId w:val="8"/>
        </w:numPr>
      </w:pPr>
      <w:r>
        <w:t>Controlo de Movimento Real: Mesmo sendo um modelo de entrada, ele consegue controlar motores (servos) de forma sincronizada. Isto permite que a máquina faça movimentos fluidos e precisos, algo que normalmente só se conseguia com equipamentos muito mais caros.</w:t>
      </w:r>
    </w:p>
    <w:p w14:paraId="358329B1" w14:textId="71CF909F" w:rsidR="00BD59A5" w:rsidRDefault="00BD59A5">
      <w:pPr>
        <w:pStyle w:val="PargrafodaLista"/>
        <w:numPr>
          <w:ilvl w:val="0"/>
          <w:numId w:val="8"/>
        </w:numPr>
      </w:pPr>
      <w:r>
        <w:t>Pronto para o Futuro (</w:t>
      </w:r>
      <w:proofErr w:type="spellStart"/>
      <w:r>
        <w:t>IoT</w:t>
      </w:r>
      <w:proofErr w:type="spellEnd"/>
      <w:r>
        <w:t>): O NX1P2 não se limita a dar ordens à máquina; ele também recolhe dados. Consegue enviar informações sobre a produção diretamente para uma base de dados ou para a "nuvem", facilitando a monitorização remota.</w:t>
      </w:r>
    </w:p>
    <w:p w14:paraId="2160F592" w14:textId="77777777" w:rsidR="00BD59A5" w:rsidRPr="00BD59A5" w:rsidRDefault="00BD59A5" w:rsidP="00BD59A5"/>
    <w:p w14:paraId="789397BB" w14:textId="001E69B6" w:rsidR="00BD59A5" w:rsidRDefault="00BD59A5" w:rsidP="005E316C">
      <w:pPr>
        <w:pStyle w:val="Ttulo1"/>
      </w:pPr>
      <w:bookmarkStart w:id="4" w:name="_Toc233292166"/>
      <w:r>
        <w:t>Grafecets</w:t>
      </w:r>
      <w:bookmarkEnd w:id="4"/>
    </w:p>
    <w:p w14:paraId="47B73967" w14:textId="78DBD0EC" w:rsidR="00BD59A5" w:rsidRDefault="006201D6" w:rsidP="006201D6">
      <w:pPr>
        <w:pStyle w:val="Ttulo2"/>
      </w:pPr>
      <w:bookmarkStart w:id="5" w:name="_Toc233292167"/>
      <w:r>
        <w:t>Grafecets o que é?</w:t>
      </w:r>
      <w:bookmarkEnd w:id="5"/>
    </w:p>
    <w:p w14:paraId="7C806E77" w14:textId="77777777" w:rsidR="006201D6" w:rsidRDefault="006201D6" w:rsidP="006201D6">
      <w:r>
        <w:t>Se pensarmos numa máquina como um ator de teatro, o GRAFCET é o guião que lhe diz exatamente o que fazer em cada cena e quando deve passar para a próxima. É uma ferramenta gráfica utilizada para organizar a lógica de funcionamento de um sistema sequencial de uma forma visual e muito fácil de ler.</w:t>
      </w:r>
    </w:p>
    <w:p w14:paraId="661ACB22" w14:textId="77777777" w:rsidR="006201D6" w:rsidRDefault="006201D6" w:rsidP="006201D6">
      <w:r>
        <w:t>O que torna o GRAFCET tão essencial no desenvolvimento de um projeto:</w:t>
      </w:r>
    </w:p>
    <w:p w14:paraId="2CEFB397" w14:textId="77777777" w:rsidR="006201D6" w:rsidRDefault="006201D6">
      <w:pPr>
        <w:pStyle w:val="PargrafodaLista"/>
        <w:numPr>
          <w:ilvl w:val="0"/>
          <w:numId w:val="9"/>
        </w:numPr>
      </w:pPr>
      <w:r>
        <w:t>Organização por Etapas: Em vez de termos um código gigante onde tudo acontece ao mesmo tempo, o GRAFCET divide o processo em Etapas. Por exemplo: "Etapa 1: Esperar por peça", "Etapa 2: Mover o robô", "Etapa 3: Abrir a garra". A máquina só faz o que está definido na etapa em que se encontra.</w:t>
      </w:r>
    </w:p>
    <w:p w14:paraId="02C97257" w14:textId="77777777" w:rsidR="006201D6" w:rsidRDefault="006201D6">
      <w:pPr>
        <w:pStyle w:val="PargrafodaLista"/>
        <w:numPr>
          <w:ilvl w:val="0"/>
          <w:numId w:val="9"/>
        </w:numPr>
      </w:pPr>
      <w:r>
        <w:t>Transições Claras: Entre cada etapa existe uma Transição (uma condição). A máquina só avança, por exemplo, da Etapa 1 para a Etapa 2 se o sensor detetar uma peça. Isto evita que a máquina tente agarrar algo que ainda não lá está, tornando o processo muito mais seguro.</w:t>
      </w:r>
    </w:p>
    <w:p w14:paraId="053415DA" w14:textId="77777777" w:rsidR="006201D6" w:rsidRDefault="006201D6">
      <w:pPr>
        <w:pStyle w:val="PargrafodaLista"/>
        <w:numPr>
          <w:ilvl w:val="0"/>
          <w:numId w:val="9"/>
        </w:numPr>
      </w:pPr>
      <w:r>
        <w:t>Fácil de Diagnosticar: Esta é a sua maior vantagem prática. Se a máquina parar a meio de um ciclo, basta olhar para o GRAFCET no ecrã para ver em que etapa ela "encravou". Sabemos imediatamente se o problema é um sensor que não atuou ou um motor que não arrancou, o que poupa imenso tempo na resolução de avarias.</w:t>
      </w:r>
    </w:p>
    <w:p w14:paraId="612403BC" w14:textId="3A37000C" w:rsidR="006201D6" w:rsidRPr="006201D6" w:rsidRDefault="006201D6">
      <w:pPr>
        <w:pStyle w:val="PargrafodaLista"/>
        <w:numPr>
          <w:ilvl w:val="0"/>
          <w:numId w:val="9"/>
        </w:numPr>
      </w:pPr>
      <w:r>
        <w:t>Lógica Visual: Por ser um diagrama (com quadrados para as etapas e traços para as transições), qualquer pessoa — mesmo que não seja o programador que escreveu o código — consegue olhar para o ecrã e perceber rapidamente a sequência de funcionamento da máquina.</w:t>
      </w:r>
    </w:p>
    <w:p w14:paraId="36123873" w14:textId="779DB772" w:rsidR="005E316C" w:rsidRDefault="005E316C" w:rsidP="005E316C">
      <w:pPr>
        <w:pStyle w:val="Ttulo1"/>
      </w:pPr>
      <w:bookmarkStart w:id="6" w:name="_Toc233292168"/>
      <w:r>
        <w:lastRenderedPageBreak/>
        <w:t>Sysmac studio</w:t>
      </w:r>
      <w:bookmarkEnd w:id="6"/>
    </w:p>
    <w:p w14:paraId="0C258FCF" w14:textId="5F18A73A" w:rsidR="005E316C" w:rsidRPr="005E316C" w:rsidRDefault="005E316C" w:rsidP="005E316C">
      <w:pPr>
        <w:pStyle w:val="Ttulo2"/>
      </w:pPr>
      <w:bookmarkStart w:id="7" w:name="_Toc233292169"/>
      <w:r>
        <w:t>Sysma</w:t>
      </w:r>
      <w:r w:rsidR="00BD59A5">
        <w:t>c studio o que é</w:t>
      </w:r>
      <w:r>
        <w:t>?</w:t>
      </w:r>
      <w:bookmarkEnd w:id="7"/>
    </w:p>
    <w:p w14:paraId="5F4E40B8" w14:textId="753294B0" w:rsidR="005E316C" w:rsidRDefault="005E316C" w:rsidP="005E316C">
      <w:r>
        <w:t xml:space="preserve">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é a ferramenta central da </w:t>
      </w:r>
      <w:proofErr w:type="spellStart"/>
      <w:r>
        <w:t>Omron</w:t>
      </w:r>
      <w:proofErr w:type="spellEnd"/>
      <w:r>
        <w:t xml:space="preserve"> para quem trabalha com automação industrial. Em vez de termos vários programas diferentes para configurar uma máquina, 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funciona como um "centro de comando" único. É aqui que conseguimos programar e controlar, num só lugar, os autómatos (</w:t>
      </w:r>
      <w:proofErr w:type="spellStart"/>
      <w:r>
        <w:t>PLCs</w:t>
      </w:r>
      <w:proofErr w:type="spellEnd"/>
      <w:r>
        <w:t xml:space="preserve">), os </w:t>
      </w:r>
      <w:proofErr w:type="spellStart"/>
      <w:r>
        <w:t>HMIs</w:t>
      </w:r>
      <w:proofErr w:type="spellEnd"/>
      <w:r>
        <w:t>, os motores, os robôs e até os sistemas de visão e segurança.</w:t>
      </w:r>
    </w:p>
    <w:p w14:paraId="5815AD95" w14:textId="77777777" w:rsidR="005E316C" w:rsidRDefault="005E316C" w:rsidP="005E316C">
      <w:r>
        <w:t>A grande vantagem desta plataforma, e o que a torna tão prática no dia a dia, é a forma como tudo está ligado:</w:t>
      </w:r>
    </w:p>
    <w:p w14:paraId="52B105B1" w14:textId="77777777" w:rsidR="005E316C" w:rsidRDefault="005E316C">
      <w:pPr>
        <w:pStyle w:val="PargrafodaLista"/>
        <w:numPr>
          <w:ilvl w:val="0"/>
          <w:numId w:val="7"/>
        </w:numPr>
      </w:pPr>
      <w:r>
        <w:t>Tudo num só sítio: Não precisamos de saltar de software em software. Se criarmos uma variável para o autómato, ela fica logo disponível para o ecrã tátil, o que evita erros e poupa imenso tempo de trabalho.</w:t>
      </w:r>
    </w:p>
    <w:p w14:paraId="6C344BF6" w14:textId="77777777" w:rsidR="005E316C" w:rsidRDefault="005E316C">
      <w:pPr>
        <w:pStyle w:val="PargrafodaLista"/>
        <w:numPr>
          <w:ilvl w:val="0"/>
          <w:numId w:val="7"/>
        </w:numPr>
      </w:pPr>
      <w:r>
        <w:t>Testar antes de arriscar: O software permite-nos simular o funcionamento da máquina em 3D no computador. Isto significa que podemos ver se tudo corre bem e detetar falhas antes de ligarmos a máquina real, evitando estragos ou acidentes.</w:t>
      </w:r>
    </w:p>
    <w:p w14:paraId="2D531574" w14:textId="77777777" w:rsidR="005E316C" w:rsidRDefault="005E316C">
      <w:pPr>
        <w:pStyle w:val="PargrafodaLista"/>
        <w:numPr>
          <w:ilvl w:val="0"/>
          <w:numId w:val="7"/>
        </w:numPr>
      </w:pPr>
      <w:r>
        <w:t xml:space="preserve">Linguagem Universal: Utiliza as linguagens padrão da indústria (como o </w:t>
      </w:r>
      <w:proofErr w:type="spellStart"/>
      <w:r>
        <w:t>Ladder</w:t>
      </w:r>
      <w:proofErr w:type="spellEnd"/>
      <w:r>
        <w:t xml:space="preserve"> ou o Texto Estruturado), o que torna a programação mais intuitiva e organizada para quem já trabalha na área.</w:t>
      </w:r>
    </w:p>
    <w:p w14:paraId="3319DD53" w14:textId="415BC1EF" w:rsidR="005E316C" w:rsidRPr="005E316C" w:rsidRDefault="005E316C" w:rsidP="005E316C"/>
    <w:p w14:paraId="1097E5B4" w14:textId="77777777" w:rsidR="005E316C" w:rsidRPr="005E316C" w:rsidRDefault="005E316C" w:rsidP="005E316C">
      <w:pPr>
        <w:ind w:firstLine="0"/>
      </w:pPr>
    </w:p>
    <w:p w14:paraId="0824399E" w14:textId="2D10F0EF" w:rsidR="005E316C" w:rsidRDefault="005E316C" w:rsidP="005E316C">
      <w:pPr>
        <w:pStyle w:val="Ttulo1"/>
      </w:pPr>
      <w:bookmarkStart w:id="8" w:name="_Toc233292170"/>
      <w:r>
        <w:t>Factory i</w:t>
      </w:r>
      <w:r w:rsidR="00BD59A5">
        <w:t>/</w:t>
      </w:r>
      <w:r>
        <w:t>o</w:t>
      </w:r>
      <w:bookmarkEnd w:id="8"/>
    </w:p>
    <w:p w14:paraId="3144711D" w14:textId="30A36B1B" w:rsidR="00BD59A5" w:rsidRDefault="00BD59A5" w:rsidP="00BD59A5">
      <w:pPr>
        <w:pStyle w:val="Ttulo2"/>
      </w:pPr>
      <w:bookmarkStart w:id="9" w:name="_Toc233292171"/>
      <w:r>
        <w:t>Factory I/O OQ eu É?</w:t>
      </w:r>
      <w:bookmarkEnd w:id="9"/>
    </w:p>
    <w:p w14:paraId="7172DFD1" w14:textId="77777777" w:rsidR="00BD59A5" w:rsidRPr="00BD59A5" w:rsidRDefault="00BD59A5" w:rsidP="00BD59A5"/>
    <w:p w14:paraId="591D09B2" w14:textId="77777777" w:rsidR="00BD59A5" w:rsidRDefault="00BD59A5" w:rsidP="00BD59A5">
      <w:r>
        <w:t xml:space="preserve">O </w:t>
      </w:r>
      <w:proofErr w:type="spellStart"/>
      <w:r>
        <w:t>Factory</w:t>
      </w:r>
      <w:proofErr w:type="spellEnd"/>
      <w:r>
        <w:t xml:space="preserve"> I/O: O nosso "Laboratório Virtual"</w:t>
      </w:r>
    </w:p>
    <w:p w14:paraId="4A09D6AB" w14:textId="77777777" w:rsidR="00BD59A5" w:rsidRDefault="00BD59A5" w:rsidP="00BD59A5">
      <w:r>
        <w:t xml:space="preserve">Se 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é o cérebro e o NX1P2 é o corpo, o </w:t>
      </w:r>
      <w:proofErr w:type="spellStart"/>
      <w:r>
        <w:t>Factory</w:t>
      </w:r>
      <w:proofErr w:type="spellEnd"/>
      <w:r>
        <w:t xml:space="preserve"> I/O é o mundo onde tudo acontece. É um simulador industrial em 3D que funciona quase como um "jogo de vídeo" para engenheiros, permitindo-nos criar e testar uma fábrica inteira dentro do computador.</w:t>
      </w:r>
    </w:p>
    <w:p w14:paraId="767D3243" w14:textId="77777777" w:rsidR="00BD59A5" w:rsidRDefault="00BD59A5" w:rsidP="00BD59A5">
      <w:r>
        <w:t xml:space="preserve">A grande mais-valia do </w:t>
      </w:r>
      <w:proofErr w:type="spellStart"/>
      <w:r>
        <w:t>Factory</w:t>
      </w:r>
      <w:proofErr w:type="spellEnd"/>
      <w:r>
        <w:t xml:space="preserve"> I/O no desenvolvimento de um projeto é:</w:t>
      </w:r>
    </w:p>
    <w:p w14:paraId="3BFE33DE" w14:textId="77777777" w:rsidR="00BD59A5" w:rsidRDefault="00BD59A5">
      <w:pPr>
        <w:pStyle w:val="PargrafodaLista"/>
        <w:numPr>
          <w:ilvl w:val="0"/>
          <w:numId w:val="6"/>
        </w:numPr>
      </w:pPr>
      <w:r>
        <w:t>Cenários Realistas sem Riscos: Podemos construir linhas de montagem, passadeiras rolantes e sistemas de separação de caixas usando peças prontas a arrastar e largar. O melhor de tudo? Se o programa tiver um erro e as caixas chocarem ou caírem, ninguém se magoa e não estragamos material real.</w:t>
      </w:r>
    </w:p>
    <w:p w14:paraId="2218AB7C" w14:textId="77777777" w:rsidR="00BD59A5" w:rsidRDefault="00BD59A5">
      <w:pPr>
        <w:pStyle w:val="PargrafodaLista"/>
        <w:numPr>
          <w:ilvl w:val="0"/>
          <w:numId w:val="6"/>
        </w:numPr>
      </w:pPr>
      <w:r>
        <w:t xml:space="preserve">Ligação ao Mundo Real: O </w:t>
      </w:r>
      <w:proofErr w:type="spellStart"/>
      <w:r>
        <w:t>Factory</w:t>
      </w:r>
      <w:proofErr w:type="spellEnd"/>
      <w:r>
        <w:t xml:space="preserve"> I/O não trabalha sozinho. Ele "fala" diretamente com o nosso autómato (o NX1P2) ou com o simulador do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>. Isto permite-nos ver o código que escrevemos a ganhar vida: carregamos num botão real ou virtual e vemos a passadeira a andar no ecrã em tempo real.</w:t>
      </w:r>
    </w:p>
    <w:p w14:paraId="277773BD" w14:textId="77777777" w:rsidR="00BD59A5" w:rsidRDefault="00BD59A5">
      <w:pPr>
        <w:pStyle w:val="PargrafodaLista"/>
        <w:numPr>
          <w:ilvl w:val="0"/>
          <w:numId w:val="6"/>
        </w:numPr>
      </w:pPr>
      <w:r>
        <w:t>Física a Sério: O software simula a gravidade e o peso dos objetos. Se uma passadeira for demasiado rápida, as caixas podem cair nas curvas, o que nos obriga a programar com muito mais atenção aos detalhes do mundo físico.</w:t>
      </w:r>
    </w:p>
    <w:p w14:paraId="2C9FDC46" w14:textId="77777777" w:rsidR="00BD59A5" w:rsidRDefault="00BD59A5">
      <w:pPr>
        <w:pStyle w:val="PargrafodaLista"/>
        <w:numPr>
          <w:ilvl w:val="0"/>
          <w:numId w:val="6"/>
        </w:numPr>
      </w:pPr>
      <w:r>
        <w:t>Ganho de Tempo: Antes de irmos para a máquina real (que pode ser cara ou estar ocupada em produção), conseguimos deixar toda a lógica de programação afinada e testada no simulador.</w:t>
      </w:r>
    </w:p>
    <w:p w14:paraId="29E2BE4B" w14:textId="3E347AD8" w:rsidR="00B322F2" w:rsidRDefault="00B322F2" w:rsidP="00B322F2">
      <w:pPr>
        <w:pStyle w:val="Ttulo2"/>
      </w:pPr>
      <w:bookmarkStart w:id="10" w:name="_Toc233292172"/>
      <w:r>
        <w:lastRenderedPageBreak/>
        <w:t>Comunicação entre o Factory</w:t>
      </w:r>
      <w:r>
        <w:t xml:space="preserve"> I/O </w:t>
      </w:r>
      <w:r>
        <w:t>e o plc</w:t>
      </w:r>
      <w:bookmarkEnd w:id="10"/>
    </w:p>
    <w:p w14:paraId="1AFF570C" w14:textId="77777777" w:rsidR="00B322F2" w:rsidRDefault="00B322F2" w:rsidP="00B322F2"/>
    <w:p w14:paraId="50BB161D" w14:textId="77777777" w:rsidR="00B322F2" w:rsidRDefault="00B322F2" w:rsidP="00B322F2">
      <w:r>
        <w:t xml:space="preserve">A comunicação entre o Factory.IO e o PLC foi estabelecida através do protocolo </w:t>
      </w:r>
      <w:proofErr w:type="spellStart"/>
      <w:r>
        <w:t>Modbus</w:t>
      </w:r>
      <w:proofErr w:type="spellEnd"/>
      <w:r>
        <w:t xml:space="preserve"> TCP/IP, permitindo a troca de informações em tempo real entre a simulação virtual e o sistema de controlo desenvolvido no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>.</w:t>
      </w:r>
    </w:p>
    <w:p w14:paraId="344C4910" w14:textId="77777777" w:rsidR="00B322F2" w:rsidRDefault="00B322F2" w:rsidP="00B322F2"/>
    <w:p w14:paraId="6D9BC9F8" w14:textId="77777777" w:rsidR="00B322F2" w:rsidRDefault="00B322F2" w:rsidP="00B322F2">
      <w:r>
        <w:t xml:space="preserve">Nesta arquitetura, o PLC assume o papel de elemento central da comunicação, sendo responsável por receber os sinais provenientes da fábrica virtual e enviar os comandos necessários para controlar os diferentes equipamentos simulados. Para isso, foi utilizado o bloco de comunicação </w:t>
      </w:r>
      <w:proofErr w:type="spellStart"/>
      <w:r>
        <w:t>Modbus</w:t>
      </w:r>
      <w:proofErr w:type="spellEnd"/>
      <w:r>
        <w:t xml:space="preserve"> TCP/IP, configurado para comunicar com o Factory.IO através da rede Ethernet.</w:t>
      </w:r>
    </w:p>
    <w:p w14:paraId="0CA02329" w14:textId="77777777" w:rsidR="00B322F2" w:rsidRDefault="00B322F2" w:rsidP="00B322F2"/>
    <w:p w14:paraId="76719D4E" w14:textId="77777777" w:rsidR="00B322F2" w:rsidRDefault="00B322F2" w:rsidP="00B322F2">
      <w:r>
        <w:t>As informações provenientes dos sensores da simulação são recebidas pelo PLC e armazenadas em variáveis de entrada, permitindo que o programa identifique o estado atual do processo. Por exemplo, quando uma peça é detetada por um sensor virtual, essa informação é enviada para o PLC e utilizada na lógica de controlo implementada.</w:t>
      </w:r>
    </w:p>
    <w:p w14:paraId="7FACA920" w14:textId="77777777" w:rsidR="00B322F2" w:rsidRDefault="00B322F2" w:rsidP="00B322F2"/>
    <w:p w14:paraId="1DE13121" w14:textId="77777777" w:rsidR="00B322F2" w:rsidRDefault="00B322F2" w:rsidP="00B322F2">
      <w:r>
        <w:t>Da mesma forma, após processar as condições definidas no programa, o PLC envia comandos para o Factory.IO através das variáveis de saída. Estes comandos permitem controlar os diversos atuadores da simulação, como tapetes rolantes, motores, cilindros pneumáticos ou outros dispositivos presentes no ambiente virtual.</w:t>
      </w:r>
    </w:p>
    <w:p w14:paraId="6326863E" w14:textId="77777777" w:rsidR="00B322F2" w:rsidRDefault="00B322F2" w:rsidP="00B322F2"/>
    <w:p w14:paraId="5159A2AA" w14:textId="57F8EEC2" w:rsidR="00BD59A5" w:rsidRDefault="00B322F2" w:rsidP="00B322F2">
      <w:r>
        <w:t>Esta comunicação bidirecional garantiu uma interação contínua entre o PLC e a fábrica virtual, permitindo que a simulação respondesse em tempo real às decisões tomadas pelo controlador. Como resultado, foi possível testar e validar o funcionamento do sistema automatizado num ambiente virtual antes da sua eventual implementação num contexto industrial real.</w:t>
      </w:r>
    </w:p>
    <w:p w14:paraId="5EAA2AD8" w14:textId="77777777" w:rsidR="00BD59A5" w:rsidRPr="00BD59A5" w:rsidRDefault="00BD59A5" w:rsidP="00BD59A5"/>
    <w:p w14:paraId="6E9FCDAF" w14:textId="6854B9B1" w:rsidR="005E316C" w:rsidRDefault="005E316C" w:rsidP="00EA7DBD">
      <w:pPr>
        <w:pStyle w:val="Ttulo1"/>
      </w:pPr>
      <w:bookmarkStart w:id="11" w:name="_Toc233292173"/>
      <w:r>
        <w:t>KUKA KR4</w:t>
      </w:r>
      <w:bookmarkEnd w:id="11"/>
    </w:p>
    <w:p w14:paraId="14F41A62" w14:textId="3051F6AD" w:rsidR="00BD59A5" w:rsidRDefault="00BD59A5" w:rsidP="00BD59A5">
      <w:pPr>
        <w:pStyle w:val="Ttulo2"/>
      </w:pPr>
      <w:bookmarkStart w:id="12" w:name="_Toc233292174"/>
      <w:r>
        <w:t>Kuka KR4 o que é?</w:t>
      </w:r>
      <w:bookmarkEnd w:id="12"/>
    </w:p>
    <w:p w14:paraId="0A2A5876" w14:textId="77777777" w:rsidR="00BD59A5" w:rsidRPr="00BD59A5" w:rsidRDefault="00BD59A5" w:rsidP="00BD59A5"/>
    <w:p w14:paraId="6228BD68" w14:textId="77777777" w:rsidR="00BD59A5" w:rsidRDefault="00BD59A5" w:rsidP="00BD59A5">
      <w:r>
        <w:t>Se o sistema fosse uma equipa, o KUKA KR4 seria o especialista em tarefas minuciosas e rápidas. É um robô industrial articulado de seis eixos que, embora seja compacto e leve, foi desenhado para oferecer uma performance de "peso pesado" em espaços muito reduzidos.</w:t>
      </w:r>
    </w:p>
    <w:p w14:paraId="4FF721E9" w14:textId="77777777" w:rsidR="00BD59A5" w:rsidRDefault="00BD59A5" w:rsidP="00BD59A5">
      <w:r>
        <w:t>O que o destaca no terreno:</w:t>
      </w:r>
    </w:p>
    <w:p w14:paraId="56DCCD65" w14:textId="77777777" w:rsidR="00BD59A5" w:rsidRDefault="00BD59A5">
      <w:pPr>
        <w:pStyle w:val="PargrafodaLista"/>
        <w:numPr>
          <w:ilvl w:val="0"/>
          <w:numId w:val="5"/>
        </w:numPr>
      </w:pPr>
      <w:r>
        <w:t>Velocidade de Recorde: O KR4 foi feito para reduzir os tempos de ciclo ao máximo. Em tarefas repetitivas, como pegar e largar peças (</w:t>
      </w:r>
      <w:proofErr w:type="spellStart"/>
      <w:r>
        <w:t>pick-and-place</w:t>
      </w:r>
      <w:proofErr w:type="spellEnd"/>
      <w:r>
        <w:t>), ele move-se com uma rapidez e fluidez que o tornam um dos robôs mais produtivos da sua classe.</w:t>
      </w:r>
    </w:p>
    <w:p w14:paraId="6FC08F27" w14:textId="77777777" w:rsidR="00BD59A5" w:rsidRDefault="00BD59A5">
      <w:pPr>
        <w:pStyle w:val="PargrafodaLista"/>
        <w:numPr>
          <w:ilvl w:val="0"/>
          <w:numId w:val="5"/>
        </w:numPr>
      </w:pPr>
      <w:r>
        <w:t>Precisão de Relojoeiro: Mesmo a trabalhar à velocidade máxima, a sua margem de erro é quase nula. Esta precisão milimétrica é o que garante que cada peça é montada ou colada exatamente no sítio certo, evitando falhas na qualidade final.</w:t>
      </w:r>
    </w:p>
    <w:p w14:paraId="4940C7D9" w14:textId="77777777" w:rsidR="00BD59A5" w:rsidRDefault="00BD59A5">
      <w:pPr>
        <w:pStyle w:val="PargrafodaLista"/>
        <w:numPr>
          <w:ilvl w:val="0"/>
          <w:numId w:val="5"/>
        </w:numPr>
      </w:pPr>
      <w:r>
        <w:t xml:space="preserve">Cabe em Qualquer Lado: Uma das suas maiores vantagens é o design compacto. Ocupa pouquíssimo espaço na célula de trabalho e pode ser instalado em qualquer posição (no chão, </w:t>
      </w:r>
      <w:r>
        <w:lastRenderedPageBreak/>
        <w:t>na parede ou até no teto), o que nos dá uma liberdade enorme para desenhar a linha de produção.</w:t>
      </w:r>
    </w:p>
    <w:p w14:paraId="553FB343" w14:textId="77777777" w:rsidR="00BD59A5" w:rsidRDefault="00BD59A5">
      <w:pPr>
        <w:pStyle w:val="PargrafodaLista"/>
        <w:numPr>
          <w:ilvl w:val="0"/>
          <w:numId w:val="5"/>
        </w:numPr>
      </w:pPr>
      <w:r>
        <w:t>Resistente e Fiável: Apesar de parecer elegante e pequeno, é um robô robusto, preparado para trabalhar 24 horas por dia com uma manutenção mínima. É o tipo de máquina em que podemos confiar para manter a produção a andar sem paragens inesperadas.</w:t>
      </w:r>
    </w:p>
    <w:p w14:paraId="7A573866" w14:textId="7865A60A" w:rsidR="00EA7DBD" w:rsidRDefault="00EA7DBD" w:rsidP="00EA7DBD">
      <w:pPr>
        <w:pStyle w:val="Ttulo1"/>
      </w:pPr>
      <w:bookmarkStart w:id="13" w:name="_Toc233292175"/>
      <w:r>
        <w:t>HMI</w:t>
      </w:r>
      <w:bookmarkEnd w:id="13"/>
    </w:p>
    <w:p w14:paraId="6292FDE5" w14:textId="469301A3" w:rsidR="005E316C" w:rsidRPr="005E316C" w:rsidRDefault="00BD59A5" w:rsidP="00BD59A5">
      <w:pPr>
        <w:pStyle w:val="Ttulo2"/>
      </w:pPr>
      <w:bookmarkStart w:id="14" w:name="_Toc233292176"/>
      <w:r>
        <w:t>HMI O QUE É?</w:t>
      </w:r>
      <w:bookmarkEnd w:id="14"/>
    </w:p>
    <w:p w14:paraId="64F0343F" w14:textId="77777777" w:rsidR="00BD59A5" w:rsidRDefault="00BD59A5" w:rsidP="00BD59A5">
      <w:pPr>
        <w:pStyle w:val="TextoNormal-IPCA"/>
        <w:ind w:firstLine="708"/>
      </w:pPr>
      <w:r>
        <w:t>A HMI (</w:t>
      </w:r>
      <w:proofErr w:type="spellStart"/>
      <w:r>
        <w:t>Human-Machine</w:t>
      </w:r>
      <w:proofErr w:type="spellEnd"/>
      <w:r>
        <w:t xml:space="preserve"> Interface) é, como o nome indica, o ponto de encontro entre o operador e o sistema de automação. Se o autómato (PLC) é o cérebro que processa tudo, a HMI é o "rosto" e o "painel de controlo" da máquina. É através deste ecrã tátil que conseguimos ver o que está a acontecer lá dentro sem precisarmos de ligar um computador ou abrir o código de programação.</w:t>
      </w:r>
    </w:p>
    <w:p w14:paraId="6E1149B3" w14:textId="77777777" w:rsidR="00BD59A5" w:rsidRDefault="00BD59A5" w:rsidP="00BD59A5">
      <w:pPr>
        <w:pStyle w:val="TextoNormal-IPCA"/>
        <w:ind w:firstLine="708"/>
      </w:pPr>
      <w:r>
        <w:t>As suas funções principais no dia a dia são:</w:t>
      </w:r>
    </w:p>
    <w:p w14:paraId="284538B0" w14:textId="77777777" w:rsidR="00BD59A5" w:rsidRDefault="00BD59A5">
      <w:pPr>
        <w:pStyle w:val="TextoNormal-IPCA"/>
        <w:numPr>
          <w:ilvl w:val="0"/>
          <w:numId w:val="4"/>
        </w:numPr>
      </w:pPr>
      <w:r>
        <w:t>Controlo Simplificado: Em vez de termos centenas de botões físicos e interruptores no quadro elétrico, criamos botões virtuais no ecrã. Isto torna a operação muito mais intuitiva e permite-nos mudar configurações ou dar ordens à máquina com um simples toque.</w:t>
      </w:r>
    </w:p>
    <w:p w14:paraId="029C77B5" w14:textId="77777777" w:rsidR="00BD59A5" w:rsidRDefault="00BD59A5">
      <w:pPr>
        <w:pStyle w:val="TextoNormal-IPCA"/>
        <w:numPr>
          <w:ilvl w:val="0"/>
          <w:numId w:val="4"/>
        </w:numPr>
      </w:pPr>
      <w:r>
        <w:t>Janela para os Dados: A HMI mostra-nos, em tempo real, o estado de todo o processo. Podemos ver gráficos de produção, a temperatura dos motores, a contagem de peças ou a velocidade das passadeiras de uma forma visual e fácil de entender.</w:t>
      </w:r>
    </w:p>
    <w:p w14:paraId="47A8FDF8" w14:textId="77777777" w:rsidR="00BD59A5" w:rsidRDefault="00BD59A5">
      <w:pPr>
        <w:pStyle w:val="TextoNormal-IPCA"/>
        <w:numPr>
          <w:ilvl w:val="0"/>
          <w:numId w:val="4"/>
        </w:numPr>
      </w:pPr>
      <w:r>
        <w:t>Gestor de Alarmes: Quando algo corre mal, a HMI é a primeira a avisar. Ela mostra mensagens de erro claras (</w:t>
      </w:r>
      <w:proofErr w:type="spellStart"/>
      <w:r>
        <w:t>ex</w:t>
      </w:r>
      <w:proofErr w:type="spellEnd"/>
      <w:r>
        <w:t>: "Porta de Segurança Aberta" ou "Paragem de Emergência Ativada"), o que ajuda a equipa de manutenção a resolver problemas muito mais depressa.</w:t>
      </w:r>
    </w:p>
    <w:p w14:paraId="3923FB2C" w14:textId="77777777" w:rsidR="00BD59A5" w:rsidRDefault="00BD59A5">
      <w:pPr>
        <w:pStyle w:val="TextoNormal-IPCA"/>
        <w:numPr>
          <w:ilvl w:val="0"/>
          <w:numId w:val="4"/>
        </w:numPr>
      </w:pPr>
      <w:r>
        <w:t xml:space="preserve">Integração Perfeita: No nosso ecossistema (utilizando 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>), a HMI está totalmente ligada ao autómato NX1P2. Isto significa que as informações passam de um para o outro instantaneamente, sem atrasos e sem erros de comunicação.</w:t>
      </w:r>
    </w:p>
    <w:p w14:paraId="332FE056" w14:textId="006F76F6" w:rsidR="005E316C" w:rsidRDefault="005E316C" w:rsidP="00EA7DBD">
      <w:pPr>
        <w:pStyle w:val="TextoNormal-IPCA"/>
        <w:ind w:firstLine="0"/>
      </w:pPr>
    </w:p>
    <w:p w14:paraId="44B79DC2" w14:textId="51EFA905" w:rsidR="00E5098E" w:rsidRDefault="00E5098E" w:rsidP="00E5098E">
      <w:pPr>
        <w:pStyle w:val="Ttulo3"/>
      </w:pPr>
      <w:bookmarkStart w:id="15" w:name="_Toc233292177"/>
      <w:r w:rsidRPr="00E5098E">
        <w:t>Página 1: Ecrã Inicial e Visão Geral da Instalação (Digital Twin)</w:t>
      </w:r>
      <w:bookmarkEnd w:id="15"/>
    </w:p>
    <w:p w14:paraId="76ED2CE4" w14:textId="77777777" w:rsidR="003C2558" w:rsidRDefault="003C2558" w:rsidP="003C2558">
      <w:pPr>
        <w:keepNext/>
        <w:jc w:val="center"/>
      </w:pPr>
      <w:r>
        <w:rPr>
          <w:noProof/>
        </w:rPr>
        <w:drawing>
          <wp:inline distT="0" distB="0" distL="0" distR="0" wp14:anchorId="54E78269" wp14:editId="4D0EDF69">
            <wp:extent cx="3600000" cy="2177030"/>
            <wp:effectExtent l="0" t="0" r="63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403BF" w14:textId="12ED4DC2" w:rsidR="003C2558" w:rsidRPr="003C2558" w:rsidRDefault="003C2558" w:rsidP="003C2558">
      <w:pPr>
        <w:pStyle w:val="Legenda"/>
      </w:pPr>
      <w:r>
        <w:t xml:space="preserve">Figura </w:t>
      </w:r>
      <w:r w:rsidR="00BE6C72">
        <w:fldChar w:fldCharType="begin"/>
      </w:r>
      <w:r w:rsidR="00BE6C72">
        <w:instrText xml:space="preserve"> SEQ Figura \* ARABIC </w:instrText>
      </w:r>
      <w:r w:rsidR="00BE6C72">
        <w:fldChar w:fldCharType="separate"/>
      </w:r>
      <w:r w:rsidR="00CC5FE2">
        <w:rPr>
          <w:noProof/>
        </w:rPr>
        <w:t>1</w:t>
      </w:r>
      <w:r w:rsidR="00BE6C72">
        <w:rPr>
          <w:noProof/>
        </w:rPr>
        <w:fldChar w:fldCharType="end"/>
      </w:r>
      <w:r>
        <w:t xml:space="preserve"> - </w:t>
      </w:r>
      <w:proofErr w:type="spellStart"/>
      <w:r>
        <w:t>Pag</w:t>
      </w:r>
      <w:proofErr w:type="spellEnd"/>
      <w:r>
        <w:t xml:space="preserve"> 1 HMI</w:t>
      </w:r>
    </w:p>
    <w:p w14:paraId="7069B2EF" w14:textId="77777777" w:rsidR="00464263" w:rsidRDefault="00464263" w:rsidP="00464263">
      <w:r>
        <w:t xml:space="preserve">Esta página constitui o ecrã de entrada do sistema. O seu propósito é fornecer ao operador um contexto visual geral e imediato do estado do sistema de manufatura flexível (representado através de um Digital </w:t>
      </w:r>
      <w:proofErr w:type="spellStart"/>
      <w:r>
        <w:t>Twin</w:t>
      </w:r>
      <w:proofErr w:type="spellEnd"/>
      <w:r>
        <w:t xml:space="preserve"> ou ambiente de simulação 3D, como o </w:t>
      </w:r>
      <w:proofErr w:type="spellStart"/>
      <w:r>
        <w:t>Factory</w:t>
      </w:r>
      <w:proofErr w:type="spellEnd"/>
      <w:r>
        <w:t xml:space="preserve"> I/O).</w:t>
      </w:r>
    </w:p>
    <w:p w14:paraId="22026C7E" w14:textId="77777777" w:rsidR="00464263" w:rsidRPr="00464263" w:rsidRDefault="00464263" w:rsidP="00464263">
      <w:pPr>
        <w:rPr>
          <w:b/>
          <w:bCs/>
        </w:rPr>
      </w:pPr>
      <w:r w:rsidRPr="00464263">
        <w:rPr>
          <w:b/>
          <w:bCs/>
        </w:rPr>
        <w:lastRenderedPageBreak/>
        <w:t>Principais elementos e funcionalidades:</w:t>
      </w:r>
    </w:p>
    <w:p w14:paraId="5208E661" w14:textId="77777777" w:rsidR="00464263" w:rsidRDefault="00464263" w:rsidP="00464263">
      <w:pPr>
        <w:pStyle w:val="PargrafodaLista"/>
        <w:numPr>
          <w:ilvl w:val="0"/>
          <w:numId w:val="14"/>
        </w:numPr>
      </w:pPr>
      <w:r>
        <w:t>I</w:t>
      </w:r>
      <w:r w:rsidRPr="00464263">
        <w:rPr>
          <w:b/>
          <w:bCs/>
        </w:rPr>
        <w:t>dentificação:</w:t>
      </w:r>
      <w:r>
        <w:t xml:space="preserve"> O cabeçalho apresenta a mensagem "BEM VINDO OPERADOR", estabelecendo o foco da interface no utilizador que vai monitorizar a linha.</w:t>
      </w:r>
    </w:p>
    <w:p w14:paraId="3A7AF174" w14:textId="77777777" w:rsidR="00464263" w:rsidRDefault="00464263" w:rsidP="00464263">
      <w:pPr>
        <w:pStyle w:val="PargrafodaLista"/>
        <w:numPr>
          <w:ilvl w:val="0"/>
          <w:numId w:val="14"/>
        </w:numPr>
      </w:pPr>
      <w:r w:rsidRPr="00464263">
        <w:rPr>
          <w:b/>
          <w:bCs/>
        </w:rPr>
        <w:t>Monitorização do Layout Industrial:</w:t>
      </w:r>
      <w:r>
        <w:t xml:space="preserve"> Permite a visualização holística dos subsistemas de produção e logística, onde se destacam:</w:t>
      </w:r>
    </w:p>
    <w:p w14:paraId="198DBD4B" w14:textId="77777777" w:rsidR="00464263" w:rsidRDefault="00464263" w:rsidP="00464263">
      <w:pPr>
        <w:pStyle w:val="PargrafodaLista"/>
        <w:numPr>
          <w:ilvl w:val="1"/>
          <w:numId w:val="14"/>
        </w:numPr>
      </w:pPr>
      <w:r>
        <w:t>Células de Maquinação: Centros de controlo numérico (CNC) protegidos por gradeamentos de segurança.</w:t>
      </w:r>
    </w:p>
    <w:p w14:paraId="6DA3AB07" w14:textId="77777777" w:rsidR="00464263" w:rsidRDefault="00464263" w:rsidP="00464263">
      <w:pPr>
        <w:pStyle w:val="PargrafodaLista"/>
        <w:numPr>
          <w:ilvl w:val="1"/>
          <w:numId w:val="14"/>
        </w:numPr>
      </w:pPr>
      <w:r>
        <w:t>Sistemas Robóticos: Braços manipuladores industriais utilizados para a alimentação das máquinas e transferência de peças.</w:t>
      </w:r>
    </w:p>
    <w:p w14:paraId="3AE52201" w14:textId="77777777" w:rsidR="00464263" w:rsidRDefault="00464263" w:rsidP="00464263">
      <w:pPr>
        <w:pStyle w:val="PargrafodaLista"/>
        <w:numPr>
          <w:ilvl w:val="1"/>
          <w:numId w:val="14"/>
        </w:numPr>
      </w:pPr>
      <w:r>
        <w:t>Sistema de Transporte: Rede de tapetes rolantes (</w:t>
      </w:r>
      <w:proofErr w:type="spellStart"/>
      <w:r>
        <w:t>conveyors</w:t>
      </w:r>
      <w:proofErr w:type="spellEnd"/>
      <w:r>
        <w:t>) responsáveis pelo encaminhamento logístico dos produtos ao longo da linha.</w:t>
      </w:r>
    </w:p>
    <w:p w14:paraId="23D202ED" w14:textId="77777777" w:rsidR="00464263" w:rsidRDefault="00464263" w:rsidP="00464263">
      <w:pPr>
        <w:pStyle w:val="PargrafodaLista"/>
        <w:numPr>
          <w:ilvl w:val="0"/>
          <w:numId w:val="15"/>
        </w:numPr>
      </w:pPr>
      <w:r w:rsidRPr="00464263">
        <w:rPr>
          <w:b/>
          <w:bCs/>
        </w:rPr>
        <w:t>Navegação de Ecrãs:</w:t>
      </w:r>
      <w:r>
        <w:t xml:space="preserve"> No canto inferior direito, encontra-se o botão "Controlo". O seu acionamento transita a interface desta visão global de monitorização para o painel de comando detalhado.</w:t>
      </w:r>
    </w:p>
    <w:p w14:paraId="06A46B41" w14:textId="0756C499" w:rsidR="00E5098E" w:rsidRDefault="00E5098E" w:rsidP="00E5098E"/>
    <w:p w14:paraId="6CB354E2" w14:textId="4E9DA905" w:rsidR="00E5098E" w:rsidRDefault="00E5098E" w:rsidP="00E5098E">
      <w:pPr>
        <w:pStyle w:val="Ttulo3"/>
      </w:pPr>
      <w:bookmarkStart w:id="16" w:name="_Toc233292178"/>
      <w:r w:rsidRPr="00E5098E">
        <w:t>Página 2: Ecrã de "Menu Controlo" (Painel HMI de Operação)</w:t>
      </w:r>
      <w:bookmarkEnd w:id="16"/>
    </w:p>
    <w:p w14:paraId="35E79524" w14:textId="3C496D9A" w:rsidR="003C2558" w:rsidRDefault="003C2558" w:rsidP="003C2558">
      <w:pPr>
        <w:keepNext/>
        <w:jc w:val="center"/>
      </w:pPr>
    </w:p>
    <w:p w14:paraId="0185D8D4" w14:textId="77777777" w:rsidR="00CC5FE2" w:rsidRDefault="00CC5FE2" w:rsidP="00CC5FE2">
      <w:pPr>
        <w:keepNext/>
        <w:jc w:val="center"/>
      </w:pPr>
      <w:r>
        <w:rPr>
          <w:noProof/>
        </w:rPr>
        <w:drawing>
          <wp:inline distT="0" distB="0" distL="0" distR="0" wp14:anchorId="5BFA6251" wp14:editId="4301EF62">
            <wp:extent cx="3600000" cy="2146529"/>
            <wp:effectExtent l="0" t="0" r="635" b="635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6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128B9" w14:textId="20F42D1D" w:rsidR="00CC5FE2" w:rsidRDefault="00CC5FE2" w:rsidP="00CC5FE2">
      <w:pPr>
        <w:pStyle w:val="Legenda"/>
      </w:pPr>
      <w:r>
        <w:t xml:space="preserve">Figura </w:t>
      </w:r>
      <w:r w:rsidR="00BE6C72">
        <w:fldChar w:fldCharType="begin"/>
      </w:r>
      <w:r w:rsidR="00BE6C72">
        <w:instrText xml:space="preserve"> SEQ Figura \* ARABIC </w:instrText>
      </w:r>
      <w:r w:rsidR="00BE6C72">
        <w:fldChar w:fldCharType="separate"/>
      </w:r>
      <w:r>
        <w:rPr>
          <w:noProof/>
        </w:rPr>
        <w:t>2</w:t>
      </w:r>
      <w:r w:rsidR="00BE6C72">
        <w:rPr>
          <w:noProof/>
        </w:rPr>
        <w:fldChar w:fldCharType="end"/>
      </w:r>
      <w:r w:rsidRPr="003A28EA">
        <w:t xml:space="preserve"> - </w:t>
      </w:r>
      <w:proofErr w:type="spellStart"/>
      <w:r w:rsidRPr="003A28EA">
        <w:t>Pag</w:t>
      </w:r>
      <w:proofErr w:type="spellEnd"/>
      <w:r w:rsidRPr="003A28EA">
        <w:t xml:space="preserve"> 2 HMI</w:t>
      </w:r>
    </w:p>
    <w:p w14:paraId="4C453E47" w14:textId="77777777" w:rsidR="00B811A5" w:rsidRDefault="00B811A5" w:rsidP="00464263"/>
    <w:p w14:paraId="6F6500FD" w14:textId="579D6554" w:rsidR="00464263" w:rsidRDefault="00464263" w:rsidP="00464263">
      <w:r>
        <w:t>Esta página atua como o painel SCADA/HMI (</w:t>
      </w:r>
      <w:proofErr w:type="spellStart"/>
      <w:r>
        <w:t>Supervisory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Data </w:t>
      </w:r>
      <w:proofErr w:type="spellStart"/>
      <w:r>
        <w:t>Acquisition</w:t>
      </w:r>
      <w:proofErr w:type="spellEnd"/>
      <w:r>
        <w:t>). É a interface técnica de interação bidirecional entre o operador e o Controlador Lógico Programável (PLC) que gere a instalação. Note-se que as "</w:t>
      </w:r>
      <w:proofErr w:type="spellStart"/>
      <w:r>
        <w:t>tags</w:t>
      </w:r>
      <w:proofErr w:type="spellEnd"/>
      <w:r>
        <w:t xml:space="preserve">" (variáveis a vermelho, </w:t>
      </w:r>
      <w:proofErr w:type="spellStart"/>
      <w:r>
        <w:t>ex</w:t>
      </w:r>
      <w:proofErr w:type="spellEnd"/>
      <w:r>
        <w:t>: [W_bit_100.00(W)]) evidenciam o endereçamento direto à memória do controlador.</w:t>
      </w:r>
    </w:p>
    <w:p w14:paraId="11607E10" w14:textId="77777777" w:rsidR="00B811A5" w:rsidRDefault="00B811A5" w:rsidP="00464263"/>
    <w:p w14:paraId="10E3CD7E" w14:textId="77777777" w:rsidR="00464263" w:rsidRPr="00464263" w:rsidRDefault="00464263" w:rsidP="00464263">
      <w:pPr>
        <w:rPr>
          <w:b/>
          <w:bCs/>
        </w:rPr>
      </w:pPr>
      <w:r w:rsidRPr="00464263">
        <w:rPr>
          <w:b/>
          <w:bCs/>
        </w:rPr>
        <w:t>Principais elementos e funcionalidades:</w:t>
      </w:r>
    </w:p>
    <w:p w14:paraId="0E4F1DB0" w14:textId="77777777" w:rsidR="00464263" w:rsidRPr="00464263" w:rsidRDefault="00464263" w:rsidP="00464263">
      <w:pPr>
        <w:pStyle w:val="PargrafodaLista"/>
        <w:numPr>
          <w:ilvl w:val="0"/>
          <w:numId w:val="15"/>
        </w:numPr>
        <w:rPr>
          <w:b/>
          <w:bCs/>
        </w:rPr>
      </w:pPr>
      <w:r w:rsidRPr="00464263">
        <w:rPr>
          <w:b/>
          <w:bCs/>
        </w:rPr>
        <w:t>Comandos de Execução (Área Central):</w:t>
      </w:r>
    </w:p>
    <w:p w14:paraId="0C32A449" w14:textId="77777777" w:rsidR="00464263" w:rsidRDefault="00464263" w:rsidP="00464263">
      <w:pPr>
        <w:pStyle w:val="PargrafodaLista"/>
        <w:numPr>
          <w:ilvl w:val="1"/>
          <w:numId w:val="15"/>
        </w:numPr>
      </w:pPr>
      <w:r>
        <w:t>START (Verde): Botão de pressão para iniciar o ciclo de produção automático da fábrica (</w:t>
      </w:r>
      <w:proofErr w:type="spellStart"/>
      <w:r>
        <w:t>Tag</w:t>
      </w:r>
      <w:proofErr w:type="spellEnd"/>
      <w:r>
        <w:t xml:space="preserve"> associada: W_bit_100.00).</w:t>
      </w:r>
    </w:p>
    <w:p w14:paraId="0DD5329B" w14:textId="77777777" w:rsidR="00464263" w:rsidRDefault="00464263" w:rsidP="00464263">
      <w:pPr>
        <w:pStyle w:val="PargrafodaLista"/>
        <w:numPr>
          <w:ilvl w:val="1"/>
          <w:numId w:val="15"/>
        </w:numPr>
      </w:pPr>
      <w:r>
        <w:t>STOP (Vermelho): Botão para a paragem do ciclo produtivo (</w:t>
      </w:r>
      <w:proofErr w:type="spellStart"/>
      <w:r>
        <w:t>Tag</w:t>
      </w:r>
      <w:proofErr w:type="spellEnd"/>
      <w:r>
        <w:t xml:space="preserve"> associada: W_bit_100.01).</w:t>
      </w:r>
    </w:p>
    <w:p w14:paraId="108EB182" w14:textId="5CB645B7" w:rsidR="00B811A5" w:rsidRDefault="00464263" w:rsidP="00B811A5">
      <w:pPr>
        <w:pStyle w:val="PargrafodaLista"/>
        <w:numPr>
          <w:ilvl w:val="1"/>
          <w:numId w:val="15"/>
        </w:numPr>
      </w:pPr>
      <w:r>
        <w:lastRenderedPageBreak/>
        <w:t>RESET (Azul): Botão para reposição do sistema, utilizado tipicamente para reconhecer alarmes, limpar falhas ou reiniciar contadores após uma paragem (</w:t>
      </w:r>
      <w:proofErr w:type="spellStart"/>
      <w:r>
        <w:t>Tag</w:t>
      </w:r>
      <w:proofErr w:type="spellEnd"/>
      <w:r>
        <w:t xml:space="preserve"> associada: W_bit_100.03).</w:t>
      </w:r>
    </w:p>
    <w:p w14:paraId="5B07FEF6" w14:textId="77777777" w:rsidR="00464263" w:rsidRPr="00464263" w:rsidRDefault="00464263" w:rsidP="00464263">
      <w:pPr>
        <w:pStyle w:val="PargrafodaLista"/>
        <w:numPr>
          <w:ilvl w:val="0"/>
          <w:numId w:val="15"/>
        </w:numPr>
        <w:rPr>
          <w:b/>
          <w:bCs/>
        </w:rPr>
      </w:pPr>
      <w:r w:rsidRPr="00464263">
        <w:rPr>
          <w:b/>
          <w:bCs/>
        </w:rPr>
        <w:t>Sinalização Visual e Alarmes:</w:t>
      </w:r>
    </w:p>
    <w:p w14:paraId="5CCCFCFB" w14:textId="77777777" w:rsidR="00464263" w:rsidRDefault="00464263" w:rsidP="00464263">
      <w:pPr>
        <w:pStyle w:val="PargrafodaLista"/>
        <w:numPr>
          <w:ilvl w:val="1"/>
          <w:numId w:val="15"/>
        </w:numPr>
      </w:pPr>
      <w:r>
        <w:t>No topo central, encontram-se três sinalizadores luminosos (Verde, Amarelo e Vermelho) que traduzem o estado da máquina (</w:t>
      </w:r>
      <w:proofErr w:type="spellStart"/>
      <w:r>
        <w:t>ex</w:t>
      </w:r>
      <w:proofErr w:type="spellEnd"/>
      <w:r>
        <w:t>: Em Funcionamento, Em Espera/Aviso, Paragem de Emergência).</w:t>
      </w:r>
    </w:p>
    <w:p w14:paraId="23FAFEB8" w14:textId="6F05071A" w:rsidR="00B811A5" w:rsidRDefault="00464263" w:rsidP="00B811A5">
      <w:pPr>
        <w:pStyle w:val="PargrafodaLista"/>
        <w:numPr>
          <w:ilvl w:val="1"/>
          <w:numId w:val="15"/>
        </w:numPr>
      </w:pPr>
      <w:r>
        <w:t>Ao centro dos comandos, destaca-se um ícone de Aviso (Triângulo Laranja), que serve para alertar o operador de anomalias críticas no processo produtivo.</w:t>
      </w:r>
    </w:p>
    <w:p w14:paraId="326F3ED1" w14:textId="77777777" w:rsidR="00464263" w:rsidRPr="00464263" w:rsidRDefault="00464263" w:rsidP="00464263">
      <w:pPr>
        <w:pStyle w:val="PargrafodaLista"/>
        <w:numPr>
          <w:ilvl w:val="0"/>
          <w:numId w:val="16"/>
        </w:numPr>
        <w:rPr>
          <w:b/>
          <w:bCs/>
        </w:rPr>
      </w:pPr>
      <w:r w:rsidRPr="00464263">
        <w:rPr>
          <w:b/>
          <w:bCs/>
        </w:rPr>
        <w:t>Monitorização de Produção (Mostradores Inferiores):</w:t>
      </w:r>
    </w:p>
    <w:p w14:paraId="70C9A506" w14:textId="77777777" w:rsidR="00464263" w:rsidRDefault="00464263" w:rsidP="00464263">
      <w:r>
        <w:t>Quatro displays digitais (indicados com ####) apresentam o registo em tempo real das peças processadas. O sistema monitoriza as peças divididas por cor e tipo:</w:t>
      </w:r>
    </w:p>
    <w:p w14:paraId="02CCD3DD" w14:textId="77777777" w:rsidR="00464263" w:rsidRDefault="00464263" w:rsidP="00464263">
      <w:pPr>
        <w:pStyle w:val="PargrafodaLista"/>
        <w:numPr>
          <w:ilvl w:val="1"/>
          <w:numId w:val="16"/>
        </w:numPr>
      </w:pPr>
      <w:r>
        <w:t xml:space="preserve">Bases: </w:t>
      </w:r>
      <w:proofErr w:type="spellStart"/>
      <w:r>
        <w:t>GreenBases</w:t>
      </w:r>
      <w:proofErr w:type="spellEnd"/>
      <w:r>
        <w:t xml:space="preserve"> (Bases Verdes, </w:t>
      </w:r>
      <w:proofErr w:type="spellStart"/>
      <w:r>
        <w:t>tag</w:t>
      </w:r>
      <w:proofErr w:type="spellEnd"/>
      <w:r>
        <w:t xml:space="preserve"> W_110) e </w:t>
      </w:r>
      <w:proofErr w:type="spellStart"/>
      <w:r>
        <w:t>BlueBases</w:t>
      </w:r>
      <w:proofErr w:type="spellEnd"/>
      <w:r>
        <w:t xml:space="preserve"> (Bases Azuis, </w:t>
      </w:r>
      <w:proofErr w:type="spellStart"/>
      <w:r>
        <w:t>tag</w:t>
      </w:r>
      <w:proofErr w:type="spellEnd"/>
      <w:r>
        <w:t xml:space="preserve"> W_111).</w:t>
      </w:r>
    </w:p>
    <w:p w14:paraId="06E8825B" w14:textId="77777777" w:rsidR="00464263" w:rsidRDefault="00464263" w:rsidP="00464263">
      <w:pPr>
        <w:pStyle w:val="PargrafodaLista"/>
        <w:numPr>
          <w:ilvl w:val="1"/>
          <w:numId w:val="16"/>
        </w:numPr>
      </w:pPr>
      <w:proofErr w:type="spellStart"/>
      <w:r>
        <w:t>Lids</w:t>
      </w:r>
      <w:proofErr w:type="spellEnd"/>
      <w:r>
        <w:t xml:space="preserve"> (Tampas): </w:t>
      </w:r>
      <w:proofErr w:type="spellStart"/>
      <w:r>
        <w:t>GreenLids</w:t>
      </w:r>
      <w:proofErr w:type="spellEnd"/>
      <w:r>
        <w:t xml:space="preserve"> (Tampas Verdes, </w:t>
      </w:r>
      <w:proofErr w:type="spellStart"/>
      <w:r>
        <w:t>tag</w:t>
      </w:r>
      <w:proofErr w:type="spellEnd"/>
      <w:r>
        <w:t xml:space="preserve"> W_112) e </w:t>
      </w:r>
      <w:proofErr w:type="spellStart"/>
      <w:r>
        <w:t>BlueLids</w:t>
      </w:r>
      <w:proofErr w:type="spellEnd"/>
      <w:r>
        <w:t xml:space="preserve"> (Tampas Azuis, </w:t>
      </w:r>
      <w:proofErr w:type="spellStart"/>
      <w:r>
        <w:t>tag</w:t>
      </w:r>
      <w:proofErr w:type="spellEnd"/>
      <w:r>
        <w:t xml:space="preserve"> W_113).</w:t>
      </w:r>
    </w:p>
    <w:p w14:paraId="56869019" w14:textId="77777777" w:rsidR="00464263" w:rsidRPr="00464263" w:rsidRDefault="00464263" w:rsidP="00E8530C">
      <w:pPr>
        <w:pStyle w:val="PargrafodaLista"/>
        <w:numPr>
          <w:ilvl w:val="0"/>
          <w:numId w:val="16"/>
        </w:numPr>
      </w:pPr>
      <w:r w:rsidRPr="00464263">
        <w:rPr>
          <w:b/>
          <w:bCs/>
        </w:rPr>
        <w:t>Parametrização / Limites (Mostradores Superiores):</w:t>
      </w:r>
    </w:p>
    <w:p w14:paraId="6F355DFA" w14:textId="41BEF9EB" w:rsidR="00464263" w:rsidRDefault="00464263" w:rsidP="00464263">
      <w:r>
        <w:t>Sob a designação "</w:t>
      </w:r>
      <w:proofErr w:type="spellStart"/>
      <w:r>
        <w:t>Alarm</w:t>
      </w:r>
      <w:proofErr w:type="spellEnd"/>
      <w:r>
        <w:t>", existem quatro variáveis numéricas (</w:t>
      </w:r>
      <w:proofErr w:type="spellStart"/>
      <w:r>
        <w:t>Alarm_GB</w:t>
      </w:r>
      <w:proofErr w:type="spellEnd"/>
      <w:r>
        <w:t xml:space="preserve">, </w:t>
      </w:r>
      <w:proofErr w:type="spellStart"/>
      <w:r>
        <w:t>Alarm_BB</w:t>
      </w:r>
      <w:proofErr w:type="spellEnd"/>
      <w:r>
        <w:t xml:space="preserve">, </w:t>
      </w:r>
      <w:proofErr w:type="spellStart"/>
      <w:r>
        <w:t>Alarm_GL</w:t>
      </w:r>
      <w:proofErr w:type="spellEnd"/>
      <w:r>
        <w:t xml:space="preserve">, </w:t>
      </w:r>
      <w:proofErr w:type="spellStart"/>
      <w:r>
        <w:t>Alarm_BL</w:t>
      </w:r>
      <w:proofErr w:type="spellEnd"/>
      <w:r>
        <w:t xml:space="preserve">). Estes campos representam </w:t>
      </w:r>
      <w:proofErr w:type="spellStart"/>
      <w:r>
        <w:t>setpoints</w:t>
      </w:r>
      <w:proofErr w:type="spellEnd"/>
      <w:r>
        <w:t xml:space="preserve"> (valores de referência) definidos para gerar um alarme ou parar a produção quando um determinado limite de peças (Verdes/Azuis, Bases/Tampas) é atingido.</w:t>
      </w:r>
    </w:p>
    <w:p w14:paraId="6D6325AF" w14:textId="4964F6BE" w:rsidR="00464263" w:rsidRDefault="00464263" w:rsidP="00464263">
      <w:pPr>
        <w:pStyle w:val="PargrafodaLista"/>
        <w:numPr>
          <w:ilvl w:val="0"/>
          <w:numId w:val="16"/>
        </w:numPr>
      </w:pPr>
      <w:r w:rsidRPr="00464263">
        <w:rPr>
          <w:b/>
          <w:bCs/>
        </w:rPr>
        <w:t>Navegação de Ecrãs:</w:t>
      </w:r>
      <w:r>
        <w:t xml:space="preserve"> No canto superior direito, o botão "Inicio" permite abandonar o painel de controlo e regressar à visualização 3D da fábrica.</w:t>
      </w:r>
    </w:p>
    <w:p w14:paraId="415AA94C" w14:textId="77777777" w:rsidR="00B322F2" w:rsidRDefault="00B322F2" w:rsidP="00B322F2">
      <w:pPr>
        <w:ind w:firstLine="0"/>
      </w:pPr>
    </w:p>
    <w:p w14:paraId="1899BB08" w14:textId="509D9B8B" w:rsidR="00B322F2" w:rsidRPr="005E316C" w:rsidRDefault="00B322F2" w:rsidP="00B322F2">
      <w:pPr>
        <w:pStyle w:val="Ttulo2"/>
      </w:pPr>
      <w:bookmarkStart w:id="17" w:name="_Toc233292179"/>
      <w:r>
        <w:t>Comunicação entre hmi e o plc</w:t>
      </w:r>
      <w:bookmarkEnd w:id="17"/>
    </w:p>
    <w:p w14:paraId="670CAAA7" w14:textId="77777777" w:rsidR="00B322F2" w:rsidRDefault="00B322F2" w:rsidP="00B322F2">
      <w:pPr>
        <w:pStyle w:val="TextoNormal-IPCA"/>
        <w:ind w:firstLine="0"/>
      </w:pPr>
    </w:p>
    <w:p w14:paraId="6BFBBD07" w14:textId="77777777" w:rsidR="00B322F2" w:rsidRDefault="00B322F2" w:rsidP="00B322F2">
      <w:pPr>
        <w:pStyle w:val="TextoNormal-IPCA"/>
        <w:ind w:firstLine="0"/>
      </w:pPr>
      <w:r>
        <w:t>A Interface Homem-Máquina (HMI) foi configurada com o endereço IP 192.168.250.3 e estabeleceu comunicação direta com o Autómato Programável (PLC), configurado com o endereço IP 192.168.250.1.</w:t>
      </w:r>
    </w:p>
    <w:p w14:paraId="338FB91E" w14:textId="77777777" w:rsidR="00B322F2" w:rsidRDefault="00B322F2" w:rsidP="00B322F2">
      <w:pPr>
        <w:pStyle w:val="TextoNormal-IPCA"/>
        <w:ind w:firstLine="0"/>
      </w:pPr>
    </w:p>
    <w:p w14:paraId="2BBD8C3E" w14:textId="77777777" w:rsidR="00B322F2" w:rsidRDefault="00B322F2" w:rsidP="00B322F2">
      <w:pPr>
        <w:pStyle w:val="TextoNormal-IPCA"/>
        <w:ind w:firstLine="0"/>
      </w:pPr>
      <w:r>
        <w:t xml:space="preserve">A comunicação foi realizada através do acesso direto às variáveis globais presentes na memória do PLC, permitindo à HMI ler e escrever dados sem necessidade de implementação de código adicional no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>. Desta forma, a interface consegue monitorizar o estado do sistema em tempo real e enviar comandos diretamente para o controlador.</w:t>
      </w:r>
    </w:p>
    <w:p w14:paraId="21B9DFEC" w14:textId="77777777" w:rsidR="00B322F2" w:rsidRDefault="00B322F2" w:rsidP="00B322F2">
      <w:pPr>
        <w:pStyle w:val="TextoNormal-IPCA"/>
        <w:ind w:firstLine="0"/>
      </w:pPr>
    </w:p>
    <w:p w14:paraId="72D01974" w14:textId="77777777" w:rsidR="00B322F2" w:rsidRDefault="00B322F2" w:rsidP="00B322F2">
      <w:pPr>
        <w:pStyle w:val="TextoNormal-IPCA"/>
        <w:ind w:firstLine="0"/>
      </w:pPr>
      <w:r>
        <w:t>No processo de monitorização, a HMI lê continuamente as variáveis do PLC, apresentando ao operador informações sobre o estado dos sensores, atuadores e restantes elementos do sistema. Sempre que ocorre uma alteração numa variável monitorizada, a interface atualiza automaticamente os elementos gráficos correspondentes, garantindo uma visualização imediata do estado da instalação.</w:t>
      </w:r>
    </w:p>
    <w:p w14:paraId="346D643D" w14:textId="77777777" w:rsidR="00B322F2" w:rsidRDefault="00B322F2" w:rsidP="00B322F2">
      <w:pPr>
        <w:pStyle w:val="TextoNormal-IPCA"/>
        <w:ind w:firstLine="0"/>
      </w:pPr>
    </w:p>
    <w:p w14:paraId="63AB3D9E" w14:textId="77777777" w:rsidR="00B322F2" w:rsidRDefault="00B322F2" w:rsidP="00B322F2">
      <w:pPr>
        <w:pStyle w:val="TextoNormal-IPCA"/>
        <w:ind w:firstLine="0"/>
      </w:pPr>
      <w:r>
        <w:t>Relativamente ao controlo, a HMI permite ao operador interagir com o sistema através de botões, seletores e outros objetos gráficos. Quando uma ação é efetuada na interface, o respetivo valor é escrito numa variável do PLC, sendo posteriormente processado pela lógica de controlo implementada no autómato.</w:t>
      </w:r>
    </w:p>
    <w:p w14:paraId="3B67BED9" w14:textId="77777777" w:rsidR="00B322F2" w:rsidRDefault="00B322F2" w:rsidP="00B322F2">
      <w:pPr>
        <w:pStyle w:val="TextoNormal-IPCA"/>
        <w:ind w:firstLine="0"/>
      </w:pPr>
    </w:p>
    <w:p w14:paraId="4F336759" w14:textId="16116C9E" w:rsidR="00E5098E" w:rsidRDefault="00B322F2" w:rsidP="00B322F2">
      <w:pPr>
        <w:pStyle w:val="TextoNormal-IPCA"/>
        <w:ind w:firstLine="0"/>
      </w:pPr>
      <w:r>
        <w:t>Esta arquitetura permite uma comunicação bidirecional eficiente entre o operador e o PLC, assegurando uma supervisão contínua do processo e uma operação simples e intuitiva através da interface gráfica.</w:t>
      </w:r>
    </w:p>
    <w:p w14:paraId="0ABC19B7" w14:textId="77777777" w:rsidR="00EA7DBD" w:rsidRDefault="00EA7DBD" w:rsidP="00EA7DBD">
      <w:pPr>
        <w:pStyle w:val="TextoNormal-IPCA"/>
      </w:pPr>
    </w:p>
    <w:p w14:paraId="24BFF0D6" w14:textId="77777777" w:rsidR="00EA7DBD" w:rsidRPr="00EA7DBD" w:rsidRDefault="00EA7DBD" w:rsidP="00EA7DBD">
      <w:pPr>
        <w:pStyle w:val="TextoNormal-IPCA"/>
      </w:pPr>
    </w:p>
    <w:p w14:paraId="1DDF5BDB" w14:textId="7F64C4C7" w:rsidR="000A0915" w:rsidRPr="003B1C72" w:rsidRDefault="00A92623" w:rsidP="004A197F">
      <w:pPr>
        <w:pStyle w:val="Ttulo1"/>
      </w:pPr>
      <w:bookmarkStart w:id="18" w:name="_Toc231169386"/>
      <w:bookmarkStart w:id="19" w:name="_Toc233292180"/>
      <w:r w:rsidRPr="003B1C72">
        <w:t>C</w:t>
      </w:r>
      <w:r w:rsidR="006A3F1C" w:rsidRPr="003B1C72">
        <w:t>onclusão</w:t>
      </w:r>
      <w:bookmarkEnd w:id="18"/>
      <w:bookmarkEnd w:id="19"/>
    </w:p>
    <w:bookmarkEnd w:id="1"/>
    <w:p w14:paraId="583F4BA1" w14:textId="77777777" w:rsidR="000B5759" w:rsidRDefault="000B5759" w:rsidP="001117C9">
      <w:pPr>
        <w:pStyle w:val="TextoNormal-IPCA"/>
        <w:ind w:firstLine="0"/>
      </w:pPr>
    </w:p>
    <w:p w14:paraId="5CB16079" w14:textId="55FF1AD0" w:rsidR="000B5759" w:rsidRDefault="000B5759" w:rsidP="00EA7DBD">
      <w:pPr>
        <w:pStyle w:val="TextoNormal-IPCA"/>
      </w:pPr>
    </w:p>
    <w:p w14:paraId="413D5734" w14:textId="77777777" w:rsidR="00EA7DBD" w:rsidRPr="00EA7DBD" w:rsidRDefault="00EA7DBD" w:rsidP="00EA7DBD">
      <w:pPr>
        <w:pStyle w:val="TextoNormal-IPCA"/>
      </w:pPr>
    </w:p>
    <w:sectPr w:rsidR="00EA7DBD" w:rsidRPr="00EA7DBD" w:rsidSect="005F347F">
      <w:headerReference w:type="default" r:id="rId10"/>
      <w:footerReference w:type="default" r:id="rId11"/>
      <w:pgSz w:w="11900" w:h="16840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20AE54" w14:textId="77777777" w:rsidR="00BE6C72" w:rsidRPr="003B1C72" w:rsidRDefault="00BE6C72" w:rsidP="004E101F">
      <w:pPr>
        <w:spacing w:line="240" w:lineRule="auto"/>
      </w:pPr>
      <w:r w:rsidRPr="003B1C72">
        <w:separator/>
      </w:r>
    </w:p>
  </w:endnote>
  <w:endnote w:type="continuationSeparator" w:id="0">
    <w:p w14:paraId="05FD666E" w14:textId="77777777" w:rsidR="00BE6C72" w:rsidRPr="003B1C72" w:rsidRDefault="00BE6C72" w:rsidP="004E101F">
      <w:pPr>
        <w:spacing w:line="240" w:lineRule="auto"/>
      </w:pPr>
      <w:r w:rsidRPr="003B1C72">
        <w:continuationSeparator/>
      </w:r>
    </w:p>
  </w:endnote>
  <w:endnote w:type="continuationNotice" w:id="1">
    <w:p w14:paraId="29DE1B6A" w14:textId="77777777" w:rsidR="00BE6C72" w:rsidRDefault="00BE6C7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Cabeçalho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16273438"/>
      <w:docPartObj>
        <w:docPartGallery w:val="Page Numbers (Bottom of Page)"/>
        <w:docPartUnique/>
      </w:docPartObj>
    </w:sdtPr>
    <w:sdtEndPr/>
    <w:sdtContent>
      <w:p w14:paraId="1A12DA18" w14:textId="77777777" w:rsidR="00E36A9A" w:rsidRPr="003B1C72" w:rsidRDefault="00E36A9A">
        <w:pPr>
          <w:pStyle w:val="Rodap"/>
          <w:jc w:val="right"/>
        </w:pPr>
        <w:r w:rsidRPr="003B1C72">
          <w:fldChar w:fldCharType="begin"/>
        </w:r>
        <w:r w:rsidRPr="003B1C72">
          <w:instrText>PAGE   \* MERGEFORMAT</w:instrText>
        </w:r>
        <w:r w:rsidRPr="003B1C72">
          <w:fldChar w:fldCharType="separate"/>
        </w:r>
        <w:r w:rsidRPr="003B1C72">
          <w:t>2</w:t>
        </w:r>
        <w:r w:rsidRPr="003B1C72">
          <w:fldChar w:fldCharType="end"/>
        </w:r>
      </w:p>
    </w:sdtContent>
  </w:sdt>
  <w:p w14:paraId="60459785" w14:textId="77777777" w:rsidR="00E36A9A" w:rsidRPr="003B1C72" w:rsidRDefault="00E36A9A" w:rsidP="00FA1FB9">
    <w:pPr>
      <w:pStyle w:val="RodapRomano-IPCA"/>
      <w:rPr>
        <w:rStyle w:val="RodapCarte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85533F" w14:textId="77777777" w:rsidR="00BE6C72" w:rsidRPr="003B1C72" w:rsidRDefault="00BE6C72" w:rsidP="001E19CC">
      <w:pPr>
        <w:spacing w:line="240" w:lineRule="auto"/>
        <w:ind w:firstLine="0"/>
      </w:pPr>
    </w:p>
  </w:footnote>
  <w:footnote w:type="continuationSeparator" w:id="0">
    <w:p w14:paraId="699527E2" w14:textId="77777777" w:rsidR="00BE6C72" w:rsidRPr="003B1C72" w:rsidRDefault="00BE6C72" w:rsidP="004E101F">
      <w:pPr>
        <w:spacing w:line="240" w:lineRule="auto"/>
      </w:pPr>
      <w:r w:rsidRPr="003B1C72">
        <w:continuationSeparator/>
      </w:r>
    </w:p>
  </w:footnote>
  <w:footnote w:type="continuationNotice" w:id="1">
    <w:p w14:paraId="0A8CE2F2" w14:textId="77777777" w:rsidR="00BE6C72" w:rsidRDefault="00BE6C7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2A0D2" w14:textId="77777777" w:rsidR="00E36A9A" w:rsidRPr="003B1C72" w:rsidRDefault="00E36A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302E6"/>
    <w:multiLevelType w:val="multilevel"/>
    <w:tmpl w:val="064E26F6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DCD2A6B"/>
    <w:multiLevelType w:val="hybridMultilevel"/>
    <w:tmpl w:val="C6682814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EA6101F"/>
    <w:multiLevelType w:val="hybridMultilevel"/>
    <w:tmpl w:val="442EFEAA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21A86B81"/>
    <w:multiLevelType w:val="hybridMultilevel"/>
    <w:tmpl w:val="F59E435A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2BF20C25"/>
    <w:multiLevelType w:val="hybridMultilevel"/>
    <w:tmpl w:val="3B8E2C20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2D2A55D6"/>
    <w:multiLevelType w:val="hybridMultilevel"/>
    <w:tmpl w:val="9C8E72C4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32E707FF"/>
    <w:multiLevelType w:val="multilevel"/>
    <w:tmpl w:val="33943386"/>
    <w:styleLink w:val="EstiloListaEquaes-ESR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hint="default"/>
        <w:color w:val="auto"/>
        <w:sz w:val="16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34F727FB"/>
    <w:multiLevelType w:val="hybridMultilevel"/>
    <w:tmpl w:val="28C683F4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3C275412"/>
    <w:multiLevelType w:val="hybridMultilevel"/>
    <w:tmpl w:val="9B5811C8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40B64251"/>
    <w:multiLevelType w:val="hybridMultilevel"/>
    <w:tmpl w:val="FCD419E6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545B77F2"/>
    <w:multiLevelType w:val="hybridMultilevel"/>
    <w:tmpl w:val="7D4AF978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5B382C76"/>
    <w:multiLevelType w:val="hybridMultilevel"/>
    <w:tmpl w:val="1A2EAB1E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5B907615"/>
    <w:multiLevelType w:val="hybridMultilevel"/>
    <w:tmpl w:val="8F6EEE66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3" w15:restartNumberingAfterBreak="0">
    <w:nsid w:val="606135BF"/>
    <w:multiLevelType w:val="hybridMultilevel"/>
    <w:tmpl w:val="789C53F4"/>
    <w:lvl w:ilvl="0" w:tplc="34284C46">
      <w:start w:val="1"/>
      <w:numFmt w:val="upperRoman"/>
      <w:pStyle w:val="Ttulo6"/>
      <w:lvlText w:val="Anexo %1"/>
      <w:lvlJc w:val="left"/>
      <w:pPr>
        <w:ind w:left="568" w:firstLine="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F862F4"/>
    <w:multiLevelType w:val="hybridMultilevel"/>
    <w:tmpl w:val="2A1253E6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5" w15:restartNumberingAfterBreak="0">
    <w:nsid w:val="71C1512C"/>
    <w:multiLevelType w:val="hybridMultilevel"/>
    <w:tmpl w:val="8C0AC060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13"/>
  </w:num>
  <w:num w:numId="4">
    <w:abstractNumId w:val="4"/>
  </w:num>
  <w:num w:numId="5">
    <w:abstractNumId w:val="11"/>
  </w:num>
  <w:num w:numId="6">
    <w:abstractNumId w:val="9"/>
  </w:num>
  <w:num w:numId="7">
    <w:abstractNumId w:val="12"/>
  </w:num>
  <w:num w:numId="8">
    <w:abstractNumId w:val="15"/>
  </w:num>
  <w:num w:numId="9">
    <w:abstractNumId w:val="10"/>
  </w:num>
  <w:num w:numId="10">
    <w:abstractNumId w:val="1"/>
  </w:num>
  <w:num w:numId="11">
    <w:abstractNumId w:val="2"/>
  </w:num>
  <w:num w:numId="12">
    <w:abstractNumId w:val="7"/>
  </w:num>
  <w:num w:numId="13">
    <w:abstractNumId w:val="14"/>
  </w:num>
  <w:num w:numId="14">
    <w:abstractNumId w:val="5"/>
  </w:num>
  <w:num w:numId="15">
    <w:abstractNumId w:val="3"/>
  </w:num>
  <w:num w:numId="1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39E9"/>
    <w:rsid w:val="000034EE"/>
    <w:rsid w:val="00005CAB"/>
    <w:rsid w:val="000068D1"/>
    <w:rsid w:val="00011654"/>
    <w:rsid w:val="00015679"/>
    <w:rsid w:val="00016C45"/>
    <w:rsid w:val="00017803"/>
    <w:rsid w:val="0002207A"/>
    <w:rsid w:val="00022795"/>
    <w:rsid w:val="000246DE"/>
    <w:rsid w:val="000256A4"/>
    <w:rsid w:val="000260B2"/>
    <w:rsid w:val="00030100"/>
    <w:rsid w:val="00030568"/>
    <w:rsid w:val="00030A3E"/>
    <w:rsid w:val="0003184F"/>
    <w:rsid w:val="00032FC5"/>
    <w:rsid w:val="000335F6"/>
    <w:rsid w:val="00034503"/>
    <w:rsid w:val="0003465A"/>
    <w:rsid w:val="00035FA5"/>
    <w:rsid w:val="00037B19"/>
    <w:rsid w:val="000416F7"/>
    <w:rsid w:val="00041895"/>
    <w:rsid w:val="00045FC5"/>
    <w:rsid w:val="000505F8"/>
    <w:rsid w:val="00050BF7"/>
    <w:rsid w:val="00051A8D"/>
    <w:rsid w:val="00052708"/>
    <w:rsid w:val="0005604C"/>
    <w:rsid w:val="00057618"/>
    <w:rsid w:val="000605BE"/>
    <w:rsid w:val="00061B93"/>
    <w:rsid w:val="00062DC8"/>
    <w:rsid w:val="000635B8"/>
    <w:rsid w:val="00064C46"/>
    <w:rsid w:val="0007196C"/>
    <w:rsid w:val="00073948"/>
    <w:rsid w:val="00074F0C"/>
    <w:rsid w:val="00075A65"/>
    <w:rsid w:val="0007626B"/>
    <w:rsid w:val="000810AB"/>
    <w:rsid w:val="00084C8A"/>
    <w:rsid w:val="0008579B"/>
    <w:rsid w:val="00085A36"/>
    <w:rsid w:val="00086A51"/>
    <w:rsid w:val="0009042B"/>
    <w:rsid w:val="00091B3C"/>
    <w:rsid w:val="000928A4"/>
    <w:rsid w:val="000964C6"/>
    <w:rsid w:val="000A0915"/>
    <w:rsid w:val="000A0D92"/>
    <w:rsid w:val="000A534E"/>
    <w:rsid w:val="000A7984"/>
    <w:rsid w:val="000B25BA"/>
    <w:rsid w:val="000B268B"/>
    <w:rsid w:val="000B2DF1"/>
    <w:rsid w:val="000B4CA6"/>
    <w:rsid w:val="000B53F6"/>
    <w:rsid w:val="000B5759"/>
    <w:rsid w:val="000B5ED8"/>
    <w:rsid w:val="000B5F25"/>
    <w:rsid w:val="000B6AAC"/>
    <w:rsid w:val="000C2442"/>
    <w:rsid w:val="000C55F8"/>
    <w:rsid w:val="000C768C"/>
    <w:rsid w:val="000D0B48"/>
    <w:rsid w:val="000D1E07"/>
    <w:rsid w:val="000E1903"/>
    <w:rsid w:val="000E290E"/>
    <w:rsid w:val="000E4517"/>
    <w:rsid w:val="000E47CA"/>
    <w:rsid w:val="000E7660"/>
    <w:rsid w:val="000F23FA"/>
    <w:rsid w:val="000F2A68"/>
    <w:rsid w:val="000F30FD"/>
    <w:rsid w:val="000F5DB6"/>
    <w:rsid w:val="000F69A1"/>
    <w:rsid w:val="001012EB"/>
    <w:rsid w:val="00102B21"/>
    <w:rsid w:val="00102E90"/>
    <w:rsid w:val="00104D06"/>
    <w:rsid w:val="001074A1"/>
    <w:rsid w:val="00107DCF"/>
    <w:rsid w:val="001117C9"/>
    <w:rsid w:val="0011222B"/>
    <w:rsid w:val="001123E2"/>
    <w:rsid w:val="00112505"/>
    <w:rsid w:val="00112999"/>
    <w:rsid w:val="00115A9C"/>
    <w:rsid w:val="00116033"/>
    <w:rsid w:val="001168D1"/>
    <w:rsid w:val="00121A3A"/>
    <w:rsid w:val="001226FE"/>
    <w:rsid w:val="0012629D"/>
    <w:rsid w:val="00126B38"/>
    <w:rsid w:val="00134519"/>
    <w:rsid w:val="00134EF8"/>
    <w:rsid w:val="001362B5"/>
    <w:rsid w:val="001404B0"/>
    <w:rsid w:val="00142333"/>
    <w:rsid w:val="00143F16"/>
    <w:rsid w:val="00145730"/>
    <w:rsid w:val="00147071"/>
    <w:rsid w:val="00147A5C"/>
    <w:rsid w:val="00151DAD"/>
    <w:rsid w:val="00152A93"/>
    <w:rsid w:val="001530E5"/>
    <w:rsid w:val="001578B4"/>
    <w:rsid w:val="0016197C"/>
    <w:rsid w:val="00171428"/>
    <w:rsid w:val="00172FCA"/>
    <w:rsid w:val="00176C68"/>
    <w:rsid w:val="001830D3"/>
    <w:rsid w:val="00187CEB"/>
    <w:rsid w:val="0019183A"/>
    <w:rsid w:val="00192061"/>
    <w:rsid w:val="0019288A"/>
    <w:rsid w:val="0019297B"/>
    <w:rsid w:val="00192EAC"/>
    <w:rsid w:val="00193313"/>
    <w:rsid w:val="0019388F"/>
    <w:rsid w:val="00194C10"/>
    <w:rsid w:val="0019633D"/>
    <w:rsid w:val="00196754"/>
    <w:rsid w:val="001976E1"/>
    <w:rsid w:val="001B16E7"/>
    <w:rsid w:val="001B4F57"/>
    <w:rsid w:val="001C0736"/>
    <w:rsid w:val="001C13AA"/>
    <w:rsid w:val="001C3789"/>
    <w:rsid w:val="001C414D"/>
    <w:rsid w:val="001C553B"/>
    <w:rsid w:val="001C5C50"/>
    <w:rsid w:val="001D1365"/>
    <w:rsid w:val="001D153A"/>
    <w:rsid w:val="001D7F66"/>
    <w:rsid w:val="001E19CC"/>
    <w:rsid w:val="001E48D5"/>
    <w:rsid w:val="001E73BE"/>
    <w:rsid w:val="001F02D9"/>
    <w:rsid w:val="001F29FC"/>
    <w:rsid w:val="001F5A3F"/>
    <w:rsid w:val="0020028A"/>
    <w:rsid w:val="00203C89"/>
    <w:rsid w:val="00210025"/>
    <w:rsid w:val="00210D0E"/>
    <w:rsid w:val="00211195"/>
    <w:rsid w:val="00211C9B"/>
    <w:rsid w:val="002123AA"/>
    <w:rsid w:val="00212BCD"/>
    <w:rsid w:val="00212FD0"/>
    <w:rsid w:val="00213A67"/>
    <w:rsid w:val="00215F29"/>
    <w:rsid w:val="00216076"/>
    <w:rsid w:val="002169E6"/>
    <w:rsid w:val="00223633"/>
    <w:rsid w:val="00224F31"/>
    <w:rsid w:val="00226BDE"/>
    <w:rsid w:val="002321EB"/>
    <w:rsid w:val="00232330"/>
    <w:rsid w:val="00232790"/>
    <w:rsid w:val="002339A7"/>
    <w:rsid w:val="00233E04"/>
    <w:rsid w:val="00234B93"/>
    <w:rsid w:val="00236221"/>
    <w:rsid w:val="002366DD"/>
    <w:rsid w:val="00236E06"/>
    <w:rsid w:val="00237069"/>
    <w:rsid w:val="002373B1"/>
    <w:rsid w:val="00237B0F"/>
    <w:rsid w:val="00242D22"/>
    <w:rsid w:val="00243591"/>
    <w:rsid w:val="00250936"/>
    <w:rsid w:val="00254A9C"/>
    <w:rsid w:val="00260C4C"/>
    <w:rsid w:val="00263F72"/>
    <w:rsid w:val="00265BE0"/>
    <w:rsid w:val="002668E9"/>
    <w:rsid w:val="00266DF5"/>
    <w:rsid w:val="0027032F"/>
    <w:rsid w:val="00271AFD"/>
    <w:rsid w:val="00273867"/>
    <w:rsid w:val="00273BED"/>
    <w:rsid w:val="00274C57"/>
    <w:rsid w:val="00274D58"/>
    <w:rsid w:val="002751D9"/>
    <w:rsid w:val="00276AA1"/>
    <w:rsid w:val="00276CC5"/>
    <w:rsid w:val="002776B7"/>
    <w:rsid w:val="00280EFE"/>
    <w:rsid w:val="00282986"/>
    <w:rsid w:val="00284C5E"/>
    <w:rsid w:val="00287BC7"/>
    <w:rsid w:val="00291729"/>
    <w:rsid w:val="00292875"/>
    <w:rsid w:val="00294931"/>
    <w:rsid w:val="00296292"/>
    <w:rsid w:val="002A008A"/>
    <w:rsid w:val="002A22DB"/>
    <w:rsid w:val="002A4DE3"/>
    <w:rsid w:val="002B1BAF"/>
    <w:rsid w:val="002B3F21"/>
    <w:rsid w:val="002B47CD"/>
    <w:rsid w:val="002B5152"/>
    <w:rsid w:val="002B5DCF"/>
    <w:rsid w:val="002B6EF4"/>
    <w:rsid w:val="002C734D"/>
    <w:rsid w:val="002D3A9F"/>
    <w:rsid w:val="002D5154"/>
    <w:rsid w:val="002D7052"/>
    <w:rsid w:val="002D74E6"/>
    <w:rsid w:val="002E1A0C"/>
    <w:rsid w:val="002E1EAE"/>
    <w:rsid w:val="002E43AE"/>
    <w:rsid w:val="002E7B20"/>
    <w:rsid w:val="002F42A0"/>
    <w:rsid w:val="0030020C"/>
    <w:rsid w:val="00300329"/>
    <w:rsid w:val="00303E99"/>
    <w:rsid w:val="00305384"/>
    <w:rsid w:val="00305F96"/>
    <w:rsid w:val="00306872"/>
    <w:rsid w:val="00307044"/>
    <w:rsid w:val="0031169E"/>
    <w:rsid w:val="0031209F"/>
    <w:rsid w:val="00312D56"/>
    <w:rsid w:val="003174F7"/>
    <w:rsid w:val="00317E9D"/>
    <w:rsid w:val="00321641"/>
    <w:rsid w:val="00321A69"/>
    <w:rsid w:val="00325A30"/>
    <w:rsid w:val="00325B1D"/>
    <w:rsid w:val="003270BE"/>
    <w:rsid w:val="00333221"/>
    <w:rsid w:val="003353B3"/>
    <w:rsid w:val="00335A96"/>
    <w:rsid w:val="00336F4F"/>
    <w:rsid w:val="003404FB"/>
    <w:rsid w:val="00344D4D"/>
    <w:rsid w:val="00353CB6"/>
    <w:rsid w:val="0035477C"/>
    <w:rsid w:val="00356377"/>
    <w:rsid w:val="003616E7"/>
    <w:rsid w:val="003618EF"/>
    <w:rsid w:val="0036382C"/>
    <w:rsid w:val="0036514D"/>
    <w:rsid w:val="003667B8"/>
    <w:rsid w:val="0036784B"/>
    <w:rsid w:val="00370ED9"/>
    <w:rsid w:val="003757B2"/>
    <w:rsid w:val="00375921"/>
    <w:rsid w:val="0037748E"/>
    <w:rsid w:val="003832A5"/>
    <w:rsid w:val="003877A9"/>
    <w:rsid w:val="00390AF8"/>
    <w:rsid w:val="00394635"/>
    <w:rsid w:val="00395F34"/>
    <w:rsid w:val="00395F3A"/>
    <w:rsid w:val="0039796C"/>
    <w:rsid w:val="003A0262"/>
    <w:rsid w:val="003A1137"/>
    <w:rsid w:val="003A174B"/>
    <w:rsid w:val="003A260A"/>
    <w:rsid w:val="003A304E"/>
    <w:rsid w:val="003A4340"/>
    <w:rsid w:val="003A4B12"/>
    <w:rsid w:val="003B067D"/>
    <w:rsid w:val="003B1328"/>
    <w:rsid w:val="003B13F5"/>
    <w:rsid w:val="003B1C72"/>
    <w:rsid w:val="003B23F6"/>
    <w:rsid w:val="003B2E0B"/>
    <w:rsid w:val="003B46A4"/>
    <w:rsid w:val="003C2558"/>
    <w:rsid w:val="003C3498"/>
    <w:rsid w:val="003C3534"/>
    <w:rsid w:val="003C3677"/>
    <w:rsid w:val="003C3EB8"/>
    <w:rsid w:val="003D03A1"/>
    <w:rsid w:val="003D1D07"/>
    <w:rsid w:val="003D383E"/>
    <w:rsid w:val="003D4DDF"/>
    <w:rsid w:val="003D677B"/>
    <w:rsid w:val="003E3631"/>
    <w:rsid w:val="003E45D2"/>
    <w:rsid w:val="003F00B0"/>
    <w:rsid w:val="003F686E"/>
    <w:rsid w:val="003F6E28"/>
    <w:rsid w:val="00401434"/>
    <w:rsid w:val="0040156C"/>
    <w:rsid w:val="0040190A"/>
    <w:rsid w:val="00401F43"/>
    <w:rsid w:val="004036A5"/>
    <w:rsid w:val="004051A1"/>
    <w:rsid w:val="004112D6"/>
    <w:rsid w:val="004115F0"/>
    <w:rsid w:val="004146D0"/>
    <w:rsid w:val="00415D89"/>
    <w:rsid w:val="004170BC"/>
    <w:rsid w:val="00421A9B"/>
    <w:rsid w:val="00421D9B"/>
    <w:rsid w:val="004222C8"/>
    <w:rsid w:val="004227E1"/>
    <w:rsid w:val="004229CE"/>
    <w:rsid w:val="00424414"/>
    <w:rsid w:val="0042494A"/>
    <w:rsid w:val="00430200"/>
    <w:rsid w:val="00434AD5"/>
    <w:rsid w:val="0043618C"/>
    <w:rsid w:val="004374BD"/>
    <w:rsid w:val="0044577F"/>
    <w:rsid w:val="004464D3"/>
    <w:rsid w:val="004468B3"/>
    <w:rsid w:val="0045454A"/>
    <w:rsid w:val="00455510"/>
    <w:rsid w:val="00457520"/>
    <w:rsid w:val="00457A32"/>
    <w:rsid w:val="00464263"/>
    <w:rsid w:val="00465119"/>
    <w:rsid w:val="00466367"/>
    <w:rsid w:val="004673C2"/>
    <w:rsid w:val="00472FD9"/>
    <w:rsid w:val="004751B1"/>
    <w:rsid w:val="00475FC3"/>
    <w:rsid w:val="00477D4A"/>
    <w:rsid w:val="00477FE2"/>
    <w:rsid w:val="004841C6"/>
    <w:rsid w:val="004844FE"/>
    <w:rsid w:val="004869EC"/>
    <w:rsid w:val="004876DF"/>
    <w:rsid w:val="00492C50"/>
    <w:rsid w:val="004955C1"/>
    <w:rsid w:val="00495918"/>
    <w:rsid w:val="00497284"/>
    <w:rsid w:val="004A197F"/>
    <w:rsid w:val="004A1F97"/>
    <w:rsid w:val="004A27FB"/>
    <w:rsid w:val="004A58AE"/>
    <w:rsid w:val="004A6B53"/>
    <w:rsid w:val="004B0B37"/>
    <w:rsid w:val="004B30DA"/>
    <w:rsid w:val="004B634B"/>
    <w:rsid w:val="004C01F0"/>
    <w:rsid w:val="004C06E4"/>
    <w:rsid w:val="004C471A"/>
    <w:rsid w:val="004C64B5"/>
    <w:rsid w:val="004C77E0"/>
    <w:rsid w:val="004D207C"/>
    <w:rsid w:val="004D25FF"/>
    <w:rsid w:val="004D3B7F"/>
    <w:rsid w:val="004D4A64"/>
    <w:rsid w:val="004D6F95"/>
    <w:rsid w:val="004D7D6E"/>
    <w:rsid w:val="004E0609"/>
    <w:rsid w:val="004E0F8E"/>
    <w:rsid w:val="004E101F"/>
    <w:rsid w:val="004E10CC"/>
    <w:rsid w:val="004E58DA"/>
    <w:rsid w:val="004F52A3"/>
    <w:rsid w:val="004F5E6F"/>
    <w:rsid w:val="004F610B"/>
    <w:rsid w:val="004F6977"/>
    <w:rsid w:val="004F6AA5"/>
    <w:rsid w:val="004F7BBC"/>
    <w:rsid w:val="00502E27"/>
    <w:rsid w:val="00505A86"/>
    <w:rsid w:val="005109BD"/>
    <w:rsid w:val="00510B7E"/>
    <w:rsid w:val="00513A65"/>
    <w:rsid w:val="00513C04"/>
    <w:rsid w:val="00514AC1"/>
    <w:rsid w:val="00516A06"/>
    <w:rsid w:val="00532FB0"/>
    <w:rsid w:val="00533DD6"/>
    <w:rsid w:val="005375B1"/>
    <w:rsid w:val="0054094A"/>
    <w:rsid w:val="00540CE8"/>
    <w:rsid w:val="00541222"/>
    <w:rsid w:val="0054155B"/>
    <w:rsid w:val="00543AF5"/>
    <w:rsid w:val="00546E4A"/>
    <w:rsid w:val="00550484"/>
    <w:rsid w:val="005517B4"/>
    <w:rsid w:val="005524E4"/>
    <w:rsid w:val="00556451"/>
    <w:rsid w:val="00556A74"/>
    <w:rsid w:val="00560EBF"/>
    <w:rsid w:val="00560F42"/>
    <w:rsid w:val="00561E5C"/>
    <w:rsid w:val="00564F67"/>
    <w:rsid w:val="00566002"/>
    <w:rsid w:val="00567F1A"/>
    <w:rsid w:val="00570C03"/>
    <w:rsid w:val="0057276D"/>
    <w:rsid w:val="00575637"/>
    <w:rsid w:val="0057581D"/>
    <w:rsid w:val="00577C32"/>
    <w:rsid w:val="0058088A"/>
    <w:rsid w:val="005834D8"/>
    <w:rsid w:val="0058558E"/>
    <w:rsid w:val="00590EA3"/>
    <w:rsid w:val="00590EA5"/>
    <w:rsid w:val="005918E3"/>
    <w:rsid w:val="00595773"/>
    <w:rsid w:val="00596D34"/>
    <w:rsid w:val="00596E10"/>
    <w:rsid w:val="005A6AD6"/>
    <w:rsid w:val="005B1960"/>
    <w:rsid w:val="005B1F5B"/>
    <w:rsid w:val="005B3F31"/>
    <w:rsid w:val="005B4899"/>
    <w:rsid w:val="005B4F50"/>
    <w:rsid w:val="005B68E4"/>
    <w:rsid w:val="005B6CA8"/>
    <w:rsid w:val="005C0D5C"/>
    <w:rsid w:val="005C26A7"/>
    <w:rsid w:val="005C26AF"/>
    <w:rsid w:val="005C324E"/>
    <w:rsid w:val="005C378A"/>
    <w:rsid w:val="005C4B99"/>
    <w:rsid w:val="005C4FD2"/>
    <w:rsid w:val="005C76C1"/>
    <w:rsid w:val="005D01CF"/>
    <w:rsid w:val="005D0965"/>
    <w:rsid w:val="005D47C1"/>
    <w:rsid w:val="005D733B"/>
    <w:rsid w:val="005E07DB"/>
    <w:rsid w:val="005E0B49"/>
    <w:rsid w:val="005E316C"/>
    <w:rsid w:val="005E3A7A"/>
    <w:rsid w:val="005E4227"/>
    <w:rsid w:val="005E4D1C"/>
    <w:rsid w:val="005F09D5"/>
    <w:rsid w:val="005F195C"/>
    <w:rsid w:val="005F1AC4"/>
    <w:rsid w:val="005F1F99"/>
    <w:rsid w:val="005F2121"/>
    <w:rsid w:val="005F319D"/>
    <w:rsid w:val="005F347F"/>
    <w:rsid w:val="005F49B6"/>
    <w:rsid w:val="005F7ADF"/>
    <w:rsid w:val="005F7E1D"/>
    <w:rsid w:val="00602D71"/>
    <w:rsid w:val="00604F70"/>
    <w:rsid w:val="00607937"/>
    <w:rsid w:val="00610DFA"/>
    <w:rsid w:val="00612C6A"/>
    <w:rsid w:val="00613F08"/>
    <w:rsid w:val="00616F83"/>
    <w:rsid w:val="006172D1"/>
    <w:rsid w:val="006201D6"/>
    <w:rsid w:val="00620253"/>
    <w:rsid w:val="0062699B"/>
    <w:rsid w:val="00627578"/>
    <w:rsid w:val="00634274"/>
    <w:rsid w:val="006363D8"/>
    <w:rsid w:val="00640078"/>
    <w:rsid w:val="00640511"/>
    <w:rsid w:val="00644F03"/>
    <w:rsid w:val="006504D1"/>
    <w:rsid w:val="00650E2E"/>
    <w:rsid w:val="006543AC"/>
    <w:rsid w:val="00654A7E"/>
    <w:rsid w:val="006630CC"/>
    <w:rsid w:val="0066468E"/>
    <w:rsid w:val="00665D81"/>
    <w:rsid w:val="00666AEE"/>
    <w:rsid w:val="00666F8A"/>
    <w:rsid w:val="00671BE7"/>
    <w:rsid w:val="006733F9"/>
    <w:rsid w:val="00674A99"/>
    <w:rsid w:val="00674EDA"/>
    <w:rsid w:val="00675003"/>
    <w:rsid w:val="00676BE7"/>
    <w:rsid w:val="00676D47"/>
    <w:rsid w:val="00676DFF"/>
    <w:rsid w:val="00683CF5"/>
    <w:rsid w:val="006859D7"/>
    <w:rsid w:val="0068689D"/>
    <w:rsid w:val="00687451"/>
    <w:rsid w:val="006878A5"/>
    <w:rsid w:val="00690588"/>
    <w:rsid w:val="006911C7"/>
    <w:rsid w:val="00691F61"/>
    <w:rsid w:val="00692DC6"/>
    <w:rsid w:val="00695600"/>
    <w:rsid w:val="006A3F1C"/>
    <w:rsid w:val="006A516A"/>
    <w:rsid w:val="006B4881"/>
    <w:rsid w:val="006B4FB5"/>
    <w:rsid w:val="006B623E"/>
    <w:rsid w:val="006B76FD"/>
    <w:rsid w:val="006C0305"/>
    <w:rsid w:val="006C1223"/>
    <w:rsid w:val="006C3467"/>
    <w:rsid w:val="006C4C00"/>
    <w:rsid w:val="006C6DAE"/>
    <w:rsid w:val="006C7947"/>
    <w:rsid w:val="006D3C02"/>
    <w:rsid w:val="006D4AD7"/>
    <w:rsid w:val="006D4CB2"/>
    <w:rsid w:val="006D5817"/>
    <w:rsid w:val="006D6DAC"/>
    <w:rsid w:val="006D704E"/>
    <w:rsid w:val="006D7C26"/>
    <w:rsid w:val="006D7D37"/>
    <w:rsid w:val="006E0016"/>
    <w:rsid w:val="006E09B1"/>
    <w:rsid w:val="006E101C"/>
    <w:rsid w:val="006E2DEE"/>
    <w:rsid w:val="006E3B2D"/>
    <w:rsid w:val="006E497D"/>
    <w:rsid w:val="006E7F80"/>
    <w:rsid w:val="006F0346"/>
    <w:rsid w:val="006F1BE6"/>
    <w:rsid w:val="006F4486"/>
    <w:rsid w:val="006F60A7"/>
    <w:rsid w:val="006F6F0E"/>
    <w:rsid w:val="00701F02"/>
    <w:rsid w:val="00703323"/>
    <w:rsid w:val="007071DE"/>
    <w:rsid w:val="0071369A"/>
    <w:rsid w:val="00713E95"/>
    <w:rsid w:val="00714B92"/>
    <w:rsid w:val="007155A6"/>
    <w:rsid w:val="007167D4"/>
    <w:rsid w:val="00717191"/>
    <w:rsid w:val="00717746"/>
    <w:rsid w:val="0072215A"/>
    <w:rsid w:val="00722858"/>
    <w:rsid w:val="00732B9F"/>
    <w:rsid w:val="00732F92"/>
    <w:rsid w:val="00733CAC"/>
    <w:rsid w:val="00734BA9"/>
    <w:rsid w:val="007351ED"/>
    <w:rsid w:val="007430CF"/>
    <w:rsid w:val="00743EA8"/>
    <w:rsid w:val="007470CB"/>
    <w:rsid w:val="0075129D"/>
    <w:rsid w:val="0075197A"/>
    <w:rsid w:val="00755D7C"/>
    <w:rsid w:val="00760452"/>
    <w:rsid w:val="007604C7"/>
    <w:rsid w:val="00771EE4"/>
    <w:rsid w:val="007748A3"/>
    <w:rsid w:val="00774D50"/>
    <w:rsid w:val="00774DE7"/>
    <w:rsid w:val="0077555B"/>
    <w:rsid w:val="00776311"/>
    <w:rsid w:val="007804D0"/>
    <w:rsid w:val="007949B2"/>
    <w:rsid w:val="007A3FA8"/>
    <w:rsid w:val="007A4107"/>
    <w:rsid w:val="007A59C7"/>
    <w:rsid w:val="007B0A1E"/>
    <w:rsid w:val="007B4C55"/>
    <w:rsid w:val="007C093D"/>
    <w:rsid w:val="007C56BB"/>
    <w:rsid w:val="007C7EA6"/>
    <w:rsid w:val="007D0882"/>
    <w:rsid w:val="007D1B74"/>
    <w:rsid w:val="007D33FA"/>
    <w:rsid w:val="007D3C1C"/>
    <w:rsid w:val="007D4ECD"/>
    <w:rsid w:val="007D51AF"/>
    <w:rsid w:val="007D637B"/>
    <w:rsid w:val="007E39A9"/>
    <w:rsid w:val="007E4211"/>
    <w:rsid w:val="007E761D"/>
    <w:rsid w:val="007F2114"/>
    <w:rsid w:val="007F5E21"/>
    <w:rsid w:val="007F706B"/>
    <w:rsid w:val="00800D5A"/>
    <w:rsid w:val="008040F7"/>
    <w:rsid w:val="0081319B"/>
    <w:rsid w:val="00814463"/>
    <w:rsid w:val="00814905"/>
    <w:rsid w:val="008159E5"/>
    <w:rsid w:val="00815F7C"/>
    <w:rsid w:val="00816A38"/>
    <w:rsid w:val="00820F09"/>
    <w:rsid w:val="00822A77"/>
    <w:rsid w:val="008232F2"/>
    <w:rsid w:val="00823D26"/>
    <w:rsid w:val="00823EF2"/>
    <w:rsid w:val="008240CA"/>
    <w:rsid w:val="008263B4"/>
    <w:rsid w:val="0082788A"/>
    <w:rsid w:val="00827D3D"/>
    <w:rsid w:val="0083017B"/>
    <w:rsid w:val="00832520"/>
    <w:rsid w:val="00833A39"/>
    <w:rsid w:val="0083447A"/>
    <w:rsid w:val="008369C2"/>
    <w:rsid w:val="008416D8"/>
    <w:rsid w:val="0084765B"/>
    <w:rsid w:val="008479F8"/>
    <w:rsid w:val="00853A05"/>
    <w:rsid w:val="00854101"/>
    <w:rsid w:val="008568FA"/>
    <w:rsid w:val="00856B9E"/>
    <w:rsid w:val="00856CF3"/>
    <w:rsid w:val="0086129E"/>
    <w:rsid w:val="00861DCC"/>
    <w:rsid w:val="008630BF"/>
    <w:rsid w:val="0086382A"/>
    <w:rsid w:val="00863C84"/>
    <w:rsid w:val="00872305"/>
    <w:rsid w:val="0087314B"/>
    <w:rsid w:val="00873FC8"/>
    <w:rsid w:val="00875ABC"/>
    <w:rsid w:val="00876943"/>
    <w:rsid w:val="00876FEB"/>
    <w:rsid w:val="0087773C"/>
    <w:rsid w:val="00877C62"/>
    <w:rsid w:val="00877E93"/>
    <w:rsid w:val="00880775"/>
    <w:rsid w:val="00880C0B"/>
    <w:rsid w:val="0088294F"/>
    <w:rsid w:val="008842DC"/>
    <w:rsid w:val="00884E08"/>
    <w:rsid w:val="008906BF"/>
    <w:rsid w:val="00891859"/>
    <w:rsid w:val="00896078"/>
    <w:rsid w:val="0089658B"/>
    <w:rsid w:val="008A0074"/>
    <w:rsid w:val="008A1320"/>
    <w:rsid w:val="008A66CE"/>
    <w:rsid w:val="008B02B5"/>
    <w:rsid w:val="008B0EE5"/>
    <w:rsid w:val="008B0F61"/>
    <w:rsid w:val="008B4ECB"/>
    <w:rsid w:val="008C5744"/>
    <w:rsid w:val="008C79DF"/>
    <w:rsid w:val="008D006C"/>
    <w:rsid w:val="008D62C0"/>
    <w:rsid w:val="008D6AC5"/>
    <w:rsid w:val="008D6C04"/>
    <w:rsid w:val="008E0AC9"/>
    <w:rsid w:val="008E0BDC"/>
    <w:rsid w:val="008E16F8"/>
    <w:rsid w:val="008E2B58"/>
    <w:rsid w:val="008E3FF5"/>
    <w:rsid w:val="008E4FD0"/>
    <w:rsid w:val="008E7DCE"/>
    <w:rsid w:val="008F17E5"/>
    <w:rsid w:val="008F2034"/>
    <w:rsid w:val="008F210E"/>
    <w:rsid w:val="008F26B6"/>
    <w:rsid w:val="008F4167"/>
    <w:rsid w:val="008F5429"/>
    <w:rsid w:val="008F5F60"/>
    <w:rsid w:val="008F72F2"/>
    <w:rsid w:val="008F7530"/>
    <w:rsid w:val="008F76AD"/>
    <w:rsid w:val="008F7CCD"/>
    <w:rsid w:val="00902F77"/>
    <w:rsid w:val="00904F3C"/>
    <w:rsid w:val="0090580D"/>
    <w:rsid w:val="009129AF"/>
    <w:rsid w:val="0091498E"/>
    <w:rsid w:val="00915D7F"/>
    <w:rsid w:val="00916CBC"/>
    <w:rsid w:val="0092071F"/>
    <w:rsid w:val="00920D7B"/>
    <w:rsid w:val="00921A90"/>
    <w:rsid w:val="00921F6E"/>
    <w:rsid w:val="00926094"/>
    <w:rsid w:val="00927CC5"/>
    <w:rsid w:val="009303B5"/>
    <w:rsid w:val="009315D5"/>
    <w:rsid w:val="009326C3"/>
    <w:rsid w:val="00937BF4"/>
    <w:rsid w:val="00940F47"/>
    <w:rsid w:val="009418F9"/>
    <w:rsid w:val="00942F49"/>
    <w:rsid w:val="00946DA5"/>
    <w:rsid w:val="00947906"/>
    <w:rsid w:val="00950623"/>
    <w:rsid w:val="009535C7"/>
    <w:rsid w:val="0095462E"/>
    <w:rsid w:val="00954690"/>
    <w:rsid w:val="00965B53"/>
    <w:rsid w:val="00966BC6"/>
    <w:rsid w:val="009700D5"/>
    <w:rsid w:val="00971911"/>
    <w:rsid w:val="00973445"/>
    <w:rsid w:val="00974606"/>
    <w:rsid w:val="0097462A"/>
    <w:rsid w:val="0097527C"/>
    <w:rsid w:val="00975B88"/>
    <w:rsid w:val="00976B07"/>
    <w:rsid w:val="0097755D"/>
    <w:rsid w:val="0098016C"/>
    <w:rsid w:val="00985461"/>
    <w:rsid w:val="00985BD7"/>
    <w:rsid w:val="00991C08"/>
    <w:rsid w:val="00993993"/>
    <w:rsid w:val="00993E04"/>
    <w:rsid w:val="00993FB8"/>
    <w:rsid w:val="00994BA6"/>
    <w:rsid w:val="00995EF9"/>
    <w:rsid w:val="00997E97"/>
    <w:rsid w:val="009A0603"/>
    <w:rsid w:val="009A1C13"/>
    <w:rsid w:val="009A5F5C"/>
    <w:rsid w:val="009B0BAC"/>
    <w:rsid w:val="009B10AC"/>
    <w:rsid w:val="009B227D"/>
    <w:rsid w:val="009B6B8B"/>
    <w:rsid w:val="009B7D95"/>
    <w:rsid w:val="009C016F"/>
    <w:rsid w:val="009C442A"/>
    <w:rsid w:val="009C4885"/>
    <w:rsid w:val="009C77AD"/>
    <w:rsid w:val="009D3287"/>
    <w:rsid w:val="009D33EE"/>
    <w:rsid w:val="009E1257"/>
    <w:rsid w:val="009E5EE2"/>
    <w:rsid w:val="009F50F1"/>
    <w:rsid w:val="009F5F7E"/>
    <w:rsid w:val="00A00280"/>
    <w:rsid w:val="00A01E18"/>
    <w:rsid w:val="00A02E4E"/>
    <w:rsid w:val="00A0443A"/>
    <w:rsid w:val="00A04772"/>
    <w:rsid w:val="00A059A9"/>
    <w:rsid w:val="00A11209"/>
    <w:rsid w:val="00A12454"/>
    <w:rsid w:val="00A13BCE"/>
    <w:rsid w:val="00A14911"/>
    <w:rsid w:val="00A14C85"/>
    <w:rsid w:val="00A200F0"/>
    <w:rsid w:val="00A21D8C"/>
    <w:rsid w:val="00A22C85"/>
    <w:rsid w:val="00A230BC"/>
    <w:rsid w:val="00A245B6"/>
    <w:rsid w:val="00A24701"/>
    <w:rsid w:val="00A306A5"/>
    <w:rsid w:val="00A3184B"/>
    <w:rsid w:val="00A31F81"/>
    <w:rsid w:val="00A3238C"/>
    <w:rsid w:val="00A32B6B"/>
    <w:rsid w:val="00A374C3"/>
    <w:rsid w:val="00A443F9"/>
    <w:rsid w:val="00A45506"/>
    <w:rsid w:val="00A45694"/>
    <w:rsid w:val="00A50D4A"/>
    <w:rsid w:val="00A54FB7"/>
    <w:rsid w:val="00A551E3"/>
    <w:rsid w:val="00A55AD6"/>
    <w:rsid w:val="00A5611D"/>
    <w:rsid w:val="00A576EC"/>
    <w:rsid w:val="00A60E9A"/>
    <w:rsid w:val="00A61036"/>
    <w:rsid w:val="00A6161A"/>
    <w:rsid w:val="00A6244F"/>
    <w:rsid w:val="00A62CFD"/>
    <w:rsid w:val="00A661D2"/>
    <w:rsid w:val="00A6795B"/>
    <w:rsid w:val="00A7246D"/>
    <w:rsid w:val="00A727D1"/>
    <w:rsid w:val="00A729A9"/>
    <w:rsid w:val="00A74978"/>
    <w:rsid w:val="00A80892"/>
    <w:rsid w:val="00A81CC9"/>
    <w:rsid w:val="00A8364B"/>
    <w:rsid w:val="00A837DE"/>
    <w:rsid w:val="00A84241"/>
    <w:rsid w:val="00A902A2"/>
    <w:rsid w:val="00A90406"/>
    <w:rsid w:val="00A90579"/>
    <w:rsid w:val="00A91BB6"/>
    <w:rsid w:val="00A92623"/>
    <w:rsid w:val="00A926BA"/>
    <w:rsid w:val="00A95651"/>
    <w:rsid w:val="00AA20BE"/>
    <w:rsid w:val="00AA212C"/>
    <w:rsid w:val="00AA33CC"/>
    <w:rsid w:val="00AA48AB"/>
    <w:rsid w:val="00AA6F80"/>
    <w:rsid w:val="00AA7568"/>
    <w:rsid w:val="00AB05FB"/>
    <w:rsid w:val="00AB3A75"/>
    <w:rsid w:val="00AC10A4"/>
    <w:rsid w:val="00AC1114"/>
    <w:rsid w:val="00AC1757"/>
    <w:rsid w:val="00AC2E57"/>
    <w:rsid w:val="00AC33C2"/>
    <w:rsid w:val="00AC39E9"/>
    <w:rsid w:val="00AC460C"/>
    <w:rsid w:val="00AC46F6"/>
    <w:rsid w:val="00AC6623"/>
    <w:rsid w:val="00AC7AAC"/>
    <w:rsid w:val="00AD052C"/>
    <w:rsid w:val="00AD132A"/>
    <w:rsid w:val="00AD1A55"/>
    <w:rsid w:val="00AD1D9C"/>
    <w:rsid w:val="00AD7521"/>
    <w:rsid w:val="00AE0D04"/>
    <w:rsid w:val="00AE1268"/>
    <w:rsid w:val="00AE5937"/>
    <w:rsid w:val="00AF3222"/>
    <w:rsid w:val="00AF3A5F"/>
    <w:rsid w:val="00AF3AA3"/>
    <w:rsid w:val="00AF5E2A"/>
    <w:rsid w:val="00AF7A2E"/>
    <w:rsid w:val="00B046C7"/>
    <w:rsid w:val="00B064FF"/>
    <w:rsid w:val="00B067C6"/>
    <w:rsid w:val="00B072F5"/>
    <w:rsid w:val="00B1000E"/>
    <w:rsid w:val="00B106E8"/>
    <w:rsid w:val="00B110E5"/>
    <w:rsid w:val="00B15DB1"/>
    <w:rsid w:val="00B17136"/>
    <w:rsid w:val="00B239CB"/>
    <w:rsid w:val="00B25C26"/>
    <w:rsid w:val="00B267A0"/>
    <w:rsid w:val="00B26A76"/>
    <w:rsid w:val="00B307D6"/>
    <w:rsid w:val="00B322F2"/>
    <w:rsid w:val="00B341BB"/>
    <w:rsid w:val="00B35AD9"/>
    <w:rsid w:val="00B3687D"/>
    <w:rsid w:val="00B3729F"/>
    <w:rsid w:val="00B3734D"/>
    <w:rsid w:val="00B37F19"/>
    <w:rsid w:val="00B4090A"/>
    <w:rsid w:val="00B40BBF"/>
    <w:rsid w:val="00B41630"/>
    <w:rsid w:val="00B4300B"/>
    <w:rsid w:val="00B44456"/>
    <w:rsid w:val="00B445CD"/>
    <w:rsid w:val="00B44960"/>
    <w:rsid w:val="00B45CC9"/>
    <w:rsid w:val="00B50C57"/>
    <w:rsid w:val="00B519D2"/>
    <w:rsid w:val="00B5205E"/>
    <w:rsid w:val="00B5636D"/>
    <w:rsid w:val="00B57EDD"/>
    <w:rsid w:val="00B60F4A"/>
    <w:rsid w:val="00B6310E"/>
    <w:rsid w:val="00B641EA"/>
    <w:rsid w:val="00B6503E"/>
    <w:rsid w:val="00B6620D"/>
    <w:rsid w:val="00B66A8D"/>
    <w:rsid w:val="00B6786B"/>
    <w:rsid w:val="00B719BE"/>
    <w:rsid w:val="00B737DF"/>
    <w:rsid w:val="00B739FF"/>
    <w:rsid w:val="00B770CF"/>
    <w:rsid w:val="00B77275"/>
    <w:rsid w:val="00B77B35"/>
    <w:rsid w:val="00B811A5"/>
    <w:rsid w:val="00B829E6"/>
    <w:rsid w:val="00B82AE3"/>
    <w:rsid w:val="00B8426E"/>
    <w:rsid w:val="00B84289"/>
    <w:rsid w:val="00B849A0"/>
    <w:rsid w:val="00B84FF3"/>
    <w:rsid w:val="00B8593E"/>
    <w:rsid w:val="00B87BF3"/>
    <w:rsid w:val="00B87BFE"/>
    <w:rsid w:val="00B91C7B"/>
    <w:rsid w:val="00B91C99"/>
    <w:rsid w:val="00B948E2"/>
    <w:rsid w:val="00B954C2"/>
    <w:rsid w:val="00B96EDD"/>
    <w:rsid w:val="00B9723D"/>
    <w:rsid w:val="00B97D2E"/>
    <w:rsid w:val="00BA6070"/>
    <w:rsid w:val="00BA6EFF"/>
    <w:rsid w:val="00BB0656"/>
    <w:rsid w:val="00BB2DAF"/>
    <w:rsid w:val="00BB3CBB"/>
    <w:rsid w:val="00BB54DD"/>
    <w:rsid w:val="00BC074E"/>
    <w:rsid w:val="00BC17D2"/>
    <w:rsid w:val="00BC290C"/>
    <w:rsid w:val="00BC5B11"/>
    <w:rsid w:val="00BC6D48"/>
    <w:rsid w:val="00BC6EBE"/>
    <w:rsid w:val="00BD17AE"/>
    <w:rsid w:val="00BD28F3"/>
    <w:rsid w:val="00BD3505"/>
    <w:rsid w:val="00BD3539"/>
    <w:rsid w:val="00BD42AA"/>
    <w:rsid w:val="00BD59A5"/>
    <w:rsid w:val="00BD744F"/>
    <w:rsid w:val="00BE2D67"/>
    <w:rsid w:val="00BE6C72"/>
    <w:rsid w:val="00BF0B83"/>
    <w:rsid w:val="00BF2E3E"/>
    <w:rsid w:val="00C00A11"/>
    <w:rsid w:val="00C0310D"/>
    <w:rsid w:val="00C06904"/>
    <w:rsid w:val="00C06BA8"/>
    <w:rsid w:val="00C12F30"/>
    <w:rsid w:val="00C1422E"/>
    <w:rsid w:val="00C15D53"/>
    <w:rsid w:val="00C16688"/>
    <w:rsid w:val="00C16A71"/>
    <w:rsid w:val="00C20D1D"/>
    <w:rsid w:val="00C23BD4"/>
    <w:rsid w:val="00C24307"/>
    <w:rsid w:val="00C25C3D"/>
    <w:rsid w:val="00C268A8"/>
    <w:rsid w:val="00C33824"/>
    <w:rsid w:val="00C341C7"/>
    <w:rsid w:val="00C34A0C"/>
    <w:rsid w:val="00C3787B"/>
    <w:rsid w:val="00C37ADC"/>
    <w:rsid w:val="00C445E1"/>
    <w:rsid w:val="00C50537"/>
    <w:rsid w:val="00C50D7B"/>
    <w:rsid w:val="00C51BF0"/>
    <w:rsid w:val="00C53B65"/>
    <w:rsid w:val="00C56839"/>
    <w:rsid w:val="00C6071E"/>
    <w:rsid w:val="00C64BA7"/>
    <w:rsid w:val="00C676F9"/>
    <w:rsid w:val="00C67EAC"/>
    <w:rsid w:val="00C70F24"/>
    <w:rsid w:val="00C717B6"/>
    <w:rsid w:val="00C733E0"/>
    <w:rsid w:val="00C7493D"/>
    <w:rsid w:val="00C76C7E"/>
    <w:rsid w:val="00C84947"/>
    <w:rsid w:val="00C84C63"/>
    <w:rsid w:val="00C8538A"/>
    <w:rsid w:val="00C85BD0"/>
    <w:rsid w:val="00C866FF"/>
    <w:rsid w:val="00C8687D"/>
    <w:rsid w:val="00C914F2"/>
    <w:rsid w:val="00C91A91"/>
    <w:rsid w:val="00C93663"/>
    <w:rsid w:val="00C93E14"/>
    <w:rsid w:val="00C94E10"/>
    <w:rsid w:val="00CA05A8"/>
    <w:rsid w:val="00CB11AE"/>
    <w:rsid w:val="00CB31AD"/>
    <w:rsid w:val="00CB3BA4"/>
    <w:rsid w:val="00CB56B1"/>
    <w:rsid w:val="00CC02F4"/>
    <w:rsid w:val="00CC14D5"/>
    <w:rsid w:val="00CC4757"/>
    <w:rsid w:val="00CC5FE2"/>
    <w:rsid w:val="00CC62F1"/>
    <w:rsid w:val="00CC6506"/>
    <w:rsid w:val="00CC6C7D"/>
    <w:rsid w:val="00CC7A65"/>
    <w:rsid w:val="00CC7ECD"/>
    <w:rsid w:val="00CD2078"/>
    <w:rsid w:val="00CD2349"/>
    <w:rsid w:val="00CD2B7E"/>
    <w:rsid w:val="00CD4938"/>
    <w:rsid w:val="00CD4E98"/>
    <w:rsid w:val="00CD7128"/>
    <w:rsid w:val="00CE2C3B"/>
    <w:rsid w:val="00CF63E8"/>
    <w:rsid w:val="00D007A7"/>
    <w:rsid w:val="00D0152C"/>
    <w:rsid w:val="00D01B81"/>
    <w:rsid w:val="00D037F0"/>
    <w:rsid w:val="00D054DA"/>
    <w:rsid w:val="00D05A46"/>
    <w:rsid w:val="00D06664"/>
    <w:rsid w:val="00D10EF4"/>
    <w:rsid w:val="00D11519"/>
    <w:rsid w:val="00D12962"/>
    <w:rsid w:val="00D1375D"/>
    <w:rsid w:val="00D1478A"/>
    <w:rsid w:val="00D15A0E"/>
    <w:rsid w:val="00D232D9"/>
    <w:rsid w:val="00D25499"/>
    <w:rsid w:val="00D31DC4"/>
    <w:rsid w:val="00D329BA"/>
    <w:rsid w:val="00D34FD4"/>
    <w:rsid w:val="00D41CF5"/>
    <w:rsid w:val="00D43153"/>
    <w:rsid w:val="00D54D70"/>
    <w:rsid w:val="00D54F12"/>
    <w:rsid w:val="00D55939"/>
    <w:rsid w:val="00D5636F"/>
    <w:rsid w:val="00D56D85"/>
    <w:rsid w:val="00D57034"/>
    <w:rsid w:val="00D600C2"/>
    <w:rsid w:val="00D61E73"/>
    <w:rsid w:val="00D63343"/>
    <w:rsid w:val="00D65041"/>
    <w:rsid w:val="00D666AC"/>
    <w:rsid w:val="00D71C6A"/>
    <w:rsid w:val="00D72DB6"/>
    <w:rsid w:val="00D74C80"/>
    <w:rsid w:val="00D7583C"/>
    <w:rsid w:val="00D81B7B"/>
    <w:rsid w:val="00D821E3"/>
    <w:rsid w:val="00D8280D"/>
    <w:rsid w:val="00D831E8"/>
    <w:rsid w:val="00D83E1A"/>
    <w:rsid w:val="00D843FE"/>
    <w:rsid w:val="00D85A26"/>
    <w:rsid w:val="00D867A2"/>
    <w:rsid w:val="00D920DE"/>
    <w:rsid w:val="00D9447A"/>
    <w:rsid w:val="00D97231"/>
    <w:rsid w:val="00D97E2C"/>
    <w:rsid w:val="00DA0AC6"/>
    <w:rsid w:val="00DA5060"/>
    <w:rsid w:val="00DA53A8"/>
    <w:rsid w:val="00DB107D"/>
    <w:rsid w:val="00DB1C08"/>
    <w:rsid w:val="00DB250B"/>
    <w:rsid w:val="00DB2812"/>
    <w:rsid w:val="00DB356F"/>
    <w:rsid w:val="00DB4FDE"/>
    <w:rsid w:val="00DB574B"/>
    <w:rsid w:val="00DB62B4"/>
    <w:rsid w:val="00DB7752"/>
    <w:rsid w:val="00DC0217"/>
    <w:rsid w:val="00DC3B1F"/>
    <w:rsid w:val="00DC4EAC"/>
    <w:rsid w:val="00DC7500"/>
    <w:rsid w:val="00DD0D95"/>
    <w:rsid w:val="00DD1125"/>
    <w:rsid w:val="00DD2612"/>
    <w:rsid w:val="00DD5A0B"/>
    <w:rsid w:val="00DD609D"/>
    <w:rsid w:val="00DE04CA"/>
    <w:rsid w:val="00DE48F7"/>
    <w:rsid w:val="00DE563A"/>
    <w:rsid w:val="00DE5711"/>
    <w:rsid w:val="00DE63D6"/>
    <w:rsid w:val="00DE71DF"/>
    <w:rsid w:val="00DE778A"/>
    <w:rsid w:val="00DE7E00"/>
    <w:rsid w:val="00DF0E9D"/>
    <w:rsid w:val="00DF3FB0"/>
    <w:rsid w:val="00DF4B4D"/>
    <w:rsid w:val="00DF6490"/>
    <w:rsid w:val="00DF6C4C"/>
    <w:rsid w:val="00E01CD4"/>
    <w:rsid w:val="00E03F7B"/>
    <w:rsid w:val="00E12B4B"/>
    <w:rsid w:val="00E2141F"/>
    <w:rsid w:val="00E25BA3"/>
    <w:rsid w:val="00E26419"/>
    <w:rsid w:val="00E33EDF"/>
    <w:rsid w:val="00E3564E"/>
    <w:rsid w:val="00E36A9A"/>
    <w:rsid w:val="00E408A8"/>
    <w:rsid w:val="00E4154E"/>
    <w:rsid w:val="00E436C7"/>
    <w:rsid w:val="00E43C0B"/>
    <w:rsid w:val="00E43D07"/>
    <w:rsid w:val="00E503CD"/>
    <w:rsid w:val="00E50869"/>
    <w:rsid w:val="00E5098E"/>
    <w:rsid w:val="00E51299"/>
    <w:rsid w:val="00E5373D"/>
    <w:rsid w:val="00E5685C"/>
    <w:rsid w:val="00E6268F"/>
    <w:rsid w:val="00E71882"/>
    <w:rsid w:val="00E7359F"/>
    <w:rsid w:val="00E73ACA"/>
    <w:rsid w:val="00E7531D"/>
    <w:rsid w:val="00E75801"/>
    <w:rsid w:val="00E77905"/>
    <w:rsid w:val="00E81415"/>
    <w:rsid w:val="00E8333B"/>
    <w:rsid w:val="00E8344F"/>
    <w:rsid w:val="00E8494F"/>
    <w:rsid w:val="00E85651"/>
    <w:rsid w:val="00E862E5"/>
    <w:rsid w:val="00E91510"/>
    <w:rsid w:val="00E91F8C"/>
    <w:rsid w:val="00E93EC7"/>
    <w:rsid w:val="00E96FEA"/>
    <w:rsid w:val="00EA04A2"/>
    <w:rsid w:val="00EA1393"/>
    <w:rsid w:val="00EA2892"/>
    <w:rsid w:val="00EA3DEC"/>
    <w:rsid w:val="00EA544B"/>
    <w:rsid w:val="00EA749B"/>
    <w:rsid w:val="00EA7DBD"/>
    <w:rsid w:val="00EA7E42"/>
    <w:rsid w:val="00EB14A0"/>
    <w:rsid w:val="00EB2E57"/>
    <w:rsid w:val="00EB4813"/>
    <w:rsid w:val="00EB4E34"/>
    <w:rsid w:val="00EC04BD"/>
    <w:rsid w:val="00EC1303"/>
    <w:rsid w:val="00EC566B"/>
    <w:rsid w:val="00EC6096"/>
    <w:rsid w:val="00EC66F3"/>
    <w:rsid w:val="00EC740D"/>
    <w:rsid w:val="00ED0315"/>
    <w:rsid w:val="00ED1C61"/>
    <w:rsid w:val="00ED2AE1"/>
    <w:rsid w:val="00ED4FA4"/>
    <w:rsid w:val="00ED5927"/>
    <w:rsid w:val="00ED6B3D"/>
    <w:rsid w:val="00ED7C25"/>
    <w:rsid w:val="00ED7C9F"/>
    <w:rsid w:val="00EE10A9"/>
    <w:rsid w:val="00EE1E2E"/>
    <w:rsid w:val="00EE3077"/>
    <w:rsid w:val="00EE58E5"/>
    <w:rsid w:val="00EE58FD"/>
    <w:rsid w:val="00EE6267"/>
    <w:rsid w:val="00EE6513"/>
    <w:rsid w:val="00EF2088"/>
    <w:rsid w:val="00EF3C41"/>
    <w:rsid w:val="00EF4B39"/>
    <w:rsid w:val="00EF4EB3"/>
    <w:rsid w:val="00EF5421"/>
    <w:rsid w:val="00EF7CAC"/>
    <w:rsid w:val="00F05DE9"/>
    <w:rsid w:val="00F11448"/>
    <w:rsid w:val="00F132B8"/>
    <w:rsid w:val="00F149A1"/>
    <w:rsid w:val="00F20126"/>
    <w:rsid w:val="00F20240"/>
    <w:rsid w:val="00F227E5"/>
    <w:rsid w:val="00F24D7D"/>
    <w:rsid w:val="00F25AFE"/>
    <w:rsid w:val="00F269F0"/>
    <w:rsid w:val="00F2739D"/>
    <w:rsid w:val="00F32D7F"/>
    <w:rsid w:val="00F32FB8"/>
    <w:rsid w:val="00F33CA7"/>
    <w:rsid w:val="00F35BDF"/>
    <w:rsid w:val="00F40228"/>
    <w:rsid w:val="00F42A0F"/>
    <w:rsid w:val="00F45B6D"/>
    <w:rsid w:val="00F46195"/>
    <w:rsid w:val="00F46674"/>
    <w:rsid w:val="00F47439"/>
    <w:rsid w:val="00F477EC"/>
    <w:rsid w:val="00F47F5B"/>
    <w:rsid w:val="00F500CB"/>
    <w:rsid w:val="00F50847"/>
    <w:rsid w:val="00F50A0D"/>
    <w:rsid w:val="00F50CD9"/>
    <w:rsid w:val="00F513EA"/>
    <w:rsid w:val="00F5293D"/>
    <w:rsid w:val="00F52E97"/>
    <w:rsid w:val="00F54ED3"/>
    <w:rsid w:val="00F55413"/>
    <w:rsid w:val="00F55DB8"/>
    <w:rsid w:val="00F56832"/>
    <w:rsid w:val="00F570FB"/>
    <w:rsid w:val="00F6110F"/>
    <w:rsid w:val="00F617DB"/>
    <w:rsid w:val="00F62064"/>
    <w:rsid w:val="00F634CC"/>
    <w:rsid w:val="00F655DB"/>
    <w:rsid w:val="00F65C34"/>
    <w:rsid w:val="00F67836"/>
    <w:rsid w:val="00F70DC6"/>
    <w:rsid w:val="00F726DD"/>
    <w:rsid w:val="00F73B4D"/>
    <w:rsid w:val="00F75A2D"/>
    <w:rsid w:val="00F75CFC"/>
    <w:rsid w:val="00F80F9F"/>
    <w:rsid w:val="00F83B15"/>
    <w:rsid w:val="00F861D1"/>
    <w:rsid w:val="00F868AF"/>
    <w:rsid w:val="00F86928"/>
    <w:rsid w:val="00F950D6"/>
    <w:rsid w:val="00F9590F"/>
    <w:rsid w:val="00F96B21"/>
    <w:rsid w:val="00FA00B1"/>
    <w:rsid w:val="00FA1AFE"/>
    <w:rsid w:val="00FA1FB9"/>
    <w:rsid w:val="00FA3180"/>
    <w:rsid w:val="00FA55D1"/>
    <w:rsid w:val="00FA5FF0"/>
    <w:rsid w:val="00FA7155"/>
    <w:rsid w:val="00FB0A37"/>
    <w:rsid w:val="00FB7BFD"/>
    <w:rsid w:val="00FC357A"/>
    <w:rsid w:val="00FD03CA"/>
    <w:rsid w:val="00FD0A4F"/>
    <w:rsid w:val="00FD0F78"/>
    <w:rsid w:val="00FD1BBA"/>
    <w:rsid w:val="00FD2F56"/>
    <w:rsid w:val="00FD3820"/>
    <w:rsid w:val="00FE0CD1"/>
    <w:rsid w:val="00FE76B7"/>
    <w:rsid w:val="00FF0390"/>
    <w:rsid w:val="00FF04C5"/>
    <w:rsid w:val="00FF0B7C"/>
    <w:rsid w:val="00FF1E51"/>
    <w:rsid w:val="00FF2D95"/>
    <w:rsid w:val="00FF2DE4"/>
    <w:rsid w:val="00FF3B29"/>
    <w:rsid w:val="00FF4D12"/>
    <w:rsid w:val="00FF5296"/>
    <w:rsid w:val="00FF541E"/>
    <w:rsid w:val="00FF6052"/>
    <w:rsid w:val="00FF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11B70E"/>
  <w14:defaultImageDpi w14:val="32767"/>
  <w15:chartTrackingRefBased/>
  <w15:docId w15:val="{E8E6B509-E3F3-7442-BC08-0F4BB06D0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 - EST"/>
    <w:uiPriority w:val="1"/>
    <w:rsid w:val="00733CAC"/>
    <w:pPr>
      <w:spacing w:line="348" w:lineRule="auto"/>
      <w:ind w:firstLine="340"/>
      <w:jc w:val="both"/>
    </w:pPr>
    <w:rPr>
      <w:rFonts w:ascii="Times New Roman" w:hAnsi="Times New Roman" w:cs="Times New Roman"/>
      <w:sz w:val="20"/>
    </w:rPr>
  </w:style>
  <w:style w:type="paragraph" w:styleId="Ttulo1">
    <w:name w:val="heading 1"/>
    <w:aliases w:val="Título 1 - IPCA"/>
    <w:basedOn w:val="Normal"/>
    <w:next w:val="Normal"/>
    <w:link w:val="Ttulo1Carter"/>
    <w:autoRedefine/>
    <w:uiPriority w:val="9"/>
    <w:qFormat/>
    <w:rsid w:val="000505F8"/>
    <w:pPr>
      <w:keepNext/>
      <w:keepLines/>
      <w:numPr>
        <w:numId w:val="1"/>
      </w:numPr>
      <w:spacing w:after="240" w:line="240" w:lineRule="auto"/>
      <w:contextualSpacing/>
      <w:jc w:val="left"/>
      <w:outlineLvl w:val="0"/>
    </w:pPr>
    <w:rPr>
      <w:rFonts w:ascii="Arial" w:eastAsiaTheme="majorEastAsia" w:hAnsi="Arial" w:cs="Times New Roman (Cabeçalho CS)"/>
      <w:b/>
      <w:caps/>
      <w:sz w:val="24"/>
      <w:szCs w:val="32"/>
    </w:rPr>
  </w:style>
  <w:style w:type="paragraph" w:styleId="Ttulo2">
    <w:name w:val="heading 2"/>
    <w:aliases w:val="Título Nível 2 - IPCA"/>
    <w:basedOn w:val="Normal"/>
    <w:next w:val="Normal"/>
    <w:link w:val="Ttulo2Carter"/>
    <w:autoRedefine/>
    <w:uiPriority w:val="1"/>
    <w:qFormat/>
    <w:rsid w:val="00EF2088"/>
    <w:pPr>
      <w:numPr>
        <w:ilvl w:val="1"/>
        <w:numId w:val="1"/>
      </w:numPr>
      <w:spacing w:after="120" w:line="240" w:lineRule="auto"/>
      <w:contextualSpacing/>
      <w:jc w:val="left"/>
      <w:outlineLvl w:val="1"/>
    </w:pPr>
    <w:rPr>
      <w:rFonts w:ascii="Arial" w:eastAsia="Lucida Sans Unicode" w:hAnsi="Arial" w:cs="Lucida Sans Unicode"/>
      <w:b/>
      <w:caps/>
    </w:rPr>
  </w:style>
  <w:style w:type="paragraph" w:styleId="Ttulo3">
    <w:name w:val="heading 3"/>
    <w:aliases w:val="Título 3 - IPCA"/>
    <w:basedOn w:val="Normal"/>
    <w:next w:val="Normal"/>
    <w:link w:val="Ttulo3Carter"/>
    <w:autoRedefine/>
    <w:uiPriority w:val="9"/>
    <w:unhideWhenUsed/>
    <w:qFormat/>
    <w:rsid w:val="00E5098E"/>
    <w:pPr>
      <w:keepNext/>
      <w:keepLines/>
      <w:numPr>
        <w:ilvl w:val="2"/>
        <w:numId w:val="1"/>
      </w:numPr>
      <w:spacing w:after="120" w:line="240" w:lineRule="auto"/>
      <w:contextualSpacing/>
      <w:jc w:val="left"/>
      <w:outlineLvl w:val="2"/>
    </w:pPr>
    <w:rPr>
      <w:rFonts w:ascii="Arial" w:eastAsiaTheme="majorEastAsia" w:hAnsi="Arial" w:cs="Times New Roman (Cabeçalho CS)"/>
      <w:b/>
      <w:bCs/>
      <w:caps/>
    </w:rPr>
  </w:style>
  <w:style w:type="paragraph" w:styleId="Ttulo4">
    <w:name w:val="heading 4"/>
    <w:aliases w:val="Título 4 - IPCA"/>
    <w:basedOn w:val="Normal"/>
    <w:next w:val="Normal"/>
    <w:link w:val="Ttulo4Carter"/>
    <w:autoRedefine/>
    <w:uiPriority w:val="9"/>
    <w:unhideWhenUsed/>
    <w:qFormat/>
    <w:rsid w:val="00733CAC"/>
    <w:pPr>
      <w:keepNext/>
      <w:keepLines/>
      <w:numPr>
        <w:ilvl w:val="3"/>
        <w:numId w:val="1"/>
      </w:numPr>
      <w:spacing w:after="120" w:line="240" w:lineRule="auto"/>
      <w:contextualSpacing/>
      <w:jc w:val="left"/>
      <w:outlineLvl w:val="3"/>
    </w:pPr>
    <w:rPr>
      <w:rFonts w:ascii="Arial" w:eastAsiaTheme="majorEastAsia" w:hAnsi="Arial" w:cstheme="majorBidi"/>
      <w:b/>
      <w:iCs/>
    </w:rPr>
  </w:style>
  <w:style w:type="paragraph" w:styleId="Ttulo5">
    <w:name w:val="heading 5"/>
    <w:aliases w:val="Título 5 - IPCA"/>
    <w:basedOn w:val="Normal"/>
    <w:next w:val="Normal"/>
    <w:link w:val="Ttulo5Carter"/>
    <w:autoRedefine/>
    <w:uiPriority w:val="9"/>
    <w:unhideWhenUsed/>
    <w:qFormat/>
    <w:rsid w:val="00733CAC"/>
    <w:pPr>
      <w:keepNext/>
      <w:keepLines/>
      <w:numPr>
        <w:ilvl w:val="4"/>
        <w:numId w:val="1"/>
      </w:numPr>
      <w:spacing w:after="120" w:line="240" w:lineRule="auto"/>
      <w:contextualSpacing/>
      <w:jc w:val="left"/>
      <w:outlineLvl w:val="4"/>
    </w:pPr>
    <w:rPr>
      <w:rFonts w:ascii="Arial" w:eastAsiaTheme="majorEastAsia" w:hAnsi="Arial" w:cstheme="majorBidi"/>
      <w:i/>
    </w:rPr>
  </w:style>
  <w:style w:type="paragraph" w:styleId="Ttulo6">
    <w:name w:val="heading 6"/>
    <w:aliases w:val="Anexos - IPCA"/>
    <w:basedOn w:val="Normal"/>
    <w:next w:val="Normal"/>
    <w:link w:val="Ttulo6Carter"/>
    <w:autoRedefine/>
    <w:uiPriority w:val="9"/>
    <w:unhideWhenUsed/>
    <w:qFormat/>
    <w:rsid w:val="00C50D7B"/>
    <w:pPr>
      <w:keepNext/>
      <w:keepLines/>
      <w:numPr>
        <w:numId w:val="3"/>
      </w:numPr>
      <w:spacing w:after="120" w:line="240" w:lineRule="auto"/>
      <w:ind w:left="0"/>
      <w:contextualSpacing/>
      <w:jc w:val="left"/>
      <w:outlineLvl w:val="5"/>
    </w:pPr>
    <w:rPr>
      <w:rFonts w:ascii="Arial" w:eastAsia="Calibri" w:hAnsi="Arial" w:cs="Times New Roman (Cabeçalho CS)"/>
      <w:caps/>
      <w:szCs w:val="32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233E0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233E0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233E0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notaderodap">
    <w:name w:val="footnote text"/>
    <w:basedOn w:val="Normal"/>
    <w:link w:val="TextodenotaderodapCarter"/>
    <w:uiPriority w:val="99"/>
    <w:semiHidden/>
    <w:unhideWhenUsed/>
    <w:qFormat/>
    <w:rsid w:val="00D0152C"/>
    <w:pPr>
      <w:spacing w:line="240" w:lineRule="auto"/>
    </w:pPr>
    <w:rPr>
      <w:szCs w:val="20"/>
    </w:rPr>
  </w:style>
  <w:style w:type="character" w:customStyle="1" w:styleId="Ttulo2Carter">
    <w:name w:val="Título 2 Caráter"/>
    <w:aliases w:val="Título Nível 2 - IPCA Caráter"/>
    <w:basedOn w:val="Tipodeletrapredefinidodopargrafo"/>
    <w:link w:val="Ttulo2"/>
    <w:uiPriority w:val="1"/>
    <w:rsid w:val="00EF2088"/>
    <w:rPr>
      <w:rFonts w:ascii="Arial" w:eastAsia="Lucida Sans Unicode" w:hAnsi="Arial" w:cs="Lucida Sans Unicode"/>
      <w:b/>
      <w:caps/>
      <w:sz w:val="20"/>
    </w:rPr>
  </w:style>
  <w:style w:type="paragraph" w:customStyle="1" w:styleId="TextoNormal-IPCA">
    <w:name w:val="Texto Normal - IPCA"/>
    <w:basedOn w:val="Normal"/>
    <w:link w:val="TextoNormal-IPCACarter"/>
    <w:qFormat/>
    <w:rsid w:val="00950623"/>
    <w:pPr>
      <w:spacing w:line="360" w:lineRule="auto"/>
    </w:pPr>
  </w:style>
  <w:style w:type="character" w:customStyle="1" w:styleId="TextoNormal-IPCACarter">
    <w:name w:val="Texto Normal - IPCA Caráter"/>
    <w:basedOn w:val="Tipodeletrapredefinidodopargrafo"/>
    <w:link w:val="TextoNormal-IPCA"/>
    <w:rsid w:val="00950623"/>
    <w:rPr>
      <w:rFonts w:ascii="Times New Roman" w:hAnsi="Times New Roman" w:cs="Times New Roman"/>
      <w:sz w:val="20"/>
    </w:rPr>
  </w:style>
  <w:style w:type="paragraph" w:styleId="Cabealho">
    <w:name w:val="header"/>
    <w:aliases w:val="Cabeçalho - IPCA"/>
    <w:basedOn w:val="Normal"/>
    <w:link w:val="CabealhoCarter"/>
    <w:autoRedefine/>
    <w:unhideWhenUsed/>
    <w:qFormat/>
    <w:rsid w:val="00FA1FB9"/>
    <w:pPr>
      <w:tabs>
        <w:tab w:val="center" w:pos="4252"/>
        <w:tab w:val="right" w:pos="8504"/>
      </w:tabs>
      <w:spacing w:line="240" w:lineRule="auto"/>
      <w:ind w:firstLine="0"/>
      <w:jc w:val="left"/>
      <w:outlineLvl w:val="0"/>
    </w:pPr>
    <w:rPr>
      <w:rFonts w:ascii="Lucida Sans Unicode" w:hAnsi="Lucida Sans Unicode"/>
      <w:b/>
      <w:sz w:val="16"/>
    </w:rPr>
  </w:style>
  <w:style w:type="character" w:customStyle="1" w:styleId="CabealhoCarter">
    <w:name w:val="Cabeçalho Caráter"/>
    <w:aliases w:val="Cabeçalho - IPCA Caráter"/>
    <w:basedOn w:val="Tipodeletrapredefinidodopargrafo"/>
    <w:link w:val="Cabealho"/>
    <w:rsid w:val="00FA1FB9"/>
    <w:rPr>
      <w:rFonts w:ascii="Lucida Sans Unicode" w:hAnsi="Lucida Sans Unicode" w:cs="Times New Roman"/>
      <w:b/>
      <w:sz w:val="16"/>
    </w:rPr>
  </w:style>
  <w:style w:type="paragraph" w:styleId="Rodap">
    <w:name w:val="footer"/>
    <w:aliases w:val="Rodapé - IPCA"/>
    <w:basedOn w:val="Normal"/>
    <w:link w:val="RodapCarter"/>
    <w:autoRedefine/>
    <w:uiPriority w:val="99"/>
    <w:unhideWhenUsed/>
    <w:qFormat/>
    <w:rsid w:val="00FA1FB9"/>
    <w:pPr>
      <w:tabs>
        <w:tab w:val="center" w:pos="4252"/>
        <w:tab w:val="right" w:pos="8504"/>
      </w:tabs>
      <w:spacing w:line="240" w:lineRule="auto"/>
      <w:ind w:firstLine="0"/>
      <w:jc w:val="left"/>
    </w:pPr>
    <w:rPr>
      <w:rFonts w:ascii="Lucida Sans Unicode" w:hAnsi="Lucida Sans Unicode"/>
    </w:rPr>
  </w:style>
  <w:style w:type="character" w:customStyle="1" w:styleId="RodapCarter">
    <w:name w:val="Rodapé Caráter"/>
    <w:aliases w:val="Rodapé - IPCA Caráter"/>
    <w:basedOn w:val="Tipodeletrapredefinidodopargrafo"/>
    <w:link w:val="Rodap"/>
    <w:uiPriority w:val="99"/>
    <w:rsid w:val="00FA1FB9"/>
    <w:rPr>
      <w:rFonts w:ascii="Lucida Sans Unicode" w:hAnsi="Lucida Sans Unicode" w:cs="Times New Roman"/>
      <w:sz w:val="20"/>
    </w:rPr>
  </w:style>
  <w:style w:type="paragraph" w:customStyle="1" w:styleId="TtulosPrembulo-IPCA">
    <w:name w:val="Títulos Preâmbulo - IPCA"/>
    <w:next w:val="Normal"/>
    <w:link w:val="TtulosPrembulo-IPCACarter"/>
    <w:autoRedefine/>
    <w:qFormat/>
    <w:rsid w:val="000505F8"/>
    <w:pPr>
      <w:spacing w:after="120"/>
      <w:contextualSpacing/>
      <w:outlineLvl w:val="0"/>
    </w:pPr>
    <w:rPr>
      <w:rFonts w:ascii="Arial" w:eastAsiaTheme="majorEastAsia" w:hAnsi="Arial" w:cs="Times New Roman (Cabeçalho CS)"/>
      <w:b/>
      <w:caps/>
      <w:szCs w:val="32"/>
    </w:rPr>
  </w:style>
  <w:style w:type="character" w:customStyle="1" w:styleId="TtulosPrembulo-IPCACarter">
    <w:name w:val="Títulos Preâmbulo - IPCA Caráter"/>
    <w:basedOn w:val="Tipodeletrapredefinidodopargrafo"/>
    <w:link w:val="TtulosPrembulo-IPCA"/>
    <w:rsid w:val="000505F8"/>
    <w:rPr>
      <w:rFonts w:ascii="Arial" w:eastAsiaTheme="majorEastAsia" w:hAnsi="Arial" w:cs="Times New Roman (Cabeçalho CS)"/>
      <w:b/>
      <w:caps/>
      <w:szCs w:val="32"/>
    </w:rPr>
  </w:style>
  <w:style w:type="character" w:styleId="nfase">
    <w:name w:val="Emphasis"/>
    <w:basedOn w:val="Tipodeletrapredefinidodopargrafo"/>
    <w:uiPriority w:val="20"/>
    <w:rsid w:val="005F195C"/>
    <w:rPr>
      <w:i/>
      <w:iCs/>
    </w:rPr>
  </w:style>
  <w:style w:type="character" w:customStyle="1" w:styleId="Ttulo1Carter">
    <w:name w:val="Título 1 Caráter"/>
    <w:aliases w:val="Título 1 - IPCA Caráter"/>
    <w:basedOn w:val="Tipodeletrapredefinidodopargrafo"/>
    <w:link w:val="Ttulo1"/>
    <w:uiPriority w:val="9"/>
    <w:rsid w:val="000505F8"/>
    <w:rPr>
      <w:rFonts w:ascii="Arial" w:eastAsiaTheme="majorEastAsia" w:hAnsi="Arial" w:cs="Times New Roman (Cabeçalho CS)"/>
      <w:b/>
      <w:caps/>
      <w:szCs w:val="32"/>
    </w:rPr>
  </w:style>
  <w:style w:type="character" w:styleId="Forte">
    <w:name w:val="Strong"/>
    <w:basedOn w:val="Tipodeletrapredefinidodopargrafo"/>
    <w:uiPriority w:val="22"/>
    <w:rsid w:val="005F195C"/>
    <w:rPr>
      <w:b/>
      <w:bCs/>
    </w:rPr>
  </w:style>
  <w:style w:type="character" w:customStyle="1" w:styleId="Ttulo3Carter">
    <w:name w:val="Título 3 Caráter"/>
    <w:aliases w:val="Título 3 - IPCA Caráter"/>
    <w:basedOn w:val="Tipodeletrapredefinidodopargrafo"/>
    <w:link w:val="Ttulo3"/>
    <w:uiPriority w:val="9"/>
    <w:rsid w:val="00E5098E"/>
    <w:rPr>
      <w:rFonts w:ascii="Arial" w:eastAsiaTheme="majorEastAsia" w:hAnsi="Arial" w:cs="Times New Roman (Cabeçalho CS)"/>
      <w:b/>
      <w:bCs/>
      <w:caps/>
      <w:sz w:val="20"/>
    </w:rPr>
  </w:style>
  <w:style w:type="character" w:customStyle="1" w:styleId="Ttulo4Carter">
    <w:name w:val="Título 4 Caráter"/>
    <w:aliases w:val="Título 4 - IPCA Caráter"/>
    <w:basedOn w:val="Tipodeletrapredefinidodopargrafo"/>
    <w:link w:val="Ttulo4"/>
    <w:uiPriority w:val="9"/>
    <w:rsid w:val="00733CAC"/>
    <w:rPr>
      <w:rFonts w:ascii="Arial" w:eastAsiaTheme="majorEastAsia" w:hAnsi="Arial" w:cstheme="majorBidi"/>
      <w:b/>
      <w:iCs/>
      <w:sz w:val="20"/>
    </w:rPr>
  </w:style>
  <w:style w:type="character" w:customStyle="1" w:styleId="Ttulo5Carter">
    <w:name w:val="Título 5 Caráter"/>
    <w:aliases w:val="Título 5 - IPCA Caráter"/>
    <w:basedOn w:val="Tipodeletrapredefinidodopargrafo"/>
    <w:link w:val="Ttulo5"/>
    <w:uiPriority w:val="9"/>
    <w:rsid w:val="00733CAC"/>
    <w:rPr>
      <w:rFonts w:ascii="Arial" w:eastAsiaTheme="majorEastAsia" w:hAnsi="Arial" w:cstheme="majorBidi"/>
      <w:i/>
      <w:sz w:val="20"/>
    </w:rPr>
  </w:style>
  <w:style w:type="paragraph" w:styleId="SemEspaamento">
    <w:name w:val="No Spacing"/>
    <w:uiPriority w:val="1"/>
    <w:rsid w:val="00A3238C"/>
    <w:pPr>
      <w:ind w:firstLine="340"/>
      <w:jc w:val="both"/>
    </w:pPr>
    <w:rPr>
      <w:rFonts w:ascii="Times New Roman" w:hAnsi="Times New Roman" w:cs="Times New Roman"/>
      <w:color w:val="BF4E14" w:themeColor="accent2" w:themeShade="BF"/>
      <w:sz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D0152C"/>
    <w:rPr>
      <w:rFonts w:ascii="Times New Roman" w:hAnsi="Times New Roman" w:cs="Times New Roman"/>
      <w:color w:val="BF4E14" w:themeColor="accent2" w:themeShade="BF"/>
      <w:sz w:val="20"/>
      <w:szCs w:val="20"/>
    </w:rPr>
  </w:style>
  <w:style w:type="paragraph" w:customStyle="1" w:styleId="Pargrafo-Objetos-IPCA">
    <w:name w:val="Parágrafo - Objetos - IPCA"/>
    <w:basedOn w:val="Normal"/>
    <w:autoRedefine/>
    <w:uiPriority w:val="1"/>
    <w:qFormat/>
    <w:rsid w:val="0035477C"/>
    <w:pPr>
      <w:spacing w:before="120" w:after="120" w:line="240" w:lineRule="auto"/>
      <w:ind w:firstLine="0"/>
      <w:jc w:val="center"/>
    </w:pPr>
    <w:rPr>
      <w:noProof/>
    </w:rPr>
  </w:style>
  <w:style w:type="paragraph" w:styleId="Legenda">
    <w:name w:val="caption"/>
    <w:aliases w:val="Legenda - IPCA"/>
    <w:basedOn w:val="Normal"/>
    <w:next w:val="Nota-IPCA"/>
    <w:link w:val="LegendaCarter"/>
    <w:uiPriority w:val="35"/>
    <w:unhideWhenUsed/>
    <w:qFormat/>
    <w:rsid w:val="001C5C50"/>
    <w:pPr>
      <w:spacing w:after="60" w:line="240" w:lineRule="auto"/>
      <w:ind w:firstLine="0"/>
      <w:contextualSpacing/>
      <w:jc w:val="center"/>
    </w:pPr>
    <w:rPr>
      <w:rFonts w:ascii="Arial" w:hAnsi="Arial"/>
      <w:b/>
      <w:iCs/>
      <w:sz w:val="16"/>
      <w:szCs w:val="18"/>
    </w:rPr>
  </w:style>
  <w:style w:type="paragraph" w:customStyle="1" w:styleId="Nota-IPCA">
    <w:name w:val="Nota - IPCA"/>
    <w:basedOn w:val="Legenda"/>
    <w:autoRedefine/>
    <w:uiPriority w:val="1"/>
    <w:qFormat/>
    <w:rsid w:val="000B6AAC"/>
    <w:pPr>
      <w:spacing w:after="120"/>
      <w:jc w:val="left"/>
    </w:pPr>
    <w:rPr>
      <w:b w:val="0"/>
    </w:rPr>
  </w:style>
  <w:style w:type="paragraph" w:customStyle="1" w:styleId="Cabealho11">
    <w:name w:val="Cabeçalho 11"/>
    <w:basedOn w:val="Normal"/>
    <w:next w:val="Normal"/>
    <w:link w:val="Heading1Char"/>
    <w:uiPriority w:val="9"/>
    <w:rsid w:val="001E19CC"/>
    <w:pPr>
      <w:keepNext/>
      <w:keepLines/>
      <w:spacing w:before="480" w:line="276" w:lineRule="auto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  <w:lang w:eastAsia="pt-PT"/>
    </w:rPr>
  </w:style>
  <w:style w:type="character" w:customStyle="1" w:styleId="Heading1Char">
    <w:name w:val="Heading 1 Char"/>
    <w:basedOn w:val="Tipodeletrapredefinidodopargrafo"/>
    <w:link w:val="Cabealho11"/>
    <w:uiPriority w:val="9"/>
    <w:rsid w:val="001E19CC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  <w:lang w:eastAsia="pt-PT"/>
    </w:rPr>
  </w:style>
  <w:style w:type="character" w:customStyle="1" w:styleId="Ttulo6Carter">
    <w:name w:val="Título 6 Caráter"/>
    <w:aliases w:val="Anexos - IPCA Caráter"/>
    <w:basedOn w:val="Tipodeletrapredefinidodopargrafo"/>
    <w:link w:val="Ttulo6"/>
    <w:uiPriority w:val="9"/>
    <w:rsid w:val="00C50D7B"/>
    <w:rPr>
      <w:rFonts w:ascii="Arial" w:eastAsia="Calibri" w:hAnsi="Arial" w:cs="Times New Roman (Cabeçalho CS)"/>
      <w:caps/>
      <w:sz w:val="20"/>
      <w:szCs w:val="32"/>
    </w:rPr>
  </w:style>
  <w:style w:type="table" w:styleId="TabelacomGrelha">
    <w:name w:val="Table Grid"/>
    <w:basedOn w:val="Tabelanormal"/>
    <w:uiPriority w:val="39"/>
    <w:rsid w:val="00921A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MarcadordePosio">
    <w:name w:val="Placeholder Text"/>
    <w:basedOn w:val="Tipodeletrapredefinidodopargrafo"/>
    <w:uiPriority w:val="99"/>
    <w:semiHidden/>
    <w:rsid w:val="00921A90"/>
    <w:rPr>
      <w:color w:val="808080"/>
    </w:rPr>
  </w:style>
  <w:style w:type="paragraph" w:styleId="Lista">
    <w:name w:val="List"/>
    <w:basedOn w:val="Normal"/>
    <w:uiPriority w:val="99"/>
    <w:unhideWhenUsed/>
    <w:rsid w:val="00CC6506"/>
    <w:pPr>
      <w:ind w:left="283" w:hanging="283"/>
      <w:contextualSpacing/>
    </w:pPr>
  </w:style>
  <w:style w:type="numbering" w:customStyle="1" w:styleId="EstiloListaEquaes-ESR">
    <w:name w:val="Estilo Lista Equações - ESR"/>
    <w:uiPriority w:val="99"/>
    <w:rsid w:val="00CC6506"/>
    <w:pPr>
      <w:numPr>
        <w:numId w:val="2"/>
      </w:numPr>
    </w:pPr>
  </w:style>
  <w:style w:type="paragraph" w:customStyle="1" w:styleId="CitaesLinha-IPCA">
    <w:name w:val="Citações &gt;+ Linha - IPCA"/>
    <w:basedOn w:val="TextoNormal-IPCA"/>
    <w:autoRedefine/>
    <w:uiPriority w:val="1"/>
    <w:qFormat/>
    <w:rsid w:val="00916CBC"/>
    <w:pPr>
      <w:ind w:left="851" w:right="851"/>
    </w:pPr>
    <w:rPr>
      <w:i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102E90"/>
    <w:rPr>
      <w:vertAlign w:val="superscript"/>
    </w:rPr>
  </w:style>
  <w:style w:type="character" w:styleId="Hiperligao">
    <w:name w:val="Hyperlink"/>
    <w:basedOn w:val="Tipodeletrapredefinidodopargrafo"/>
    <w:uiPriority w:val="99"/>
    <w:unhideWhenUsed/>
    <w:rsid w:val="00722858"/>
    <w:rPr>
      <w:color w:val="467886" w:themeColor="hyperlink"/>
      <w:u w:val="single"/>
    </w:rPr>
  </w:style>
  <w:style w:type="paragraph" w:styleId="Bibliografia">
    <w:name w:val="Bibliography"/>
    <w:aliases w:val="Bibliografia - IPCA"/>
    <w:basedOn w:val="Normal"/>
    <w:next w:val="Normal"/>
    <w:autoRedefine/>
    <w:uiPriority w:val="37"/>
    <w:unhideWhenUsed/>
    <w:qFormat/>
    <w:rsid w:val="002C734D"/>
    <w:pPr>
      <w:spacing w:line="360" w:lineRule="auto"/>
    </w:pPr>
  </w:style>
  <w:style w:type="paragraph" w:styleId="Corpodetexto">
    <w:name w:val="Body Text"/>
    <w:basedOn w:val="Normal"/>
    <w:link w:val="CorpodetextoCarter"/>
    <w:uiPriority w:val="1"/>
    <w:semiHidden/>
    <w:unhideWhenUsed/>
    <w:qFormat/>
    <w:rsid w:val="00722858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1"/>
    <w:semiHidden/>
    <w:rsid w:val="00722858"/>
    <w:rPr>
      <w:rFonts w:ascii="Times New Roman" w:hAnsi="Times New Roman" w:cs="Times New Roman"/>
      <w:color w:val="BF4E14" w:themeColor="accent2" w:themeShade="BF"/>
      <w:sz w:val="20"/>
    </w:rPr>
  </w:style>
  <w:style w:type="paragraph" w:styleId="Ttulo">
    <w:name w:val="Title"/>
    <w:basedOn w:val="Normal"/>
    <w:next w:val="Normal"/>
    <w:link w:val="TtuloCarter"/>
    <w:uiPriority w:val="10"/>
    <w:rsid w:val="00743EA8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Nmerodepgina">
    <w:name w:val="page number"/>
    <w:basedOn w:val="Tipodeletrapredefinidodopargrafo"/>
    <w:uiPriority w:val="99"/>
    <w:semiHidden/>
    <w:unhideWhenUsed/>
    <w:rsid w:val="00DD2612"/>
  </w:style>
  <w:style w:type="paragraph" w:customStyle="1" w:styleId="RodapRomano-IPCA">
    <w:name w:val="Rodapé Romano - IPCA"/>
    <w:basedOn w:val="Rodap"/>
    <w:autoRedefine/>
    <w:uiPriority w:val="1"/>
    <w:qFormat/>
    <w:rsid w:val="00D25499"/>
  </w:style>
  <w:style w:type="paragraph" w:styleId="PargrafodaLista">
    <w:name w:val="List Paragraph"/>
    <w:basedOn w:val="Normal"/>
    <w:uiPriority w:val="34"/>
    <w:rsid w:val="004112D6"/>
    <w:pPr>
      <w:ind w:left="720"/>
      <w:contextualSpacing/>
    </w:pPr>
  </w:style>
  <w:style w:type="paragraph" w:styleId="Subttulo">
    <w:name w:val="Subtitle"/>
    <w:basedOn w:val="Normal"/>
    <w:next w:val="Normal"/>
    <w:link w:val="SubttuloCarter"/>
    <w:uiPriority w:val="11"/>
    <w:rsid w:val="00743EA8"/>
    <w:pPr>
      <w:numPr>
        <w:ilvl w:val="1"/>
      </w:numPr>
      <w:spacing w:after="160"/>
      <w:ind w:firstLine="34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LegendaCarter">
    <w:name w:val="Legenda Caráter"/>
    <w:aliases w:val="Legenda - IPCA Caráter"/>
    <w:basedOn w:val="Tipodeletrapredefinidodopargrafo"/>
    <w:link w:val="Legenda"/>
    <w:uiPriority w:val="35"/>
    <w:rsid w:val="001C5C50"/>
    <w:rPr>
      <w:rFonts w:ascii="Arial" w:hAnsi="Arial" w:cs="Times New Roman"/>
      <w:b/>
      <w:iCs/>
      <w:sz w:val="16"/>
      <w:szCs w:val="1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43EA8"/>
    <w:rPr>
      <w:rFonts w:eastAsiaTheme="minorEastAsia"/>
      <w:color w:val="5A5A5A" w:themeColor="text1" w:themeTint="A5"/>
      <w:spacing w:val="15"/>
      <w:sz w:val="22"/>
      <w:szCs w:val="22"/>
    </w:rPr>
  </w:style>
  <w:style w:type="paragraph" w:styleId="ndice2">
    <w:name w:val="toc 2"/>
    <w:aliases w:val="Índice 2 - IPCA"/>
    <w:basedOn w:val="Normal"/>
    <w:next w:val="Normal"/>
    <w:autoRedefine/>
    <w:uiPriority w:val="39"/>
    <w:unhideWhenUsed/>
    <w:qFormat/>
    <w:rsid w:val="00EF7CAC"/>
    <w:pPr>
      <w:ind w:left="200"/>
      <w:jc w:val="left"/>
    </w:pPr>
    <w:rPr>
      <w:rFonts w:asciiTheme="minorHAnsi" w:hAnsiTheme="minorHAnsi" w:cstheme="minorHAnsi"/>
      <w:smallCaps/>
      <w:szCs w:val="20"/>
    </w:rPr>
  </w:style>
  <w:style w:type="paragraph" w:styleId="ndice1">
    <w:name w:val="toc 1"/>
    <w:aliases w:val="Índice 1 - IPCA"/>
    <w:basedOn w:val="Normal"/>
    <w:next w:val="Normal"/>
    <w:autoRedefine/>
    <w:uiPriority w:val="39"/>
    <w:unhideWhenUsed/>
    <w:qFormat/>
    <w:rsid w:val="00336F4F"/>
    <w:pPr>
      <w:spacing w:before="120" w:after="120"/>
      <w:jc w:val="left"/>
    </w:pPr>
    <w:rPr>
      <w:rFonts w:asciiTheme="minorHAnsi" w:hAnsiTheme="minorHAnsi" w:cstheme="minorHAnsi"/>
      <w:b/>
      <w:bCs/>
      <w:caps/>
      <w:szCs w:val="20"/>
    </w:rPr>
  </w:style>
  <w:style w:type="paragraph" w:styleId="ndice3">
    <w:name w:val="toc 3"/>
    <w:aliases w:val="Índice 3 - IPCA"/>
    <w:basedOn w:val="Normal"/>
    <w:next w:val="Normal"/>
    <w:autoRedefine/>
    <w:uiPriority w:val="39"/>
    <w:unhideWhenUsed/>
    <w:qFormat/>
    <w:rsid w:val="00733CAC"/>
    <w:pPr>
      <w:ind w:left="400"/>
      <w:jc w:val="left"/>
    </w:pPr>
    <w:rPr>
      <w:rFonts w:asciiTheme="minorHAnsi" w:hAnsiTheme="minorHAnsi" w:cstheme="minorHAnsi"/>
      <w:i/>
      <w:iCs/>
      <w:szCs w:val="20"/>
    </w:rPr>
  </w:style>
  <w:style w:type="paragraph" w:styleId="ndice4">
    <w:name w:val="toc 4"/>
    <w:aliases w:val="Índice 4 - IPCA"/>
    <w:basedOn w:val="Normal"/>
    <w:next w:val="Normal"/>
    <w:autoRedefine/>
    <w:uiPriority w:val="39"/>
    <w:unhideWhenUsed/>
    <w:qFormat/>
    <w:rsid w:val="00733CAC"/>
    <w:pPr>
      <w:ind w:left="600"/>
      <w:jc w:val="left"/>
    </w:pPr>
    <w:rPr>
      <w:rFonts w:asciiTheme="minorHAnsi" w:hAnsiTheme="minorHAnsi" w:cstheme="minorHAnsi"/>
      <w:sz w:val="18"/>
      <w:szCs w:val="18"/>
    </w:rPr>
  </w:style>
  <w:style w:type="paragraph" w:styleId="ndice5">
    <w:name w:val="toc 5"/>
    <w:aliases w:val="Índice 5 - IPCA"/>
    <w:basedOn w:val="Normal"/>
    <w:next w:val="Normal"/>
    <w:autoRedefine/>
    <w:uiPriority w:val="39"/>
    <w:unhideWhenUsed/>
    <w:qFormat/>
    <w:rsid w:val="00927CC5"/>
    <w:pPr>
      <w:ind w:left="800"/>
      <w:jc w:val="left"/>
    </w:pPr>
    <w:rPr>
      <w:rFonts w:asciiTheme="minorHAnsi" w:hAnsiTheme="minorHAnsi" w:cstheme="minorHAnsi"/>
      <w:sz w:val="18"/>
      <w:szCs w:val="18"/>
    </w:rPr>
  </w:style>
  <w:style w:type="paragraph" w:styleId="ndicedeilustraes">
    <w:name w:val="table of figures"/>
    <w:aliases w:val="Índice de ilustrações - IPCA"/>
    <w:basedOn w:val="Normal"/>
    <w:next w:val="Normal"/>
    <w:autoRedefine/>
    <w:uiPriority w:val="99"/>
    <w:unhideWhenUsed/>
    <w:qFormat/>
    <w:rsid w:val="006D7C26"/>
    <w:pPr>
      <w:ind w:left="400" w:hanging="400"/>
      <w:jc w:val="left"/>
    </w:pPr>
    <w:rPr>
      <w:rFonts w:asciiTheme="minorHAnsi" w:hAnsiTheme="minorHAnsi" w:cstheme="minorHAnsi"/>
      <w:smallCaps/>
      <w:szCs w:val="20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43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TtulodoLivro">
    <w:name w:val="Book Title"/>
    <w:basedOn w:val="Tipodeletrapredefinidodopargrafo"/>
    <w:uiPriority w:val="33"/>
    <w:rsid w:val="00743EA8"/>
    <w:rPr>
      <w:b/>
      <w:bCs/>
      <w:i/>
      <w:iCs/>
      <w:spacing w:val="5"/>
    </w:rPr>
  </w:style>
  <w:style w:type="character" w:styleId="nfaseDiscreta">
    <w:name w:val="Subtle Emphasis"/>
    <w:basedOn w:val="Tipodeletrapredefinidodopargrafo"/>
    <w:uiPriority w:val="19"/>
    <w:rsid w:val="00743EA8"/>
    <w:rPr>
      <w:i/>
      <w:iCs/>
      <w:color w:val="404040" w:themeColor="text1" w:themeTint="BF"/>
    </w:rPr>
  </w:style>
  <w:style w:type="character" w:styleId="nfaseIntensa">
    <w:name w:val="Intense Emphasis"/>
    <w:basedOn w:val="Tipodeletrapredefinidodopargrafo"/>
    <w:uiPriority w:val="21"/>
    <w:rsid w:val="00743EA8"/>
    <w:rPr>
      <w:i/>
      <w:iCs/>
      <w:color w:val="156082" w:themeColor="accent1"/>
    </w:rPr>
  </w:style>
  <w:style w:type="paragraph" w:styleId="CitaoIntensa">
    <w:name w:val="Intense Quote"/>
    <w:basedOn w:val="Normal"/>
    <w:next w:val="Normal"/>
    <w:link w:val="CitaoIntensaCarter"/>
    <w:uiPriority w:val="30"/>
    <w:rsid w:val="00743EA8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43EA8"/>
    <w:rPr>
      <w:rFonts w:ascii="Times New Roman" w:hAnsi="Times New Roman" w:cs="Times New Roman"/>
      <w:i/>
      <w:iCs/>
      <w:color w:val="156082" w:themeColor="accent1"/>
      <w:sz w:val="20"/>
    </w:rPr>
  </w:style>
  <w:style w:type="character" w:styleId="RefernciaDiscreta">
    <w:name w:val="Subtle Reference"/>
    <w:basedOn w:val="Tipodeletrapredefinidodopargrafo"/>
    <w:uiPriority w:val="31"/>
    <w:rsid w:val="00743EA8"/>
    <w:rPr>
      <w:smallCaps/>
      <w:color w:val="5A5A5A" w:themeColor="text1" w:themeTint="A5"/>
    </w:rPr>
  </w:style>
  <w:style w:type="character" w:styleId="RefernciaIntensa">
    <w:name w:val="Intense Reference"/>
    <w:basedOn w:val="Tipodeletrapredefinidodopargrafo"/>
    <w:uiPriority w:val="32"/>
    <w:rsid w:val="00743EA8"/>
    <w:rPr>
      <w:b/>
      <w:bCs/>
      <w:smallCaps/>
      <w:color w:val="156082" w:themeColor="accent1"/>
      <w:spacing w:val="5"/>
    </w:rPr>
  </w:style>
  <w:style w:type="paragraph" w:styleId="Citao">
    <w:name w:val="Quote"/>
    <w:basedOn w:val="Normal"/>
    <w:next w:val="Normal"/>
    <w:link w:val="CitaoCarter"/>
    <w:uiPriority w:val="29"/>
    <w:rsid w:val="00743EA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43EA8"/>
    <w:rPr>
      <w:rFonts w:ascii="Times New Roman" w:hAnsi="Times New Roman" w:cs="Times New Roman"/>
      <w:i/>
      <w:iCs/>
      <w:color w:val="404040" w:themeColor="text1" w:themeTint="BF"/>
      <w:sz w:val="20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134EF8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134EF8"/>
    <w:pPr>
      <w:spacing w:after="200" w:line="240" w:lineRule="auto"/>
      <w:ind w:firstLine="0"/>
      <w:jc w:val="left"/>
    </w:pPr>
    <w:rPr>
      <w:rFonts w:asciiTheme="minorHAnsi" w:hAnsiTheme="minorHAnsi" w:cstheme="minorBidi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134EF8"/>
    <w:rPr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134EF8"/>
    <w:pPr>
      <w:spacing w:line="240" w:lineRule="auto"/>
    </w:pPr>
    <w:rPr>
      <w:sz w:val="26"/>
      <w:szCs w:val="2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134EF8"/>
    <w:rPr>
      <w:rFonts w:ascii="Times New Roman" w:hAnsi="Times New Roman" w:cs="Times New Roman"/>
      <w:sz w:val="26"/>
      <w:szCs w:val="26"/>
    </w:rPr>
  </w:style>
  <w:style w:type="character" w:customStyle="1" w:styleId="CabealhoCarcter">
    <w:name w:val="Cabeçalho Carácter"/>
    <w:basedOn w:val="Tipodeletrapredefinidodopargrafo"/>
    <w:semiHidden/>
    <w:rsid w:val="00DB107D"/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233E0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233E0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233E04"/>
    <w:rPr>
      <w:rFonts w:asciiTheme="majorHAnsi" w:eastAsiaTheme="majorEastAsia" w:hAnsiTheme="majorHAnsi" w:cstheme="majorBidi"/>
      <w:i/>
      <w:iCs/>
      <w:color w:val="0A2F40" w:themeColor="accent1" w:themeShade="7F"/>
      <w:sz w:val="20"/>
    </w:rPr>
  </w:style>
  <w:style w:type="character" w:customStyle="1" w:styleId="MenoNoResolvida1">
    <w:name w:val="Menção Não Resolvida1"/>
    <w:basedOn w:val="Tipodeletrapredefinidodopargrafo"/>
    <w:uiPriority w:val="99"/>
    <w:rsid w:val="0031209F"/>
    <w:rPr>
      <w:color w:val="808080"/>
      <w:shd w:val="clear" w:color="auto" w:fill="E6E6E6"/>
    </w:rPr>
  </w:style>
  <w:style w:type="paragraph" w:customStyle="1" w:styleId="TtulodeCapaefolhaderosto-IPCA">
    <w:name w:val="Título de Capa e folha de rosto- IPCA"/>
    <w:basedOn w:val="Normal"/>
    <w:link w:val="TtulodeCapaefolhaderosto-IPCACarter"/>
    <w:uiPriority w:val="1"/>
    <w:qFormat/>
    <w:rsid w:val="006E2DEE"/>
    <w:pPr>
      <w:tabs>
        <w:tab w:val="left" w:pos="3740"/>
        <w:tab w:val="left" w:pos="4253"/>
      </w:tabs>
      <w:spacing w:line="360" w:lineRule="exact"/>
      <w:ind w:firstLine="0"/>
      <w:jc w:val="left"/>
    </w:pPr>
    <w:rPr>
      <w:rFonts w:ascii="Lucida Sans Unicode" w:hAnsi="Lucida Sans Unicode" w:cs="Lucida Sans Unicode"/>
      <w:b/>
      <w:caps/>
      <w:sz w:val="28"/>
      <w:szCs w:val="28"/>
    </w:rPr>
  </w:style>
  <w:style w:type="paragraph" w:customStyle="1" w:styleId="Subttulo-Capaefolhaderosto-IPCA">
    <w:name w:val="Subtítulo-Capa e folha de rosto-IPCA"/>
    <w:basedOn w:val="Normal"/>
    <w:link w:val="Subttulo-Capaefolhaderosto-IPCACarter"/>
    <w:uiPriority w:val="1"/>
    <w:qFormat/>
    <w:rsid w:val="006E2DEE"/>
    <w:pPr>
      <w:tabs>
        <w:tab w:val="left" w:pos="3740"/>
        <w:tab w:val="left" w:pos="4253"/>
      </w:tabs>
      <w:spacing w:line="360" w:lineRule="exact"/>
      <w:ind w:firstLine="0"/>
      <w:jc w:val="left"/>
    </w:pPr>
    <w:rPr>
      <w:rFonts w:ascii="Lucida Sans Unicode" w:hAnsi="Lucida Sans Unicode" w:cs="Lucida Sans Unicode"/>
      <w:caps/>
      <w:sz w:val="28"/>
      <w:szCs w:val="28"/>
    </w:rPr>
  </w:style>
  <w:style w:type="character" w:customStyle="1" w:styleId="TtulodeCapaefolhaderosto-IPCACarter">
    <w:name w:val="Título de Capa e folha de rosto- IPCA Caráter"/>
    <w:basedOn w:val="Tipodeletrapredefinidodopargrafo"/>
    <w:link w:val="TtulodeCapaefolhaderosto-IPCA"/>
    <w:uiPriority w:val="1"/>
    <w:rsid w:val="006E2DEE"/>
    <w:rPr>
      <w:rFonts w:ascii="Lucida Sans Unicode" w:hAnsi="Lucida Sans Unicode" w:cs="Lucida Sans Unicode"/>
      <w:b/>
      <w:caps/>
      <w:sz w:val="28"/>
      <w:szCs w:val="28"/>
    </w:rPr>
  </w:style>
  <w:style w:type="paragraph" w:customStyle="1" w:styleId="Nomes-e-Data-na-Capa-e-Folha-de-Rosto-IPCA">
    <w:name w:val="Nomes-e-Data-na-Capa-e-Folha-de-Rosto-IPCA"/>
    <w:basedOn w:val="Normal"/>
    <w:link w:val="Nomes-e-Data-na-Capa-e-Folha-de-Rosto-IPCACarter"/>
    <w:uiPriority w:val="1"/>
    <w:qFormat/>
    <w:rsid w:val="00EB14A0"/>
    <w:pPr>
      <w:tabs>
        <w:tab w:val="left" w:pos="3740"/>
      </w:tabs>
      <w:spacing w:line="312" w:lineRule="auto"/>
      <w:ind w:left="3686" w:firstLine="0"/>
    </w:pPr>
    <w:rPr>
      <w:rFonts w:ascii="Lucida Sans Unicode" w:hAnsi="Lucida Sans Unicode" w:cs="Lucida Sans Unicode"/>
      <w:sz w:val="24"/>
    </w:rPr>
  </w:style>
  <w:style w:type="character" w:customStyle="1" w:styleId="Subttulo-Capaefolhaderosto-IPCACarter">
    <w:name w:val="Subtítulo-Capa e folha de rosto-IPCA Caráter"/>
    <w:basedOn w:val="Tipodeletrapredefinidodopargrafo"/>
    <w:link w:val="Subttulo-Capaefolhaderosto-IPCA"/>
    <w:uiPriority w:val="1"/>
    <w:rsid w:val="006E2DEE"/>
    <w:rPr>
      <w:rFonts w:ascii="Lucida Sans Unicode" w:hAnsi="Lucida Sans Unicode" w:cs="Lucida Sans Unicode"/>
      <w:caps/>
      <w:sz w:val="28"/>
      <w:szCs w:val="28"/>
    </w:rPr>
  </w:style>
  <w:style w:type="paragraph" w:customStyle="1" w:styleId="Texto-normal-Capa-e-Folha-de-Rosto-IPCA">
    <w:name w:val="Texto-normal-Capa-e-Folha-de-Rosto-IPCA"/>
    <w:basedOn w:val="Normal"/>
    <w:link w:val="Texto-normal-Capa-e-Folha-de-Rosto-IPCACarter"/>
    <w:uiPriority w:val="1"/>
    <w:qFormat/>
    <w:rsid w:val="00EB14A0"/>
    <w:pPr>
      <w:autoSpaceDE w:val="0"/>
      <w:autoSpaceDN w:val="0"/>
      <w:adjustRightInd w:val="0"/>
      <w:spacing w:line="240" w:lineRule="auto"/>
      <w:ind w:left="3686" w:firstLine="0"/>
      <w:jc w:val="left"/>
    </w:pPr>
    <w:rPr>
      <w:rFonts w:ascii="Lucida Sans Unicode" w:hAnsi="Lucida Sans Unicode" w:cs="Lucida Sans Unicode"/>
      <w:sz w:val="18"/>
      <w:szCs w:val="18"/>
    </w:rPr>
  </w:style>
  <w:style w:type="character" w:customStyle="1" w:styleId="Nomes-e-Data-na-Capa-e-Folha-de-Rosto-IPCACarter">
    <w:name w:val="Nomes-e-Data-na-Capa-e-Folha-de-Rosto-IPCA Caráter"/>
    <w:basedOn w:val="Tipodeletrapredefinidodopargrafo"/>
    <w:link w:val="Nomes-e-Data-na-Capa-e-Folha-de-Rosto-IPCA"/>
    <w:uiPriority w:val="1"/>
    <w:rsid w:val="00EB14A0"/>
    <w:rPr>
      <w:rFonts w:ascii="Lucida Sans Unicode" w:hAnsi="Lucida Sans Unicode" w:cs="Lucida Sans Unicode"/>
    </w:rPr>
  </w:style>
  <w:style w:type="character" w:customStyle="1" w:styleId="Texto-normal-Capa-e-Folha-de-Rosto-IPCACarter">
    <w:name w:val="Texto-normal-Capa-e-Folha-de-Rosto-IPCA Caráter"/>
    <w:basedOn w:val="Tipodeletrapredefinidodopargrafo"/>
    <w:link w:val="Texto-normal-Capa-e-Folha-de-Rosto-IPCA"/>
    <w:uiPriority w:val="1"/>
    <w:rsid w:val="00EB14A0"/>
    <w:rPr>
      <w:rFonts w:ascii="Lucida Sans Unicode" w:hAnsi="Lucida Sans Unicode" w:cs="Lucida Sans Unicode"/>
      <w:sz w:val="18"/>
      <w:szCs w:val="18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853A05"/>
    <w:pPr>
      <w:spacing w:line="240" w:lineRule="auto"/>
    </w:pPr>
    <w:rPr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853A05"/>
    <w:rPr>
      <w:rFonts w:ascii="Times New Roman" w:hAnsi="Times New Roman" w:cs="Times New Roman"/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853A05"/>
    <w:rPr>
      <w:vertAlign w:val="superscript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5E4D1C"/>
    <w:pPr>
      <w:spacing w:line="240" w:lineRule="auto"/>
    </w:pPr>
    <w:rPr>
      <w:rFonts w:ascii="Consolas" w:hAnsi="Consolas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5E4D1C"/>
    <w:rPr>
      <w:rFonts w:ascii="Consolas" w:hAnsi="Consolas" w:cs="Times New Roman"/>
      <w:sz w:val="20"/>
      <w:szCs w:val="20"/>
      <w:lang w:val="en-US"/>
    </w:rPr>
  </w:style>
  <w:style w:type="paragraph" w:styleId="ndice6">
    <w:name w:val="toc 6"/>
    <w:basedOn w:val="Normal"/>
    <w:next w:val="Normal"/>
    <w:autoRedefine/>
    <w:uiPriority w:val="39"/>
    <w:unhideWhenUsed/>
    <w:rsid w:val="00F25AFE"/>
    <w:pPr>
      <w:ind w:left="1000"/>
      <w:jc w:val="left"/>
    </w:pPr>
    <w:rPr>
      <w:rFonts w:asciiTheme="minorHAnsi" w:hAnsiTheme="minorHAnsi" w:cstheme="minorHAnsi"/>
      <w:sz w:val="18"/>
      <w:szCs w:val="18"/>
    </w:rPr>
  </w:style>
  <w:style w:type="paragraph" w:styleId="ndice7">
    <w:name w:val="toc 7"/>
    <w:basedOn w:val="Normal"/>
    <w:next w:val="Normal"/>
    <w:autoRedefine/>
    <w:uiPriority w:val="39"/>
    <w:unhideWhenUsed/>
    <w:rsid w:val="00F25AFE"/>
    <w:pPr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ndice8">
    <w:name w:val="toc 8"/>
    <w:basedOn w:val="Normal"/>
    <w:next w:val="Normal"/>
    <w:autoRedefine/>
    <w:uiPriority w:val="39"/>
    <w:unhideWhenUsed/>
    <w:rsid w:val="00F25AFE"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ndice9">
    <w:name w:val="toc 9"/>
    <w:basedOn w:val="Normal"/>
    <w:next w:val="Normal"/>
    <w:autoRedefine/>
    <w:uiPriority w:val="39"/>
    <w:unhideWhenUsed/>
    <w:rsid w:val="00F25AFE"/>
    <w:pPr>
      <w:ind w:left="1600"/>
      <w:jc w:val="left"/>
    </w:pPr>
    <w:rPr>
      <w:rFonts w:asciiTheme="minorHAnsi" w:hAnsiTheme="minorHAnsi" w:cstheme="minorHAnsi"/>
      <w:sz w:val="18"/>
      <w:szCs w:val="18"/>
    </w:rPr>
  </w:style>
  <w:style w:type="character" w:customStyle="1" w:styleId="y2iqfc">
    <w:name w:val="y2iqfc"/>
    <w:basedOn w:val="Tipodeletrapredefinidodopargrafo"/>
    <w:rsid w:val="008E0B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5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4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5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8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9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8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2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6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7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1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0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3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2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5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7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2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1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9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B6A639A-3875-4C58-B29F-3AFE6EB22A5D}">
  <we:reference id="f78a3046-9e99-4300-aa2b-5814002b01a2" version="1.55.1.0" store="EXCatalog" storeType="EXCatalog"/>
  <we:alternateReferences>
    <we:reference id="WA104382081" version="1.55.1.0" store="pt-PT" storeType="OMEX"/>
  </we:alternateReferences>
  <we:properties>
    <we:property name="MENDELEY_BIBLIOGRAPHY_IS_DIRTY" value="true"/>
    <we:property name="MENDELEY_BIBLIOGRAPHY_LAST_MODIFIED" value="1774304061141"/>
    <we:property name="MENDELEY_CITATIONS" value="[]"/>
    <we:property name="MENDELEY_CITATIONS_STYLE" value="{&quot;id&quot;:&quot;https://www.zotero.org/styles/ieee&quot;,&quot;title&quot;:&quot;IEEE Reference Guide version 11.29.2023&quot;,&quot;format&quot;:&quot;numeric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OMR</b:Tag>
    <b:SourceType>ElectronicSource</b:SourceType>
    <b:Guid>{B86A0404-4EEB-4E8D-972A-83D33EF983D8}</b:Guid>
    <b:Title>Sysmac Studio (Versão 1.64) [Software]</b:Title>
    <b:Author>
      <b:Author>
        <b:Corporate>OMRON Corporation</b:Corporate>
      </b:Author>
    </b:Author>
    <b:URL>https://www.ia.omron.com</b:URL>
    <b:RefOrder>3</b:RefOrder>
  </b:Source>
  <b:Source>
    <b:Tag>Das</b:Tag>
    <b:SourceType>ElectronicSource</b:SourceType>
    <b:Guid>{7125DB84-4B1F-44C9-85F1-CA94FA5CB2BD}</b:Guid>
    <b:Author>
      <b:Author>
        <b:Corporate>Dassault Systèmes</b:Corporate>
      </b:Author>
    </b:Author>
    <b:Title>SolidWorks (Versão 2025) [Software]</b:Title>
    <b:URL>https://www.solidworks.com</b:URL>
    <b:RefOrder>5</b:RefOrder>
  </b:Source>
  <b:Source>
    <b:Tag>Pro</b:Tag>
    <b:SourceType>ElectronicSource</b:SourceType>
    <b:Guid>{C2106EEB-C9CB-4326-A264-33B09CB3C128}</b:Guid>
    <b:Author>
      <b:Author>
        <b:Corporate>ProtoTwin</b:Corporate>
      </b:Author>
    </b:Author>
    <b:Title>ProtoTwin Connect (Versão 1.0) [Software]</b:Title>
    <b:URL>https://prototwin.com</b:URL>
    <b:RefOrder>1</b:RefOrder>
  </b:Source>
  <b:Source>
    <b:Tag>OMR1</b:Tag>
    <b:SourceType>ElectronicSource</b:SourceType>
    <b:Guid>{1ACC7D9C-FFFB-423A-BAFC-9A6B95C876C9}</b:Guid>
    <b:Author>
      <b:Author>
        <b:Corporate>OMRON Corporation</b:Corporate>
      </b:Author>
    </b:Author>
    <b:Title>CX-Programmer (Versão 9.7) [Software]</b:Title>
    <b:URL>https://www.ia.omron.com</b:URL>
    <b:RefOrder>2</b:RefOrder>
  </b:Source>
  <b:Source>
    <b:Tag>Men22</b:Tag>
    <b:SourceType>Book</b:SourceType>
    <b:Guid>{6883F926-D3AC-498A-B668-A75A503094F3}</b:Guid>
    <b:Title>Programação de CLPs: GRAFCET e GEMMA</b:Title>
    <b:Publisher>Editora Scienza</b:Publisher>
    <b:Year>2022</b:Year>
    <b:Author>
      <b:Author>
        <b:NameList>
          <b:Person>
            <b:Last>Mendes</b:Last>
            <b:First>Rafael Manfrin</b:First>
          </b:Person>
        </b:NameList>
      </b:Author>
    </b:Author>
    <b:Volume>2</b:Volume>
    <b:RefOrder>6</b:RefOrder>
  </b:Source>
  <b:Source>
    <b:Tag>Thi</b:Tag>
    <b:SourceType>InternetSite</b:SourceType>
    <b:Guid>{73B9DD23-FAB9-47CD-8518-DBA0B65CADF3}</b:Guid>
    <b:Author>
      <b:Author>
        <b:Corporate>ThingsBoard</b:Corporate>
      </b:Author>
    </b:Author>
    <b:Title>ThingsBoard Cloud</b:Title>
    <b:URL>https://thingsboard.cloud</b:URL>
    <b:YearAccessed>2026</b:YearAccessed>
    <b:RefOrder>4</b:RefOrder>
  </b:Source>
  <b:Source>
    <b:Tag>Cop26</b:Tag>
    <b:SourceType>InternetSite</b:SourceType>
    <b:Guid>{35629776-BBFC-4E14-8500-AF7DE2A731B5}</b:Guid>
    <b:Title>CoppeliaSim</b:Title>
    <b:Author>
      <b:Author>
        <b:Corporate>Coppelia Robotics</b:Corporate>
      </b:Author>
    </b:Author>
    <b:YearAccessed>2026</b:YearAccessed>
    <b:URL>https://www.coppeliarobotics.com</b:URL>
    <b:RefOrder>8</b:RefOrder>
  </b:Source>
  <b:Source>
    <b:Tag>Aut21</b:Tag>
    <b:SourceType>InternetSite</b:SourceType>
    <b:Guid>{7BA7FA93-0CD3-4F23-9BBA-F1EEF925C61A}</b:Guid>
    <b:Author>
      <b:Author>
        <b:Corporate>Automatización Cavanilles</b:Corporate>
      </b:Author>
    </b:Author>
    <b:Title>Comunicación Ethernet FINS en Sysmac</b:Title>
    <b:Year>2021</b:Year>
    <b:Month>Março</b:Month>
    <b:YearAccessed>2026</b:YearAccessed>
    <b:MonthAccessed>Maio</b:MonthAccessed>
    <b:URL>https://automatizacioncavanilles.blogspot.com/2021/03/comunicacion-ethernet-fins-en-sysmac.html</b:URL>
    <b:RefOrder>7</b:RefOrder>
  </b:Source>
</b:Sources>
</file>

<file path=customXml/itemProps1.xml><?xml version="1.0" encoding="utf-8"?>
<ds:datastoreItem xmlns:ds="http://schemas.openxmlformats.org/officeDocument/2006/customXml" ds:itemID="{23F00765-93C4-40D6-BA96-69F9973DCE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11</Pages>
  <Words>2621</Words>
  <Characters>14155</Characters>
  <Application>Microsoft Office Word</Application>
  <DocSecurity>0</DocSecurity>
  <Lines>117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16743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João Carlos</dc:creator>
  <cp:keywords/>
  <dc:description/>
  <cp:lastModifiedBy>João Lima</cp:lastModifiedBy>
  <cp:revision>16</cp:revision>
  <cp:lastPrinted>2026-03-22T00:18:00Z</cp:lastPrinted>
  <dcterms:created xsi:type="dcterms:W3CDTF">2026-06-15T16:19:00Z</dcterms:created>
  <dcterms:modified xsi:type="dcterms:W3CDTF">2026-06-25T14:02:00Z</dcterms:modified>
  <cp:category/>
</cp:coreProperties>
</file>