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94699" w14:textId="77777777" w:rsidR="001C414D" w:rsidRPr="003B1C72" w:rsidRDefault="001C414D" w:rsidP="00921F6E">
      <w:pPr>
        <w:pStyle w:val="TtulodeCapaefolhaderosto-IPCA"/>
      </w:pPr>
    </w:p>
    <w:p w14:paraId="62EBAA92" w14:textId="77777777" w:rsidR="001C414D" w:rsidRPr="003B1C72" w:rsidRDefault="001C414D" w:rsidP="00921F6E">
      <w:pPr>
        <w:pStyle w:val="TtulodeCapaefolhaderosto-IPCA"/>
      </w:pPr>
    </w:p>
    <w:p w14:paraId="1D03A920" w14:textId="77777777" w:rsidR="001C414D" w:rsidRPr="003B1C72" w:rsidRDefault="001C414D" w:rsidP="00921F6E">
      <w:pPr>
        <w:pStyle w:val="TtulodeCapaefolhaderosto-IPCA"/>
      </w:pPr>
    </w:p>
    <w:p w14:paraId="206B3742" w14:textId="348BBDC6" w:rsidR="001C414D" w:rsidRPr="003B1C72" w:rsidRDefault="001C414D" w:rsidP="00921F6E">
      <w:pPr>
        <w:pStyle w:val="TtulodeCapaefolhaderosto-IPCA"/>
      </w:pPr>
    </w:p>
    <w:p w14:paraId="76C4A16A" w14:textId="77777777" w:rsidR="001C414D" w:rsidRPr="003B1C72" w:rsidRDefault="001C414D" w:rsidP="00921F6E">
      <w:pPr>
        <w:pStyle w:val="TtulodeCapaefolhaderosto-IPCA"/>
      </w:pPr>
    </w:p>
    <w:p w14:paraId="14536AAF" w14:textId="78F505E7" w:rsidR="0019288A" w:rsidRDefault="0019288A" w:rsidP="00921F6E">
      <w:pPr>
        <w:pStyle w:val="TtulodeCapaefolhaderosto-IPCA"/>
      </w:pPr>
      <w:r>
        <w:t xml:space="preserve">Trabalho prático </w:t>
      </w:r>
    </w:p>
    <w:p w14:paraId="4E453CC9" w14:textId="724A1D9B" w:rsidR="001C414D" w:rsidRPr="00C268A8" w:rsidRDefault="00C268A8" w:rsidP="00921F6E">
      <w:pPr>
        <w:pStyle w:val="TtulodeCapaefolhaderosto-IPCA"/>
        <w:rPr>
          <w:b w:val="0"/>
          <w:bCs/>
        </w:rPr>
      </w:pPr>
      <w:r w:rsidRPr="00C268A8">
        <w:rPr>
          <w:b w:val="0"/>
          <w:bCs/>
        </w:rPr>
        <w:t>Laboratórios Integrados II</w:t>
      </w:r>
    </w:p>
    <w:p w14:paraId="30C077E8" w14:textId="77777777" w:rsidR="001C414D" w:rsidRPr="003B1C72" w:rsidRDefault="001C414D" w:rsidP="00921F6E">
      <w:pPr>
        <w:pStyle w:val="TtulodeCapaefolhaderosto-IPCA"/>
      </w:pPr>
    </w:p>
    <w:p w14:paraId="172E8F4A" w14:textId="6050F0FA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>André Araújo - a</w:t>
      </w:r>
      <w:r w:rsidR="00BC6D48" w:rsidRPr="003B1C72">
        <w:rPr>
          <w:sz w:val="28"/>
          <w:szCs w:val="36"/>
        </w:rPr>
        <w:t>14082</w:t>
      </w:r>
    </w:p>
    <w:p w14:paraId="703BBCC2" w14:textId="222C8DAD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 xml:space="preserve">João Domingues </w:t>
      </w:r>
      <w:r w:rsidR="008263B4" w:rsidRPr="003B1C72">
        <w:rPr>
          <w:sz w:val="28"/>
          <w:szCs w:val="36"/>
        </w:rPr>
        <w:t>-</w:t>
      </w:r>
      <w:r w:rsidRPr="003B1C72">
        <w:rPr>
          <w:sz w:val="28"/>
          <w:szCs w:val="36"/>
        </w:rPr>
        <w:t xml:space="preserve"> a13797</w:t>
      </w:r>
    </w:p>
    <w:p w14:paraId="3EC54521" w14:textId="21EC4004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>João Lima - a</w:t>
      </w:r>
      <w:r w:rsidR="00BC6D48" w:rsidRPr="003B1C72">
        <w:rPr>
          <w:sz w:val="28"/>
          <w:szCs w:val="36"/>
        </w:rPr>
        <w:t>26545</w:t>
      </w:r>
    </w:p>
    <w:p w14:paraId="30F9D722" w14:textId="24D1BED4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 xml:space="preserve">Telmo Fernandes </w:t>
      </w:r>
      <w:r w:rsidR="008263B4" w:rsidRPr="003B1C72">
        <w:rPr>
          <w:sz w:val="28"/>
          <w:szCs w:val="36"/>
        </w:rPr>
        <w:t>-</w:t>
      </w:r>
      <w:r w:rsidRPr="003B1C72">
        <w:rPr>
          <w:sz w:val="28"/>
          <w:szCs w:val="36"/>
        </w:rPr>
        <w:t xml:space="preserve"> a</w:t>
      </w:r>
      <w:r w:rsidR="00FF04C5" w:rsidRPr="003B1C72">
        <w:rPr>
          <w:sz w:val="28"/>
          <w:szCs w:val="36"/>
        </w:rPr>
        <w:t>15868</w:t>
      </w:r>
    </w:p>
    <w:p w14:paraId="6824AFCF" w14:textId="77777777" w:rsidR="001C414D" w:rsidRPr="003B1C72" w:rsidRDefault="001C414D" w:rsidP="00921F6E">
      <w:pPr>
        <w:pStyle w:val="TtulodeCapaefolhaderosto-IPCA"/>
      </w:pPr>
    </w:p>
    <w:p w14:paraId="1E0014F9" w14:textId="133D5B8F" w:rsidR="001C414D" w:rsidRPr="003B1C72" w:rsidRDefault="001C414D" w:rsidP="00D10EF4">
      <w:pPr>
        <w:pStyle w:val="TtulodeCapaefolhaderosto-IPCA"/>
      </w:pPr>
    </w:p>
    <w:p w14:paraId="756D01C8" w14:textId="77777777" w:rsidR="001C414D" w:rsidRPr="003B1C72" w:rsidRDefault="001C414D" w:rsidP="00D10EF4">
      <w:pPr>
        <w:pStyle w:val="TtulodeCapaefolhaderosto-IPCA"/>
      </w:pPr>
    </w:p>
    <w:p w14:paraId="36A07153" w14:textId="77777777" w:rsidR="009B227D" w:rsidRPr="003B1C72" w:rsidRDefault="009B227D" w:rsidP="00D10EF4">
      <w:pPr>
        <w:pStyle w:val="TtulodeCapaefolhaderosto-IPCA"/>
        <w:sectPr w:rsidR="009B227D" w:rsidRPr="003B1C72" w:rsidSect="00EA544B">
          <w:type w:val="continuous"/>
          <w:pgSz w:w="11900" w:h="16840"/>
          <w:pgMar w:top="1417" w:right="1701" w:bottom="1417" w:left="1701" w:header="709" w:footer="709" w:gutter="0"/>
          <w:pgNumType w:start="1"/>
          <w:cols w:space="708"/>
          <w:docGrid w:linePitch="360"/>
        </w:sectPr>
      </w:pPr>
    </w:p>
    <w:p w14:paraId="0EB60179" w14:textId="77777777" w:rsidR="00F25AFE" w:rsidRPr="003B1C72" w:rsidRDefault="00F25AFE" w:rsidP="00A55AD6">
      <w:pPr>
        <w:ind w:firstLine="0"/>
      </w:pPr>
    </w:p>
    <w:p w14:paraId="67D15D2B" w14:textId="77777777" w:rsidR="00E5098E" w:rsidRDefault="00610DFA" w:rsidP="00F25AFE">
      <w:pPr>
        <w:pStyle w:val="TtulosPrembulo-IPCA"/>
        <w:rPr>
          <w:noProof/>
        </w:rPr>
      </w:pPr>
      <w:r w:rsidRPr="003B1C72">
        <w:t>Í</w:t>
      </w:r>
      <w:r w:rsidR="00F25AFE" w:rsidRPr="003B1C72">
        <w:t>nd</w:t>
      </w:r>
      <w:r w:rsidRPr="003B1C72">
        <w:t>ice</w:t>
      </w:r>
      <w:r w:rsidR="00F25AFE" w:rsidRPr="003B1C72">
        <w:fldChar w:fldCharType="begin"/>
      </w:r>
      <w:r w:rsidR="00F25AFE" w:rsidRPr="003B1C72">
        <w:instrText xml:space="preserve"> TOC \o "2-3" \h \z \t "Título 1;1" </w:instrText>
      </w:r>
      <w:r w:rsidR="00F25AFE" w:rsidRPr="003B1C72">
        <w:fldChar w:fldCharType="separate"/>
      </w:r>
    </w:p>
    <w:p w14:paraId="65F03C05" w14:textId="6F484031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32" w:history="1">
        <w:r w:rsidR="00E5098E" w:rsidRPr="00111D58">
          <w:rPr>
            <w:rStyle w:val="Hiperligao"/>
            <w:noProof/>
          </w:rPr>
          <w:t>1. Introdução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_Toc232451432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4</w:t>
        </w:r>
        <w:r w:rsidR="00E5098E">
          <w:rPr>
            <w:noProof/>
            <w:webHidden/>
          </w:rPr>
          <w:fldChar w:fldCharType="end"/>
        </w:r>
      </w:hyperlink>
    </w:p>
    <w:p w14:paraId="4C3B8041" w14:textId="621FC4FB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33" w:history="1">
        <w:r w:rsidR="00E5098E" w:rsidRPr="00111D58">
          <w:rPr>
            <w:rStyle w:val="Hiperligao"/>
            <w:noProof/>
          </w:rPr>
          <w:t>2. OMRON NX1P2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_Toc232451433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5</w:t>
        </w:r>
        <w:r w:rsidR="00E5098E">
          <w:rPr>
            <w:noProof/>
            <w:webHidden/>
          </w:rPr>
          <w:fldChar w:fldCharType="end"/>
        </w:r>
      </w:hyperlink>
    </w:p>
    <w:p w14:paraId="21B421CB" w14:textId="43015A3A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34" w:history="1">
        <w:r w:rsidR="00E5098E" w:rsidRPr="00111D58">
          <w:rPr>
            <w:rStyle w:val="Hiperligao"/>
            <w:noProof/>
          </w:rPr>
          <w:t>3. Grafecets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_Toc232451434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5</w:t>
        </w:r>
        <w:r w:rsidR="00E5098E">
          <w:rPr>
            <w:noProof/>
            <w:webHidden/>
          </w:rPr>
          <w:fldChar w:fldCharType="end"/>
        </w:r>
      </w:hyperlink>
    </w:p>
    <w:p w14:paraId="16813CF8" w14:textId="743CAF7D" w:rsidR="00E5098E" w:rsidRDefault="00FC2992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2451435" w:history="1">
        <w:r w:rsidR="00E5098E" w:rsidRPr="00111D58">
          <w:rPr>
            <w:rStyle w:val="Hiperligao"/>
            <w:noProof/>
          </w:rPr>
          <w:t>3.1 Grafecets o que é?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_Toc232451435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5</w:t>
        </w:r>
        <w:r w:rsidR="00E5098E">
          <w:rPr>
            <w:noProof/>
            <w:webHidden/>
          </w:rPr>
          <w:fldChar w:fldCharType="end"/>
        </w:r>
      </w:hyperlink>
    </w:p>
    <w:p w14:paraId="770CAFDC" w14:textId="497BFC63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36" w:history="1">
        <w:r w:rsidR="00E5098E" w:rsidRPr="00111D58">
          <w:rPr>
            <w:rStyle w:val="Hiperligao"/>
            <w:noProof/>
          </w:rPr>
          <w:t>4. Sysmac studio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_Toc232451436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6</w:t>
        </w:r>
        <w:r w:rsidR="00E5098E">
          <w:rPr>
            <w:noProof/>
            <w:webHidden/>
          </w:rPr>
          <w:fldChar w:fldCharType="end"/>
        </w:r>
      </w:hyperlink>
    </w:p>
    <w:p w14:paraId="3CC38CD9" w14:textId="380C3CF6" w:rsidR="00E5098E" w:rsidRDefault="00FC2992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2451437" w:history="1">
        <w:r w:rsidR="00E5098E" w:rsidRPr="00111D58">
          <w:rPr>
            <w:rStyle w:val="Hiperligao"/>
            <w:noProof/>
          </w:rPr>
          <w:t>4.1 Sysmac studio o que é?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_Toc232451437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6</w:t>
        </w:r>
        <w:r w:rsidR="00E5098E">
          <w:rPr>
            <w:noProof/>
            <w:webHidden/>
          </w:rPr>
          <w:fldChar w:fldCharType="end"/>
        </w:r>
      </w:hyperlink>
    </w:p>
    <w:p w14:paraId="34FF3979" w14:textId="727FFB8E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38" w:history="1">
        <w:r w:rsidR="00E5098E" w:rsidRPr="00111D58">
          <w:rPr>
            <w:rStyle w:val="Hiperligao"/>
            <w:noProof/>
          </w:rPr>
          <w:t>5. Factory i/o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_Toc232451438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6</w:t>
        </w:r>
        <w:r w:rsidR="00E5098E">
          <w:rPr>
            <w:noProof/>
            <w:webHidden/>
          </w:rPr>
          <w:fldChar w:fldCharType="end"/>
        </w:r>
      </w:hyperlink>
    </w:p>
    <w:p w14:paraId="3E4CAC3A" w14:textId="0FFA8885" w:rsidR="00E5098E" w:rsidRDefault="00FC2992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2451439" w:history="1">
        <w:r w:rsidR="00E5098E" w:rsidRPr="00111D58">
          <w:rPr>
            <w:rStyle w:val="Hiperligao"/>
            <w:noProof/>
          </w:rPr>
          <w:t>5.1 Factory I/O OQ eu É?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_Toc232451439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6</w:t>
        </w:r>
        <w:r w:rsidR="00E5098E">
          <w:rPr>
            <w:noProof/>
            <w:webHidden/>
          </w:rPr>
          <w:fldChar w:fldCharType="end"/>
        </w:r>
      </w:hyperlink>
    </w:p>
    <w:p w14:paraId="1E77FBAC" w14:textId="46842809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40" w:history="1">
        <w:r w:rsidR="00E5098E" w:rsidRPr="00111D58">
          <w:rPr>
            <w:rStyle w:val="Hiperligao"/>
            <w:noProof/>
          </w:rPr>
          <w:t>6. KUKA KR4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_Toc232451440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7</w:t>
        </w:r>
        <w:r w:rsidR="00E5098E">
          <w:rPr>
            <w:noProof/>
            <w:webHidden/>
          </w:rPr>
          <w:fldChar w:fldCharType="end"/>
        </w:r>
      </w:hyperlink>
    </w:p>
    <w:p w14:paraId="7BFEBDB6" w14:textId="6821F317" w:rsidR="00E5098E" w:rsidRDefault="00FC2992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2451441" w:history="1">
        <w:r w:rsidR="00E5098E" w:rsidRPr="00111D58">
          <w:rPr>
            <w:rStyle w:val="Hiperligao"/>
            <w:noProof/>
          </w:rPr>
          <w:t>6.1 Kuka KR4 o que é?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_Toc232451441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7</w:t>
        </w:r>
        <w:r w:rsidR="00E5098E">
          <w:rPr>
            <w:noProof/>
            <w:webHidden/>
          </w:rPr>
          <w:fldChar w:fldCharType="end"/>
        </w:r>
      </w:hyperlink>
    </w:p>
    <w:p w14:paraId="76C0F336" w14:textId="4DAA2C59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42" w:history="1">
        <w:r w:rsidR="00E5098E" w:rsidRPr="00111D58">
          <w:rPr>
            <w:rStyle w:val="Hiperligao"/>
            <w:noProof/>
          </w:rPr>
          <w:t>7. HMI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_Toc232451442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7</w:t>
        </w:r>
        <w:r w:rsidR="00E5098E">
          <w:rPr>
            <w:noProof/>
            <w:webHidden/>
          </w:rPr>
          <w:fldChar w:fldCharType="end"/>
        </w:r>
      </w:hyperlink>
    </w:p>
    <w:p w14:paraId="633F67CF" w14:textId="107DA9EB" w:rsidR="00E5098E" w:rsidRDefault="00FC2992">
      <w:pPr>
        <w:pStyle w:val="ndice2"/>
        <w:tabs>
          <w:tab w:val="right" w:leader="dot" w:pos="8488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232451443" w:history="1">
        <w:r w:rsidR="00E5098E" w:rsidRPr="00111D58">
          <w:rPr>
            <w:rStyle w:val="Hiperligao"/>
            <w:noProof/>
          </w:rPr>
          <w:t>7.1 HMI O QUE É?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_Toc232451443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7</w:t>
        </w:r>
        <w:r w:rsidR="00E5098E">
          <w:rPr>
            <w:noProof/>
            <w:webHidden/>
          </w:rPr>
          <w:fldChar w:fldCharType="end"/>
        </w:r>
      </w:hyperlink>
    </w:p>
    <w:p w14:paraId="127E6085" w14:textId="5DC31106" w:rsidR="00E5098E" w:rsidRDefault="00FC2992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232451444" w:history="1">
        <w:r w:rsidR="00E5098E" w:rsidRPr="00111D58">
          <w:rPr>
            <w:rStyle w:val="Hiperligao"/>
            <w:noProof/>
          </w:rPr>
          <w:t>8. Conclusão</w:t>
        </w:r>
        <w:r w:rsidR="00E5098E">
          <w:rPr>
            <w:noProof/>
            <w:webHidden/>
          </w:rPr>
          <w:tab/>
        </w:r>
        <w:r w:rsidR="00E5098E">
          <w:rPr>
            <w:noProof/>
            <w:webHidden/>
          </w:rPr>
          <w:fldChar w:fldCharType="begin"/>
        </w:r>
        <w:r w:rsidR="00E5098E">
          <w:rPr>
            <w:noProof/>
            <w:webHidden/>
          </w:rPr>
          <w:instrText xml:space="preserve"> PAGEREF _Toc232451444 \h </w:instrText>
        </w:r>
        <w:r w:rsidR="00E5098E">
          <w:rPr>
            <w:noProof/>
            <w:webHidden/>
          </w:rPr>
        </w:r>
        <w:r w:rsidR="00E5098E">
          <w:rPr>
            <w:noProof/>
            <w:webHidden/>
          </w:rPr>
          <w:fldChar w:fldCharType="separate"/>
        </w:r>
        <w:r w:rsidR="00E5098E">
          <w:rPr>
            <w:noProof/>
            <w:webHidden/>
          </w:rPr>
          <w:t>8</w:t>
        </w:r>
        <w:r w:rsidR="00E5098E">
          <w:rPr>
            <w:noProof/>
            <w:webHidden/>
          </w:rPr>
          <w:fldChar w:fldCharType="end"/>
        </w:r>
      </w:hyperlink>
    </w:p>
    <w:p w14:paraId="35364B1E" w14:textId="63DAF05C" w:rsidR="003174F7" w:rsidRDefault="00F25AFE" w:rsidP="007F5E21">
      <w:pPr>
        <w:pStyle w:val="TextoNormal-IPCA"/>
      </w:pPr>
      <w:r w:rsidRPr="003B1C72">
        <w:fldChar w:fldCharType="end"/>
      </w:r>
    </w:p>
    <w:p w14:paraId="6143EDA2" w14:textId="77777777" w:rsidR="003174F7" w:rsidRDefault="003174F7">
      <w:pPr>
        <w:spacing w:line="240" w:lineRule="auto"/>
        <w:ind w:firstLine="0"/>
        <w:jc w:val="left"/>
      </w:pPr>
      <w:r>
        <w:br w:type="page"/>
      </w:r>
    </w:p>
    <w:p w14:paraId="53183CA2" w14:textId="77777777" w:rsidR="00F25AFE" w:rsidRPr="003B1C72" w:rsidRDefault="00F25AFE" w:rsidP="007F5E21">
      <w:pPr>
        <w:pStyle w:val="TextoNormal-IPCA"/>
      </w:pPr>
    </w:p>
    <w:p w14:paraId="2A802B84" w14:textId="64453042" w:rsidR="007F5E21" w:rsidRPr="003B1C72" w:rsidRDefault="00610DFA" w:rsidP="007F5E21">
      <w:pPr>
        <w:pStyle w:val="TtulosPrembulo-IPCA"/>
      </w:pPr>
      <w:r w:rsidRPr="003B1C72">
        <w:t>Índice de Tabelas</w:t>
      </w:r>
    </w:p>
    <w:p w14:paraId="2E522E1B" w14:textId="441CEC02" w:rsidR="00771EE4" w:rsidRPr="003B1C72" w:rsidRDefault="004F610B" w:rsidP="00A55AD6">
      <w:pPr>
        <w:ind w:firstLine="0"/>
      </w:pPr>
      <w:fldSimple w:instr=" TOC \h \z \c &quot;Table&quot; ">
        <w:r>
          <w:rPr>
            <w:b/>
            <w:bCs/>
            <w:noProof/>
          </w:rPr>
          <w:t>Não foi encontrada nenhuma entrada do índice de ilustrações.</w:t>
        </w:r>
      </w:fldSimple>
    </w:p>
    <w:p w14:paraId="7FEE40C4" w14:textId="77777777" w:rsidR="00FD3820" w:rsidRDefault="00FD3820">
      <w:pPr>
        <w:pStyle w:val="ndicedeilustraes"/>
        <w:tabs>
          <w:tab w:val="right" w:leader="dot" w:pos="8488"/>
        </w:tabs>
      </w:pPr>
    </w:p>
    <w:p w14:paraId="4A545FDF" w14:textId="42B5F194" w:rsidR="00FD3820" w:rsidRPr="003B1C72" w:rsidRDefault="00FD3820" w:rsidP="00FD3820">
      <w:pPr>
        <w:pStyle w:val="TtulosPrembulo-IPCA"/>
      </w:pPr>
      <w:r w:rsidRPr="003B1C72">
        <w:t xml:space="preserve">Índice de </w:t>
      </w:r>
      <w:r>
        <w:t>Figuras</w:t>
      </w:r>
    </w:p>
    <w:p w14:paraId="484F5E57" w14:textId="73A18CAE" w:rsidR="00771EE4" w:rsidRPr="003B1C72" w:rsidRDefault="004F610B" w:rsidP="00A55AD6">
      <w:pPr>
        <w:ind w:firstLine="0"/>
      </w:pPr>
      <w:fldSimple w:instr=" TOC \h \z \c &quot;Figura&quot; ">
        <w:r>
          <w:rPr>
            <w:rFonts w:asciiTheme="minorHAnsi" w:hAnsiTheme="minorHAnsi" w:cstheme="minorHAnsi"/>
            <w:b/>
            <w:bCs/>
            <w:smallCaps/>
            <w:noProof/>
            <w:szCs w:val="20"/>
          </w:rPr>
          <w:t>Não foi encontrada nenhuma entrada do índice de ilustrações.</w:t>
        </w:r>
      </w:fldSimple>
    </w:p>
    <w:p w14:paraId="3EBF0828" w14:textId="39DC0242" w:rsidR="00575637" w:rsidRPr="003B1C72" w:rsidRDefault="00575637" w:rsidP="00A55AD6">
      <w:pPr>
        <w:ind w:firstLine="0"/>
      </w:pPr>
      <w:r w:rsidRPr="003B1C72">
        <w:br w:type="page"/>
      </w:r>
    </w:p>
    <w:p w14:paraId="2B3CD3E4" w14:textId="77777777" w:rsidR="00E408A8" w:rsidRPr="003B1C72" w:rsidRDefault="00E408A8" w:rsidP="00E408A8">
      <w:pPr>
        <w:pStyle w:val="TextoNormal-IPCA"/>
      </w:pPr>
    </w:p>
    <w:p w14:paraId="078ADDCA" w14:textId="0C9ADF07" w:rsidR="00E408A8" w:rsidRPr="003B1C72" w:rsidRDefault="006A3F1C" w:rsidP="005B1F5B">
      <w:pPr>
        <w:pStyle w:val="Ttulo1"/>
      </w:pPr>
      <w:bookmarkStart w:id="0" w:name="_Toc231169385"/>
      <w:bookmarkStart w:id="1" w:name="_Toc232451432"/>
      <w:bookmarkStart w:id="2" w:name="_Ref505712228"/>
      <w:r w:rsidRPr="003B1C72">
        <w:t>Introdução</w:t>
      </w:r>
      <w:bookmarkEnd w:id="0"/>
      <w:bookmarkEnd w:id="1"/>
    </w:p>
    <w:p w14:paraId="1A218F12" w14:textId="77777777" w:rsidR="003B1C72" w:rsidRDefault="003B1C72" w:rsidP="003B1C72"/>
    <w:p w14:paraId="2ACA50A6" w14:textId="77777777" w:rsidR="00EA7DBD" w:rsidRDefault="00EA7DBD" w:rsidP="003B1C72"/>
    <w:p w14:paraId="3509F91C" w14:textId="205AB004" w:rsidR="00EA7DBD" w:rsidRPr="003B1C72" w:rsidRDefault="00EA7DBD" w:rsidP="003B1C72"/>
    <w:p w14:paraId="6A413068" w14:textId="77777777" w:rsidR="005E316C" w:rsidRDefault="005E316C">
      <w:pPr>
        <w:spacing w:line="240" w:lineRule="auto"/>
        <w:ind w:firstLine="0"/>
        <w:jc w:val="left"/>
      </w:pPr>
    </w:p>
    <w:p w14:paraId="241CB924" w14:textId="4EBE0135" w:rsidR="00104D06" w:rsidRDefault="00104D06">
      <w:pPr>
        <w:spacing w:line="240" w:lineRule="auto"/>
        <w:ind w:firstLine="0"/>
        <w:jc w:val="left"/>
      </w:pPr>
      <w:r>
        <w:br w:type="page"/>
      </w:r>
    </w:p>
    <w:p w14:paraId="41A0C653" w14:textId="45EFAAD1" w:rsidR="00BD59A5" w:rsidRDefault="00BD59A5" w:rsidP="00BD59A5">
      <w:pPr>
        <w:pStyle w:val="Ttulo1"/>
      </w:pPr>
      <w:bookmarkStart w:id="3" w:name="_Toc232451433"/>
      <w:r>
        <w:lastRenderedPageBreak/>
        <w:t>OMRON NX1P2</w:t>
      </w:r>
      <w:bookmarkEnd w:id="3"/>
    </w:p>
    <w:p w14:paraId="0D7F44A5" w14:textId="77777777" w:rsidR="00BD59A5" w:rsidRDefault="00BD59A5" w:rsidP="00BD59A5">
      <w:r>
        <w:t>O NX1P2: Pequeno no Tamanho, Grande na Performance</w:t>
      </w:r>
    </w:p>
    <w:p w14:paraId="66791B6C" w14:textId="77777777" w:rsidR="00BD59A5" w:rsidRDefault="00BD59A5" w:rsidP="00BD59A5">
      <w:r>
        <w:t>O NX1P2 é o "cérebro" físico da máquina. É um autómato (PLC) da Omron que, apesar de ter um formato compacto e ocupar pouco espaço no quadro elétrico, tem uma capacidade de processamento surpreendente. Faz parte da família Sysmac e foi desenhado para ser a solução ideal para máquinas de pequena e média dimensão que precisam de ser rápidas, precisas e "inteligentes".</w:t>
      </w:r>
    </w:p>
    <w:p w14:paraId="4F1DE1E3" w14:textId="77777777" w:rsidR="00BD59A5" w:rsidRDefault="00BD59A5" w:rsidP="00BD59A5">
      <w:r>
        <w:t>O que o torna especial na prática:</w:t>
      </w:r>
    </w:p>
    <w:p w14:paraId="486FB1A2" w14:textId="77777777" w:rsidR="00BD59A5" w:rsidRDefault="00BD59A5">
      <w:pPr>
        <w:pStyle w:val="PargrafodaLista"/>
        <w:numPr>
          <w:ilvl w:val="0"/>
          <w:numId w:val="8"/>
        </w:numPr>
      </w:pPr>
      <w:r>
        <w:t>Tudo em Um: Ao contrário de outros modelos onde precisamos de adicionar muitos módulos extra, o NX1P2 já traz entradas, saídas e portas de comunicação integradas. É uma solução "chave na mão" que simplifica muito a montagem.</w:t>
      </w:r>
    </w:p>
    <w:p w14:paraId="7FFE6A77" w14:textId="77777777" w:rsidR="00BD59A5" w:rsidRDefault="00BD59A5">
      <w:pPr>
        <w:pStyle w:val="PargrafodaLista"/>
        <w:numPr>
          <w:ilvl w:val="0"/>
          <w:numId w:val="8"/>
        </w:numPr>
      </w:pPr>
      <w:r>
        <w:t>Mestre da Comunicação: Ele vem equipado com duas portas principais: uma de EtherCAT (para controlar motores e sensores com uma velocidade incrível) e outra de EtherNet/IP (para falar com o computador, com o ecrã tátil ou com a rede da fábrica).</w:t>
      </w:r>
    </w:p>
    <w:p w14:paraId="5E475688" w14:textId="77777777" w:rsidR="00BD59A5" w:rsidRDefault="00BD59A5">
      <w:pPr>
        <w:pStyle w:val="PargrafodaLista"/>
        <w:numPr>
          <w:ilvl w:val="0"/>
          <w:numId w:val="8"/>
        </w:numPr>
      </w:pPr>
      <w:r>
        <w:t>Controlo de Movimento Real: Mesmo sendo um modelo de entrada, ele consegue controlar motores (servos) de forma sincronizada. Isto permite que a máquina faça movimentos fluidos e precisos, algo que normalmente só se conseguia com equipamentos muito mais caros.</w:t>
      </w:r>
    </w:p>
    <w:p w14:paraId="358329B1" w14:textId="71CF909F" w:rsidR="00BD59A5" w:rsidRDefault="00BD59A5">
      <w:pPr>
        <w:pStyle w:val="PargrafodaLista"/>
        <w:numPr>
          <w:ilvl w:val="0"/>
          <w:numId w:val="8"/>
        </w:numPr>
      </w:pPr>
      <w:r>
        <w:t>Pronto para o Futuro (IoT): O NX1P2 não se limita a dar ordens à máquina; ele também recolhe dados. Consegue enviar informações sobre a produção diretamente para uma base de dados ou para a "nuvem", facilitando a monitorização remota.</w:t>
      </w:r>
    </w:p>
    <w:p w14:paraId="2160F592" w14:textId="77777777" w:rsidR="00BD59A5" w:rsidRPr="00BD59A5" w:rsidRDefault="00BD59A5" w:rsidP="00BD59A5"/>
    <w:p w14:paraId="789397BB" w14:textId="001E69B6" w:rsidR="00BD59A5" w:rsidRDefault="00BD59A5" w:rsidP="005E316C">
      <w:pPr>
        <w:pStyle w:val="Ttulo1"/>
      </w:pPr>
      <w:bookmarkStart w:id="4" w:name="_Toc232451434"/>
      <w:r>
        <w:t>Grafecets</w:t>
      </w:r>
      <w:bookmarkEnd w:id="4"/>
    </w:p>
    <w:p w14:paraId="47B73967" w14:textId="78DBD0EC" w:rsidR="00BD59A5" w:rsidRDefault="006201D6" w:rsidP="006201D6">
      <w:pPr>
        <w:pStyle w:val="Ttulo2"/>
      </w:pPr>
      <w:bookmarkStart w:id="5" w:name="_Toc232451435"/>
      <w:r>
        <w:t>Grafecets o que é?</w:t>
      </w:r>
      <w:bookmarkEnd w:id="5"/>
    </w:p>
    <w:p w14:paraId="7C806E77" w14:textId="77777777" w:rsidR="006201D6" w:rsidRDefault="006201D6" w:rsidP="006201D6">
      <w:r>
        <w:t>Se pensarmos numa máquina como um ator de teatro, o GRAFCET é o guião que lhe diz exatamente o que fazer em cada cena e quando deve passar para a próxima. É uma ferramenta gráfica utilizada para organizar a lógica de funcionamento de um sistema sequencial de uma forma visual e muito fácil de ler.</w:t>
      </w:r>
    </w:p>
    <w:p w14:paraId="661ACB22" w14:textId="77777777" w:rsidR="006201D6" w:rsidRDefault="006201D6" w:rsidP="006201D6">
      <w:r>
        <w:t>O que torna o GRAFCET tão essencial no desenvolvimento de um projeto:</w:t>
      </w:r>
    </w:p>
    <w:p w14:paraId="2CEFB397" w14:textId="77777777" w:rsidR="006201D6" w:rsidRDefault="006201D6">
      <w:pPr>
        <w:pStyle w:val="PargrafodaLista"/>
        <w:numPr>
          <w:ilvl w:val="0"/>
          <w:numId w:val="9"/>
        </w:numPr>
      </w:pPr>
      <w:r>
        <w:t>Organização por Etapas: Em vez de termos um código gigante onde tudo acontece ao mesmo tempo, o GRAFCET divide o processo em Etapas. Por exemplo: "Etapa 1: Esperar por peça", "Etapa 2: Mover o robô", "Etapa 3: Abrir a garra". A máquina só faz o que está definido na etapa em que se encontra.</w:t>
      </w:r>
    </w:p>
    <w:p w14:paraId="02C97257" w14:textId="77777777" w:rsidR="006201D6" w:rsidRDefault="006201D6">
      <w:pPr>
        <w:pStyle w:val="PargrafodaLista"/>
        <w:numPr>
          <w:ilvl w:val="0"/>
          <w:numId w:val="9"/>
        </w:numPr>
      </w:pPr>
      <w:r>
        <w:t>Transições Claras: Entre cada etapa existe uma Transição (uma condição). A máquina só avança, por exemplo, da Etapa 1 para a Etapa 2 se o sensor detetar uma peça. Isto evita que a máquina tente agarrar algo que ainda não lá está, tornando o processo muito mais seguro.</w:t>
      </w:r>
    </w:p>
    <w:p w14:paraId="053415DA" w14:textId="77777777" w:rsidR="006201D6" w:rsidRDefault="006201D6">
      <w:pPr>
        <w:pStyle w:val="PargrafodaLista"/>
        <w:numPr>
          <w:ilvl w:val="0"/>
          <w:numId w:val="9"/>
        </w:numPr>
      </w:pPr>
      <w:r>
        <w:t>Fácil de Diagnosticar: Esta é a sua maior vantagem prática. Se a máquina parar a meio de um ciclo, basta olhar para o GRAFCET no ecrã para ver em que etapa ela "encravou". Sabemos imediatamente se o problema é um sensor que não atuou ou um motor que não arrancou, o que poupa imenso tempo na resolução de avarias.</w:t>
      </w:r>
    </w:p>
    <w:p w14:paraId="612403BC" w14:textId="3A37000C" w:rsidR="006201D6" w:rsidRPr="006201D6" w:rsidRDefault="006201D6">
      <w:pPr>
        <w:pStyle w:val="PargrafodaLista"/>
        <w:numPr>
          <w:ilvl w:val="0"/>
          <w:numId w:val="9"/>
        </w:numPr>
      </w:pPr>
      <w:r>
        <w:t>Lógica Visual: Por ser um diagrama (com quadrados para as etapas e traços para as transições), qualquer pessoa — mesmo que não seja o programador que escreveu o código — consegue olhar para o ecrã e perceber rapidamente a sequência de funcionamento da máquina.</w:t>
      </w:r>
    </w:p>
    <w:p w14:paraId="36123873" w14:textId="779DB772" w:rsidR="005E316C" w:rsidRDefault="005E316C" w:rsidP="005E316C">
      <w:pPr>
        <w:pStyle w:val="Ttulo1"/>
      </w:pPr>
      <w:bookmarkStart w:id="6" w:name="_Toc232451436"/>
      <w:r>
        <w:lastRenderedPageBreak/>
        <w:t>Sysmac studio</w:t>
      </w:r>
      <w:bookmarkEnd w:id="6"/>
    </w:p>
    <w:p w14:paraId="0C258FCF" w14:textId="5F18A73A" w:rsidR="005E316C" w:rsidRPr="005E316C" w:rsidRDefault="005E316C" w:rsidP="005E316C">
      <w:pPr>
        <w:pStyle w:val="Ttulo2"/>
      </w:pPr>
      <w:bookmarkStart w:id="7" w:name="_Toc232451437"/>
      <w:r>
        <w:t>Sysma</w:t>
      </w:r>
      <w:r w:rsidR="00BD59A5">
        <w:t>c studio o que é</w:t>
      </w:r>
      <w:r>
        <w:t>?</w:t>
      </w:r>
      <w:bookmarkEnd w:id="7"/>
    </w:p>
    <w:p w14:paraId="5F4E40B8" w14:textId="753294B0" w:rsidR="005E316C" w:rsidRDefault="005E316C" w:rsidP="005E316C">
      <w:r>
        <w:t>O Sysmac Studio é a ferramenta central da Omron para quem trabalha com automação industrial. Em vez de termos vários programas diferentes para configurar uma máquina, o Sysmac Studio funciona como um "centro de comando" único. É aqui que conseguimos programar e controlar, num só lugar, os autómatos (PLCs), os HMIs, os motores, os robôs e até os sistemas de visão e segurança.</w:t>
      </w:r>
    </w:p>
    <w:p w14:paraId="5815AD95" w14:textId="77777777" w:rsidR="005E316C" w:rsidRDefault="005E316C" w:rsidP="005E316C">
      <w:r>
        <w:t>A grande vantagem desta plataforma, e o que a torna tão prática no dia a dia, é a forma como tudo está ligado:</w:t>
      </w:r>
    </w:p>
    <w:p w14:paraId="52B105B1" w14:textId="77777777" w:rsidR="005E316C" w:rsidRDefault="005E316C">
      <w:pPr>
        <w:pStyle w:val="PargrafodaLista"/>
        <w:numPr>
          <w:ilvl w:val="0"/>
          <w:numId w:val="7"/>
        </w:numPr>
      </w:pPr>
      <w:r>
        <w:t>Tudo num só sítio: Não precisamos de saltar de software em software. Se criarmos uma variável para o autómato, ela fica logo disponível para o ecrã tátil, o que evita erros e poupa imenso tempo de trabalho.</w:t>
      </w:r>
    </w:p>
    <w:p w14:paraId="6C344BF6" w14:textId="77777777" w:rsidR="005E316C" w:rsidRDefault="005E316C">
      <w:pPr>
        <w:pStyle w:val="PargrafodaLista"/>
        <w:numPr>
          <w:ilvl w:val="0"/>
          <w:numId w:val="7"/>
        </w:numPr>
      </w:pPr>
      <w:r>
        <w:t>Testar antes de arriscar: O software permite-nos simular o funcionamento da máquina em 3D no computador. Isto significa que podemos ver se tudo corre bem e detetar falhas antes de ligarmos a máquina real, evitando estragos ou acidentes.</w:t>
      </w:r>
    </w:p>
    <w:p w14:paraId="2D531574" w14:textId="77777777" w:rsidR="005E316C" w:rsidRDefault="005E316C">
      <w:pPr>
        <w:pStyle w:val="PargrafodaLista"/>
        <w:numPr>
          <w:ilvl w:val="0"/>
          <w:numId w:val="7"/>
        </w:numPr>
      </w:pPr>
      <w:r>
        <w:t>Linguagem Universal: Utiliza as linguagens padrão da indústria (como o Ladder ou o Texto Estruturado), o que torna a programação mais intuitiva e organizada para quem já trabalha na área.</w:t>
      </w:r>
    </w:p>
    <w:p w14:paraId="3319DD53" w14:textId="415BC1EF" w:rsidR="005E316C" w:rsidRPr="005E316C" w:rsidRDefault="005E316C" w:rsidP="005E316C"/>
    <w:p w14:paraId="1097E5B4" w14:textId="77777777" w:rsidR="005E316C" w:rsidRPr="005E316C" w:rsidRDefault="005E316C" w:rsidP="005E316C">
      <w:pPr>
        <w:ind w:firstLine="0"/>
      </w:pPr>
    </w:p>
    <w:p w14:paraId="0824399E" w14:textId="2D10F0EF" w:rsidR="005E316C" w:rsidRDefault="005E316C" w:rsidP="005E316C">
      <w:pPr>
        <w:pStyle w:val="Ttulo1"/>
      </w:pPr>
      <w:bookmarkStart w:id="8" w:name="_Toc232451438"/>
      <w:r>
        <w:t>Factory i</w:t>
      </w:r>
      <w:r w:rsidR="00BD59A5">
        <w:t>/</w:t>
      </w:r>
      <w:r>
        <w:t>o</w:t>
      </w:r>
      <w:bookmarkEnd w:id="8"/>
    </w:p>
    <w:p w14:paraId="3144711D" w14:textId="30A36B1B" w:rsidR="00BD59A5" w:rsidRDefault="00BD59A5" w:rsidP="00BD59A5">
      <w:pPr>
        <w:pStyle w:val="Ttulo2"/>
      </w:pPr>
      <w:bookmarkStart w:id="9" w:name="_Toc232451439"/>
      <w:r>
        <w:t>Factory I/O OQ eu É?</w:t>
      </w:r>
      <w:bookmarkEnd w:id="9"/>
    </w:p>
    <w:p w14:paraId="7172DFD1" w14:textId="77777777" w:rsidR="00BD59A5" w:rsidRPr="00BD59A5" w:rsidRDefault="00BD59A5" w:rsidP="00BD59A5"/>
    <w:p w14:paraId="591D09B2" w14:textId="77777777" w:rsidR="00BD59A5" w:rsidRDefault="00BD59A5" w:rsidP="00BD59A5">
      <w:r>
        <w:t>O Factory I/O: O nosso "Laboratório Virtual"</w:t>
      </w:r>
    </w:p>
    <w:p w14:paraId="4A09D6AB" w14:textId="77777777" w:rsidR="00BD59A5" w:rsidRDefault="00BD59A5" w:rsidP="00BD59A5">
      <w:r>
        <w:t>Se o Sysmac Studio é o cérebro e o NX1P2 é o corpo, o Factory I/O é o mundo onde tudo acontece. É um simulador industrial em 3D que funciona quase como um "jogo de vídeo" para engenheiros, permitindo-nos criar e testar uma fábrica inteira dentro do computador.</w:t>
      </w:r>
    </w:p>
    <w:p w14:paraId="767D3243" w14:textId="77777777" w:rsidR="00BD59A5" w:rsidRDefault="00BD59A5" w:rsidP="00BD59A5">
      <w:r>
        <w:t>A grande mais-valia do Factory I/O no desenvolvimento de um projeto é:</w:t>
      </w:r>
    </w:p>
    <w:p w14:paraId="3BFE33DE" w14:textId="77777777" w:rsidR="00BD59A5" w:rsidRDefault="00BD59A5">
      <w:pPr>
        <w:pStyle w:val="PargrafodaLista"/>
        <w:numPr>
          <w:ilvl w:val="0"/>
          <w:numId w:val="6"/>
        </w:numPr>
      </w:pPr>
      <w:r>
        <w:t>Cenários Realistas sem Riscos: Podemos construir linhas de montagem, passadeiras rolantes e sistemas de separação de caixas usando peças prontas a arrastar e largar. O melhor de tudo? Se o programa tiver um erro e as caixas chocarem ou caírem, ninguém se magoa e não estragamos material real.</w:t>
      </w:r>
    </w:p>
    <w:p w14:paraId="2218AB7C" w14:textId="77777777" w:rsidR="00BD59A5" w:rsidRDefault="00BD59A5">
      <w:pPr>
        <w:pStyle w:val="PargrafodaLista"/>
        <w:numPr>
          <w:ilvl w:val="0"/>
          <w:numId w:val="6"/>
        </w:numPr>
      </w:pPr>
      <w:r>
        <w:t>Ligação ao Mundo Real: O Factory I/O não trabalha sozinho. Ele "fala" diretamente com o nosso autómato (o NX1P2) ou com o simulador do Sysmac Studio. Isto permite-nos ver o código que escrevemos a ganhar vida: carregamos num botão real ou virtual e vemos a passadeira a andar no ecrã em tempo real.</w:t>
      </w:r>
    </w:p>
    <w:p w14:paraId="277773BD" w14:textId="77777777" w:rsidR="00BD59A5" w:rsidRDefault="00BD59A5">
      <w:pPr>
        <w:pStyle w:val="PargrafodaLista"/>
        <w:numPr>
          <w:ilvl w:val="0"/>
          <w:numId w:val="6"/>
        </w:numPr>
      </w:pPr>
      <w:r>
        <w:t>Física a Sério: O software simula a gravidade e o peso dos objetos. Se uma passadeira for demasiado rápida, as caixas podem cair nas curvas, o que nos obriga a programar com muito mais atenção aos detalhes do mundo físico.</w:t>
      </w:r>
    </w:p>
    <w:p w14:paraId="2C9FDC46" w14:textId="77777777" w:rsidR="00BD59A5" w:rsidRDefault="00BD59A5">
      <w:pPr>
        <w:pStyle w:val="PargrafodaLista"/>
        <w:numPr>
          <w:ilvl w:val="0"/>
          <w:numId w:val="6"/>
        </w:numPr>
      </w:pPr>
      <w:r>
        <w:t>Ganho de Tempo: Antes de irmos para a máquina real (que pode ser cara ou estar ocupada em produção), conseguimos deixar toda a lógica de programação afinada e testada no simulador.</w:t>
      </w:r>
    </w:p>
    <w:p w14:paraId="5159A2AA" w14:textId="77777777" w:rsidR="00BD59A5" w:rsidRDefault="00BD59A5" w:rsidP="00BD59A5"/>
    <w:p w14:paraId="5EAA2AD8" w14:textId="77777777" w:rsidR="00BD59A5" w:rsidRPr="00BD59A5" w:rsidRDefault="00BD59A5" w:rsidP="00BD59A5"/>
    <w:p w14:paraId="6E9FCDAF" w14:textId="6854B9B1" w:rsidR="005E316C" w:rsidRDefault="005E316C" w:rsidP="00EA7DBD">
      <w:pPr>
        <w:pStyle w:val="Ttulo1"/>
      </w:pPr>
      <w:bookmarkStart w:id="10" w:name="_Toc232451440"/>
      <w:r>
        <w:t>KUKA KR4</w:t>
      </w:r>
      <w:bookmarkEnd w:id="10"/>
    </w:p>
    <w:p w14:paraId="14F41A62" w14:textId="3051F6AD" w:rsidR="00BD59A5" w:rsidRDefault="00BD59A5" w:rsidP="00BD59A5">
      <w:pPr>
        <w:pStyle w:val="Ttulo2"/>
      </w:pPr>
      <w:bookmarkStart w:id="11" w:name="_Toc232451441"/>
      <w:r>
        <w:t>Kuka KR4 o que é?</w:t>
      </w:r>
      <w:bookmarkEnd w:id="11"/>
    </w:p>
    <w:p w14:paraId="0A2A5876" w14:textId="77777777" w:rsidR="00BD59A5" w:rsidRPr="00BD59A5" w:rsidRDefault="00BD59A5" w:rsidP="00BD59A5"/>
    <w:p w14:paraId="6228BD68" w14:textId="77777777" w:rsidR="00BD59A5" w:rsidRDefault="00BD59A5" w:rsidP="00BD59A5">
      <w:r>
        <w:t>Se o sistema fosse uma equipa, o KUKA KR4 seria o especialista em tarefas minuciosas e rápidas. É um robô industrial articulado de seis eixos que, embora seja compacto e leve, foi desenhado para oferecer uma performance de "peso pesado" em espaços muito reduzidos.</w:t>
      </w:r>
    </w:p>
    <w:p w14:paraId="4FF721E9" w14:textId="77777777" w:rsidR="00BD59A5" w:rsidRDefault="00BD59A5" w:rsidP="00BD59A5">
      <w:r>
        <w:t>O que o destaca no terreno:</w:t>
      </w:r>
    </w:p>
    <w:p w14:paraId="56DCCD65" w14:textId="77777777" w:rsidR="00BD59A5" w:rsidRDefault="00BD59A5">
      <w:pPr>
        <w:pStyle w:val="PargrafodaLista"/>
        <w:numPr>
          <w:ilvl w:val="0"/>
          <w:numId w:val="5"/>
        </w:numPr>
      </w:pPr>
      <w:r>
        <w:t>Velocidade de Recorde: O KR4 foi feito para reduzir os tempos de ciclo ao máximo. Em tarefas repetitivas, como pegar e largar peças (pick-and-place), ele move-se com uma rapidez e fluidez que o tornam um dos robôs mais produtivos da sua classe.</w:t>
      </w:r>
    </w:p>
    <w:p w14:paraId="6FC08F27" w14:textId="77777777" w:rsidR="00BD59A5" w:rsidRDefault="00BD59A5">
      <w:pPr>
        <w:pStyle w:val="PargrafodaLista"/>
        <w:numPr>
          <w:ilvl w:val="0"/>
          <w:numId w:val="5"/>
        </w:numPr>
      </w:pPr>
      <w:r>
        <w:t>Precisão de Relojoeiro: Mesmo a trabalhar à velocidade máxima, a sua margem de erro é quase nula. Esta precisão milimétrica é o que garante que cada peça é montada ou colada exatamente no sítio certo, evitando falhas na qualidade final.</w:t>
      </w:r>
    </w:p>
    <w:p w14:paraId="4940C7D9" w14:textId="77777777" w:rsidR="00BD59A5" w:rsidRDefault="00BD59A5">
      <w:pPr>
        <w:pStyle w:val="PargrafodaLista"/>
        <w:numPr>
          <w:ilvl w:val="0"/>
          <w:numId w:val="5"/>
        </w:numPr>
      </w:pPr>
      <w:r>
        <w:t>Cabe em Qualquer Lado: Uma das suas maiores vantagens é o design compacto. Ocupa pouquíssimo espaço na célula de trabalho e pode ser instalado em qualquer posição (no chão, na parede ou até no teto), o que nos dá uma liberdade enorme para desenhar a linha de produção.</w:t>
      </w:r>
    </w:p>
    <w:p w14:paraId="553FB343" w14:textId="77777777" w:rsidR="00BD59A5" w:rsidRDefault="00BD59A5">
      <w:pPr>
        <w:pStyle w:val="PargrafodaLista"/>
        <w:numPr>
          <w:ilvl w:val="0"/>
          <w:numId w:val="5"/>
        </w:numPr>
      </w:pPr>
      <w:r>
        <w:t>Resistente e Fiável: Apesar de parecer elegante e pequeno, é um robô robusto, preparado para trabalhar 24 horas por dia com uma manutenção mínima. É o tipo de máquina em que podemos confiar para manter a produção a andar sem paragens inesperadas.</w:t>
      </w:r>
    </w:p>
    <w:p w14:paraId="7A573866" w14:textId="7865A60A" w:rsidR="00EA7DBD" w:rsidRDefault="00EA7DBD" w:rsidP="00EA7DBD">
      <w:pPr>
        <w:pStyle w:val="Ttulo1"/>
      </w:pPr>
      <w:bookmarkStart w:id="12" w:name="_Toc232451442"/>
      <w:r>
        <w:t>HMI</w:t>
      </w:r>
      <w:bookmarkEnd w:id="12"/>
    </w:p>
    <w:p w14:paraId="6292FDE5" w14:textId="469301A3" w:rsidR="005E316C" w:rsidRPr="005E316C" w:rsidRDefault="00BD59A5" w:rsidP="00BD59A5">
      <w:pPr>
        <w:pStyle w:val="Ttulo2"/>
      </w:pPr>
      <w:bookmarkStart w:id="13" w:name="_Toc232451443"/>
      <w:r>
        <w:t>HMI O QUE É?</w:t>
      </w:r>
      <w:bookmarkEnd w:id="13"/>
    </w:p>
    <w:p w14:paraId="64F0343F" w14:textId="77777777" w:rsidR="00BD59A5" w:rsidRDefault="00BD59A5" w:rsidP="00BD59A5">
      <w:pPr>
        <w:pStyle w:val="TextoNormal-IPCA"/>
        <w:ind w:firstLine="708"/>
      </w:pPr>
      <w:r>
        <w:t>A HMI (Human-Machine Interface) é, como o nome indica, o ponto de encontro entre o operador e o sistema de automação. Se o autómato (PLC) é o cérebro que processa tudo, a HMI é o "rosto" e o "painel de controlo" da máquina. É através deste ecrã tátil que conseguimos ver o que está a acontecer lá dentro sem precisarmos de ligar um computador ou abrir o código de programação.</w:t>
      </w:r>
    </w:p>
    <w:p w14:paraId="6E1149B3" w14:textId="77777777" w:rsidR="00BD59A5" w:rsidRDefault="00BD59A5" w:rsidP="00BD59A5">
      <w:pPr>
        <w:pStyle w:val="TextoNormal-IPCA"/>
        <w:ind w:firstLine="708"/>
      </w:pPr>
      <w:r>
        <w:t>As suas funções principais no dia a dia são:</w:t>
      </w:r>
    </w:p>
    <w:p w14:paraId="284538B0" w14:textId="77777777" w:rsidR="00BD59A5" w:rsidRDefault="00BD59A5">
      <w:pPr>
        <w:pStyle w:val="TextoNormal-IPCA"/>
        <w:numPr>
          <w:ilvl w:val="0"/>
          <w:numId w:val="4"/>
        </w:numPr>
      </w:pPr>
      <w:r>
        <w:t>Controlo Simplificado: Em vez de termos centenas de botões físicos e interruptores no quadro elétrico, criamos botões virtuais no ecrã. Isto torna a operação muito mais intuitiva e permite-nos mudar configurações ou dar ordens à máquina com um simples toque.</w:t>
      </w:r>
    </w:p>
    <w:p w14:paraId="029C77B5" w14:textId="77777777" w:rsidR="00BD59A5" w:rsidRDefault="00BD59A5">
      <w:pPr>
        <w:pStyle w:val="TextoNormal-IPCA"/>
        <w:numPr>
          <w:ilvl w:val="0"/>
          <w:numId w:val="4"/>
        </w:numPr>
      </w:pPr>
      <w:r>
        <w:t>Janela para os Dados: A HMI mostra-nos, em tempo real, o estado de todo o processo. Podemos ver gráficos de produção, a temperatura dos motores, a contagem de peças ou a velocidade das passadeiras de uma forma visual e fácil de entender.</w:t>
      </w:r>
    </w:p>
    <w:p w14:paraId="47A8FDF8" w14:textId="77777777" w:rsidR="00BD59A5" w:rsidRDefault="00BD59A5">
      <w:pPr>
        <w:pStyle w:val="TextoNormal-IPCA"/>
        <w:numPr>
          <w:ilvl w:val="0"/>
          <w:numId w:val="4"/>
        </w:numPr>
      </w:pPr>
      <w:r>
        <w:t>Gestor de Alarmes: Quando algo corre mal, a HMI é a primeira a avisar. Ela mostra mensagens de erro claras (ex: "Porta de Segurança Aberta" ou "Paragem de Emergência Ativada"), o que ajuda a equipa de manutenção a resolver problemas muito mais depressa.</w:t>
      </w:r>
    </w:p>
    <w:p w14:paraId="3923FB2C" w14:textId="77777777" w:rsidR="00BD59A5" w:rsidRDefault="00BD59A5">
      <w:pPr>
        <w:pStyle w:val="TextoNormal-IPCA"/>
        <w:numPr>
          <w:ilvl w:val="0"/>
          <w:numId w:val="4"/>
        </w:numPr>
      </w:pPr>
      <w:r>
        <w:lastRenderedPageBreak/>
        <w:t>Integração Perfeita: No nosso ecossistema (utilizando o Sysmac Studio), a HMI está totalmente ligada ao autómato NX1P2. Isto significa que as informações passam de um para o outro instantaneamente, sem atrasos e sem erros de comunicação.</w:t>
      </w:r>
    </w:p>
    <w:p w14:paraId="332FE056" w14:textId="006F76F6" w:rsidR="005E316C" w:rsidRDefault="005E316C" w:rsidP="00EA7DBD">
      <w:pPr>
        <w:pStyle w:val="TextoNormal-IPCA"/>
        <w:ind w:firstLine="0"/>
      </w:pPr>
    </w:p>
    <w:p w14:paraId="44B79DC2" w14:textId="51EFA905" w:rsidR="00E5098E" w:rsidRDefault="00E5098E" w:rsidP="00E5098E">
      <w:pPr>
        <w:pStyle w:val="Ttulo3"/>
      </w:pPr>
      <w:r w:rsidRPr="00E5098E">
        <w:t>Página 1: Ecrã Inicial e Visão Geral da Instalação (Digital Twin)</w:t>
      </w:r>
    </w:p>
    <w:p w14:paraId="76ED2CE4" w14:textId="77777777" w:rsidR="003C2558" w:rsidRDefault="003C2558" w:rsidP="003C2558">
      <w:pPr>
        <w:keepNext/>
        <w:jc w:val="center"/>
      </w:pPr>
      <w:r>
        <w:rPr>
          <w:noProof/>
        </w:rPr>
        <w:drawing>
          <wp:inline distT="0" distB="0" distL="0" distR="0" wp14:anchorId="54E78269" wp14:editId="4D0EDF69">
            <wp:extent cx="3600000" cy="217703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03BF" w14:textId="12ED4DC2" w:rsidR="003C2558" w:rsidRPr="003C2558" w:rsidRDefault="003C2558" w:rsidP="003C2558">
      <w:pPr>
        <w:pStyle w:val="Legenda"/>
      </w:pPr>
      <w:r>
        <w:t xml:space="preserve">Figura </w:t>
      </w:r>
      <w:fldSimple w:instr=" SEQ Figura \* ARABIC ">
        <w:r w:rsidR="00CC5FE2">
          <w:rPr>
            <w:noProof/>
          </w:rPr>
          <w:t>1</w:t>
        </w:r>
      </w:fldSimple>
      <w:r>
        <w:t xml:space="preserve"> - Pag 1 HMI</w:t>
      </w:r>
    </w:p>
    <w:p w14:paraId="7069B2EF" w14:textId="77777777" w:rsidR="00464263" w:rsidRDefault="00464263" w:rsidP="00464263">
      <w:r>
        <w:t>Esta página constitui o ecrã de entrada do sistema. O seu propósito é fornecer ao operador um contexto visual geral e imediato do estado do sistema de manufatura flexível (representado através de um Digital Twin ou ambiente de simulação 3D, como o Factory I/O).</w:t>
      </w:r>
    </w:p>
    <w:p w14:paraId="22026C7E" w14:textId="77777777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Principais elementos e funcionalidades:</w:t>
      </w:r>
    </w:p>
    <w:p w14:paraId="5208E661" w14:textId="77777777" w:rsidR="00464263" w:rsidRDefault="00464263" w:rsidP="00464263">
      <w:pPr>
        <w:pStyle w:val="PargrafodaLista"/>
        <w:numPr>
          <w:ilvl w:val="0"/>
          <w:numId w:val="14"/>
        </w:numPr>
      </w:pPr>
      <w:r>
        <w:t>I</w:t>
      </w:r>
      <w:r w:rsidRPr="00464263">
        <w:rPr>
          <w:b/>
          <w:bCs/>
        </w:rPr>
        <w:t>dentificação:</w:t>
      </w:r>
      <w:r>
        <w:t xml:space="preserve"> O cabeçalho apresenta a mensagem "BEM VINDO OPERADOR", estabelecendo o foco da interface no utilizador que vai monitorizar a linha.</w:t>
      </w:r>
    </w:p>
    <w:p w14:paraId="3A7AF174" w14:textId="77777777" w:rsidR="00464263" w:rsidRDefault="00464263" w:rsidP="00464263">
      <w:pPr>
        <w:pStyle w:val="PargrafodaLista"/>
        <w:numPr>
          <w:ilvl w:val="0"/>
          <w:numId w:val="14"/>
        </w:numPr>
      </w:pPr>
      <w:r w:rsidRPr="00464263">
        <w:rPr>
          <w:b/>
          <w:bCs/>
        </w:rPr>
        <w:t>Monitorização do Layout Industrial:</w:t>
      </w:r>
      <w:r>
        <w:t xml:space="preserve"> Permite a visualização holística dos subsistemas de produção e logística, onde se destacam:</w:t>
      </w:r>
    </w:p>
    <w:p w14:paraId="198DBD4B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t>Células de Maquinação: Centros de controlo numérico (CNC) protegidos por gradeamentos de segurança.</w:t>
      </w:r>
    </w:p>
    <w:p w14:paraId="6DA3AB07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t>Sistemas Robóticos: Braços manipuladores industriais utilizados para a alimentação das máquinas e transferência de peças.</w:t>
      </w:r>
    </w:p>
    <w:p w14:paraId="3AE52201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t>Sistema de Transporte: Rede de tapetes rolantes (conveyors) responsáveis pelo encaminhamento logístico dos produtos ao longo da linha.</w:t>
      </w:r>
    </w:p>
    <w:p w14:paraId="035660F3" w14:textId="77777777" w:rsidR="00464263" w:rsidRDefault="00464263" w:rsidP="00464263">
      <w:pPr>
        <w:pStyle w:val="PargrafodaLista"/>
        <w:numPr>
          <w:ilvl w:val="1"/>
          <w:numId w:val="14"/>
        </w:numPr>
      </w:pPr>
      <w:r>
        <w:t>Armazenamento Automatizado (ASRS): Visível ao fundo da nave industrial, estão as estruturas de estantes servidas por transelevadores para armazenamento do produto final ou matérias-primas.</w:t>
      </w:r>
    </w:p>
    <w:p w14:paraId="23D202ED" w14:textId="77777777" w:rsidR="00464263" w:rsidRDefault="00464263" w:rsidP="00464263">
      <w:pPr>
        <w:pStyle w:val="PargrafodaLista"/>
        <w:numPr>
          <w:ilvl w:val="0"/>
          <w:numId w:val="15"/>
        </w:numPr>
      </w:pPr>
      <w:r w:rsidRPr="00464263">
        <w:rPr>
          <w:b/>
          <w:bCs/>
        </w:rPr>
        <w:t>Navegação de Ecrãs:</w:t>
      </w:r>
      <w:r>
        <w:t xml:space="preserve"> No canto inferior direito, encontra-se o botão "Controlo". O seu acionamento transita a interface desta visão global de monitorização para o painel de comando detalhado.</w:t>
      </w:r>
    </w:p>
    <w:p w14:paraId="06A46B41" w14:textId="0756C499" w:rsidR="00E5098E" w:rsidRDefault="00E5098E" w:rsidP="00E5098E"/>
    <w:p w14:paraId="6CB354E2" w14:textId="4E9DA905" w:rsidR="00E5098E" w:rsidRDefault="00E5098E" w:rsidP="00E5098E">
      <w:pPr>
        <w:pStyle w:val="Ttulo3"/>
      </w:pPr>
      <w:r w:rsidRPr="00E5098E">
        <w:lastRenderedPageBreak/>
        <w:t>Página 2: Ecrã de "Menu Controlo" (Painel HMI de Operação)</w:t>
      </w:r>
    </w:p>
    <w:p w14:paraId="35E79524" w14:textId="3C496D9A" w:rsidR="003C2558" w:rsidRDefault="003C2558" w:rsidP="003C2558">
      <w:pPr>
        <w:keepNext/>
        <w:jc w:val="center"/>
      </w:pPr>
    </w:p>
    <w:p w14:paraId="0185D8D4" w14:textId="77777777" w:rsidR="00CC5FE2" w:rsidRDefault="00CC5FE2" w:rsidP="00CC5FE2">
      <w:pPr>
        <w:keepNext/>
        <w:jc w:val="center"/>
      </w:pPr>
      <w:r>
        <w:rPr>
          <w:noProof/>
        </w:rPr>
        <w:drawing>
          <wp:inline distT="0" distB="0" distL="0" distR="0" wp14:anchorId="5BFA6251" wp14:editId="4301EF62">
            <wp:extent cx="3600000" cy="2146529"/>
            <wp:effectExtent l="0" t="0" r="635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28B9" w14:textId="20F42D1D" w:rsidR="00CC5FE2" w:rsidRDefault="00CC5FE2" w:rsidP="00CC5FE2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 w:rsidRPr="003A28EA">
        <w:t xml:space="preserve"> - Pag 2 HMI</w:t>
      </w:r>
    </w:p>
    <w:p w14:paraId="6F6500FD" w14:textId="77777777" w:rsidR="00464263" w:rsidRDefault="00464263" w:rsidP="00464263">
      <w:r>
        <w:t>Esta página atua como o painel SCADA/HMI (Supervisory Control and Data Acquisition). É a interface técnica de interação bidirecional entre o operador e o Controlador Lógico Programável (PLC) que gere a instalação. Note-se que as "tags" (variáveis a vermelho, ex: [W_bit_100.00(W)]) evidenciam o endereçamento direto à memória do controlador.</w:t>
      </w:r>
    </w:p>
    <w:p w14:paraId="10E3CD7E" w14:textId="77777777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Principais elementos e funcionalidades:</w:t>
      </w:r>
    </w:p>
    <w:p w14:paraId="0E4F1DB0" w14:textId="77777777" w:rsidR="00464263" w:rsidRPr="00464263" w:rsidRDefault="00464263" w:rsidP="00464263">
      <w:pPr>
        <w:pStyle w:val="PargrafodaLista"/>
        <w:numPr>
          <w:ilvl w:val="0"/>
          <w:numId w:val="15"/>
        </w:numPr>
        <w:rPr>
          <w:b/>
          <w:bCs/>
        </w:rPr>
      </w:pPr>
      <w:r w:rsidRPr="00464263">
        <w:rPr>
          <w:b/>
          <w:bCs/>
        </w:rPr>
        <w:t>Comandos de Execução (Área Central):</w:t>
      </w:r>
    </w:p>
    <w:p w14:paraId="0C32A449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START (Verde): Botão de pressão para iniciar o ciclo de produção automático da fábrica (Tag associada: W_bit_100.00).</w:t>
      </w:r>
    </w:p>
    <w:p w14:paraId="0DD5329B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STOP (Vermelho): Botão para a paragem do ciclo produtivo (Tag associada: W_bit_100.01).</w:t>
      </w:r>
    </w:p>
    <w:p w14:paraId="47030C9F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RESET (Azul): Botão para reposição do sistema, utilizado tipicamente para reconhecer alarmes, limpar falhas ou reiniciar contadores após uma paragem (Tag associada: W_bit_100.03).</w:t>
      </w:r>
    </w:p>
    <w:p w14:paraId="5B07FEF6" w14:textId="77777777" w:rsidR="00464263" w:rsidRPr="00464263" w:rsidRDefault="00464263" w:rsidP="00464263">
      <w:pPr>
        <w:pStyle w:val="PargrafodaLista"/>
        <w:numPr>
          <w:ilvl w:val="0"/>
          <w:numId w:val="15"/>
        </w:numPr>
        <w:rPr>
          <w:b/>
          <w:bCs/>
        </w:rPr>
      </w:pPr>
      <w:r w:rsidRPr="00464263">
        <w:rPr>
          <w:b/>
          <w:bCs/>
        </w:rPr>
        <w:t>Sinalização Visual e Alarmes:</w:t>
      </w:r>
    </w:p>
    <w:p w14:paraId="5CCCFCFB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No topo central, encontram-se três sinalizadores luminosos (Verde, Amarelo e Vermelho) que traduzem o estado da máquina (ex: Em Funcionamento, Em Espera/Aviso, Paragem de Emergência).</w:t>
      </w:r>
    </w:p>
    <w:p w14:paraId="3F120C50" w14:textId="77777777" w:rsidR="00464263" w:rsidRDefault="00464263" w:rsidP="00464263">
      <w:pPr>
        <w:pStyle w:val="PargrafodaLista"/>
        <w:numPr>
          <w:ilvl w:val="1"/>
          <w:numId w:val="15"/>
        </w:numPr>
      </w:pPr>
      <w:r>
        <w:t>Ao centro dos comandos, destaca-se um ícone de Aviso (Triângulo Laranja), que serve para alertar o operador de anomalias críticas no processo produtivo.</w:t>
      </w:r>
    </w:p>
    <w:p w14:paraId="326F3ED1" w14:textId="77777777" w:rsidR="00464263" w:rsidRPr="00464263" w:rsidRDefault="00464263" w:rsidP="00464263">
      <w:pPr>
        <w:pStyle w:val="PargrafodaLista"/>
        <w:numPr>
          <w:ilvl w:val="0"/>
          <w:numId w:val="16"/>
        </w:numPr>
        <w:rPr>
          <w:b/>
          <w:bCs/>
        </w:rPr>
      </w:pPr>
      <w:r w:rsidRPr="00464263">
        <w:rPr>
          <w:b/>
          <w:bCs/>
        </w:rPr>
        <w:t>Monitorização de Produção (Mostradores Inferiores):</w:t>
      </w:r>
    </w:p>
    <w:p w14:paraId="70C9A506" w14:textId="77777777" w:rsidR="00464263" w:rsidRDefault="00464263" w:rsidP="00464263">
      <w:r>
        <w:t>Quatro displays digitais (indicados com ####) apresentam o registo em tempo real das peças processadas. O sistema monitoriza as peças divididas por cor e tipo:</w:t>
      </w:r>
    </w:p>
    <w:p w14:paraId="02CCD3DD" w14:textId="77777777" w:rsidR="00464263" w:rsidRDefault="00464263" w:rsidP="00464263">
      <w:pPr>
        <w:pStyle w:val="PargrafodaLista"/>
        <w:numPr>
          <w:ilvl w:val="1"/>
          <w:numId w:val="16"/>
        </w:numPr>
      </w:pPr>
      <w:r>
        <w:t>Bases: GreenBases (Bases Verdes, tag W_110) e BlueBases (Bases Azuis, tag W_111).</w:t>
      </w:r>
    </w:p>
    <w:p w14:paraId="06E8825B" w14:textId="77777777" w:rsidR="00464263" w:rsidRDefault="00464263" w:rsidP="00464263">
      <w:pPr>
        <w:pStyle w:val="PargrafodaLista"/>
        <w:numPr>
          <w:ilvl w:val="1"/>
          <w:numId w:val="16"/>
        </w:numPr>
      </w:pPr>
      <w:r>
        <w:t>Lids (Tampas): GreenLids (Tampas Verdes, tag W_112) e BlueLids (Tampas Azuis, tag W_113).</w:t>
      </w:r>
    </w:p>
    <w:p w14:paraId="56869019" w14:textId="77777777" w:rsidR="00464263" w:rsidRPr="00464263" w:rsidRDefault="00464263" w:rsidP="00E8530C">
      <w:pPr>
        <w:pStyle w:val="PargrafodaLista"/>
        <w:numPr>
          <w:ilvl w:val="0"/>
          <w:numId w:val="16"/>
        </w:numPr>
      </w:pPr>
      <w:r w:rsidRPr="00464263">
        <w:rPr>
          <w:b/>
          <w:bCs/>
        </w:rPr>
        <w:t>Parametrização / Limites (Mostradores Superiores):</w:t>
      </w:r>
    </w:p>
    <w:p w14:paraId="6F355DFA" w14:textId="41BEF9EB" w:rsidR="00464263" w:rsidRDefault="00464263" w:rsidP="00464263">
      <w:r>
        <w:lastRenderedPageBreak/>
        <w:t>Sob a designação "Alarm", existem quatro variáveis numéricas (Alarm_GB, Alarm_BB, Alarm_GL, Alarm_BL). Estes campos representam setpoints (valores de referência) definidos para gerar um alarme ou parar a produção quando um determinado limite de peças (Verdes/Azuis, Bases/Tampas) é atingido.</w:t>
      </w:r>
    </w:p>
    <w:p w14:paraId="6D6325AF" w14:textId="77777777" w:rsidR="00464263" w:rsidRPr="007C2BC3" w:rsidRDefault="00464263" w:rsidP="00464263">
      <w:pPr>
        <w:pStyle w:val="PargrafodaLista"/>
        <w:numPr>
          <w:ilvl w:val="0"/>
          <w:numId w:val="16"/>
        </w:numPr>
      </w:pPr>
      <w:r w:rsidRPr="00464263">
        <w:rPr>
          <w:b/>
          <w:bCs/>
        </w:rPr>
        <w:t>Navegação de Ecrãs:</w:t>
      </w:r>
      <w:r>
        <w:t xml:space="preserve"> No canto superior direito, o botão "Inicio" permite abandonar o painel de controlo e regressar à visualização 3D da fábrica.</w:t>
      </w:r>
    </w:p>
    <w:p w14:paraId="4F336759" w14:textId="77777777" w:rsidR="00E5098E" w:rsidRDefault="00E5098E" w:rsidP="00EA7DBD">
      <w:pPr>
        <w:pStyle w:val="TextoNormal-IPCA"/>
        <w:ind w:firstLine="0"/>
      </w:pPr>
    </w:p>
    <w:p w14:paraId="0ABC19B7" w14:textId="77777777" w:rsidR="00EA7DBD" w:rsidRDefault="00EA7DBD" w:rsidP="00EA7DBD">
      <w:pPr>
        <w:pStyle w:val="TextoNormal-IPCA"/>
      </w:pPr>
    </w:p>
    <w:p w14:paraId="24BFF0D6" w14:textId="77777777" w:rsidR="00EA7DBD" w:rsidRPr="00EA7DBD" w:rsidRDefault="00EA7DBD" w:rsidP="00EA7DBD">
      <w:pPr>
        <w:pStyle w:val="TextoNormal-IPCA"/>
      </w:pPr>
    </w:p>
    <w:p w14:paraId="1DDF5BDB" w14:textId="7F64C4C7" w:rsidR="000A0915" w:rsidRPr="003B1C72" w:rsidRDefault="00A92623" w:rsidP="004A197F">
      <w:pPr>
        <w:pStyle w:val="Ttulo1"/>
      </w:pPr>
      <w:bookmarkStart w:id="14" w:name="_Toc231169386"/>
      <w:bookmarkStart w:id="15" w:name="_Toc232451444"/>
      <w:r w:rsidRPr="003B1C72">
        <w:t>C</w:t>
      </w:r>
      <w:r w:rsidR="006A3F1C" w:rsidRPr="003B1C72">
        <w:t>onclusão</w:t>
      </w:r>
      <w:bookmarkEnd w:id="14"/>
      <w:bookmarkEnd w:id="15"/>
    </w:p>
    <w:bookmarkEnd w:id="2"/>
    <w:p w14:paraId="583F4BA1" w14:textId="77777777" w:rsidR="000B5759" w:rsidRDefault="000B5759" w:rsidP="001117C9">
      <w:pPr>
        <w:pStyle w:val="TextoNormal-IPCA"/>
        <w:ind w:firstLine="0"/>
      </w:pPr>
    </w:p>
    <w:p w14:paraId="5CB16079" w14:textId="55FF1AD0" w:rsidR="000B5759" w:rsidRDefault="000B5759" w:rsidP="00EA7DBD">
      <w:pPr>
        <w:pStyle w:val="TextoNormal-IPCA"/>
      </w:pPr>
    </w:p>
    <w:p w14:paraId="413D5734" w14:textId="77777777" w:rsidR="00EA7DBD" w:rsidRPr="00EA7DBD" w:rsidRDefault="00EA7DBD" w:rsidP="00EA7DBD">
      <w:pPr>
        <w:pStyle w:val="TextoNormal-IPCA"/>
      </w:pPr>
    </w:p>
    <w:sectPr w:rsidR="00EA7DBD" w:rsidRPr="00EA7DBD" w:rsidSect="005F347F">
      <w:headerReference w:type="default" r:id="rId10"/>
      <w:footerReference w:type="default" r:id="rId11"/>
      <w:pgSz w:w="11900" w:h="16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B879D" w14:textId="77777777" w:rsidR="00FC2992" w:rsidRPr="003B1C72" w:rsidRDefault="00FC2992" w:rsidP="004E101F">
      <w:pPr>
        <w:spacing w:line="240" w:lineRule="auto"/>
      </w:pPr>
      <w:r w:rsidRPr="003B1C72">
        <w:separator/>
      </w:r>
    </w:p>
  </w:endnote>
  <w:endnote w:type="continuationSeparator" w:id="0">
    <w:p w14:paraId="088C1988" w14:textId="77777777" w:rsidR="00FC2992" w:rsidRPr="003B1C72" w:rsidRDefault="00FC2992" w:rsidP="004E101F">
      <w:pPr>
        <w:spacing w:line="240" w:lineRule="auto"/>
      </w:pPr>
      <w:r w:rsidRPr="003B1C72">
        <w:continuationSeparator/>
      </w:r>
    </w:p>
  </w:endnote>
  <w:endnote w:type="continuationNotice" w:id="1">
    <w:p w14:paraId="2B09EFFD" w14:textId="77777777" w:rsidR="00FC2992" w:rsidRDefault="00FC299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abeçalh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6273438"/>
      <w:docPartObj>
        <w:docPartGallery w:val="Page Numbers (Bottom of Page)"/>
        <w:docPartUnique/>
      </w:docPartObj>
    </w:sdtPr>
    <w:sdtEndPr/>
    <w:sdtContent>
      <w:p w14:paraId="1A12DA18" w14:textId="77777777" w:rsidR="00E36A9A" w:rsidRPr="003B1C72" w:rsidRDefault="00E36A9A">
        <w:pPr>
          <w:pStyle w:val="Rodap"/>
          <w:jc w:val="right"/>
        </w:pPr>
        <w:r w:rsidRPr="003B1C72">
          <w:fldChar w:fldCharType="begin"/>
        </w:r>
        <w:r w:rsidRPr="003B1C72">
          <w:instrText>PAGE   \* MERGEFORMAT</w:instrText>
        </w:r>
        <w:r w:rsidRPr="003B1C72">
          <w:fldChar w:fldCharType="separate"/>
        </w:r>
        <w:r w:rsidRPr="003B1C72">
          <w:t>2</w:t>
        </w:r>
        <w:r w:rsidRPr="003B1C72">
          <w:fldChar w:fldCharType="end"/>
        </w:r>
      </w:p>
    </w:sdtContent>
  </w:sdt>
  <w:p w14:paraId="60459785" w14:textId="77777777" w:rsidR="00E36A9A" w:rsidRPr="003B1C72" w:rsidRDefault="00E36A9A" w:rsidP="00FA1FB9">
    <w:pPr>
      <w:pStyle w:val="RodapRomano-IPCA"/>
      <w:rPr>
        <w:rStyle w:val="RodapCar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8800C" w14:textId="77777777" w:rsidR="00FC2992" w:rsidRPr="003B1C72" w:rsidRDefault="00FC2992" w:rsidP="001E19CC">
      <w:pPr>
        <w:spacing w:line="240" w:lineRule="auto"/>
        <w:ind w:firstLine="0"/>
      </w:pPr>
    </w:p>
  </w:footnote>
  <w:footnote w:type="continuationSeparator" w:id="0">
    <w:p w14:paraId="18565A19" w14:textId="77777777" w:rsidR="00FC2992" w:rsidRPr="003B1C72" w:rsidRDefault="00FC2992" w:rsidP="004E101F">
      <w:pPr>
        <w:spacing w:line="240" w:lineRule="auto"/>
      </w:pPr>
      <w:r w:rsidRPr="003B1C72">
        <w:continuationSeparator/>
      </w:r>
    </w:p>
  </w:footnote>
  <w:footnote w:type="continuationNotice" w:id="1">
    <w:p w14:paraId="65C756C8" w14:textId="77777777" w:rsidR="00FC2992" w:rsidRDefault="00FC299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2A0D2" w14:textId="77777777" w:rsidR="00E36A9A" w:rsidRPr="003B1C72" w:rsidRDefault="00E36A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2E6"/>
    <w:multiLevelType w:val="multilevel"/>
    <w:tmpl w:val="064E26F6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DCD2A6B"/>
    <w:multiLevelType w:val="hybridMultilevel"/>
    <w:tmpl w:val="C6682814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EA6101F"/>
    <w:multiLevelType w:val="hybridMultilevel"/>
    <w:tmpl w:val="442EFEAA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1A86B81"/>
    <w:multiLevelType w:val="hybridMultilevel"/>
    <w:tmpl w:val="F59E435A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2BF20C25"/>
    <w:multiLevelType w:val="hybridMultilevel"/>
    <w:tmpl w:val="3B8E2C2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2D2A55D6"/>
    <w:multiLevelType w:val="hybridMultilevel"/>
    <w:tmpl w:val="9C8E72C4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32E707FF"/>
    <w:multiLevelType w:val="multilevel"/>
    <w:tmpl w:val="33943386"/>
    <w:styleLink w:val="EstiloListaEquaes-ESR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color w:val="auto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4F727FB"/>
    <w:multiLevelType w:val="hybridMultilevel"/>
    <w:tmpl w:val="28C683F4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3C275412"/>
    <w:multiLevelType w:val="hybridMultilevel"/>
    <w:tmpl w:val="9B5811C8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40B64251"/>
    <w:multiLevelType w:val="hybridMultilevel"/>
    <w:tmpl w:val="FCD419E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545B77F2"/>
    <w:multiLevelType w:val="hybridMultilevel"/>
    <w:tmpl w:val="7D4AF978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5B382C76"/>
    <w:multiLevelType w:val="hybridMultilevel"/>
    <w:tmpl w:val="1A2EAB1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B907615"/>
    <w:multiLevelType w:val="hybridMultilevel"/>
    <w:tmpl w:val="8F6EEE6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606135BF"/>
    <w:multiLevelType w:val="hybridMultilevel"/>
    <w:tmpl w:val="789C53F4"/>
    <w:lvl w:ilvl="0" w:tplc="34284C46">
      <w:start w:val="1"/>
      <w:numFmt w:val="upperRoman"/>
      <w:pStyle w:val="Ttulo6"/>
      <w:lvlText w:val="Anexo %1"/>
      <w:lvlJc w:val="left"/>
      <w:pPr>
        <w:ind w:left="568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862F4"/>
    <w:multiLevelType w:val="hybridMultilevel"/>
    <w:tmpl w:val="2A1253E6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1C1512C"/>
    <w:multiLevelType w:val="hybridMultilevel"/>
    <w:tmpl w:val="8C0AC06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4"/>
  </w:num>
  <w:num w:numId="5">
    <w:abstractNumId w:val="11"/>
  </w:num>
  <w:num w:numId="6">
    <w:abstractNumId w:val="9"/>
  </w:num>
  <w:num w:numId="7">
    <w:abstractNumId w:val="12"/>
  </w:num>
  <w:num w:numId="8">
    <w:abstractNumId w:val="15"/>
  </w:num>
  <w:num w:numId="9">
    <w:abstractNumId w:val="10"/>
  </w:num>
  <w:num w:numId="10">
    <w:abstractNumId w:val="1"/>
  </w:num>
  <w:num w:numId="11">
    <w:abstractNumId w:val="2"/>
  </w:num>
  <w:num w:numId="12">
    <w:abstractNumId w:val="7"/>
  </w:num>
  <w:num w:numId="13">
    <w:abstractNumId w:val="14"/>
  </w:num>
  <w:num w:numId="14">
    <w:abstractNumId w:val="5"/>
  </w:num>
  <w:num w:numId="15">
    <w:abstractNumId w:val="3"/>
  </w:num>
  <w:num w:numId="16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9E9"/>
    <w:rsid w:val="000034EE"/>
    <w:rsid w:val="00005CAB"/>
    <w:rsid w:val="000068D1"/>
    <w:rsid w:val="00011654"/>
    <w:rsid w:val="00015679"/>
    <w:rsid w:val="00016C45"/>
    <w:rsid w:val="00017803"/>
    <w:rsid w:val="0002207A"/>
    <w:rsid w:val="00022795"/>
    <w:rsid w:val="000246DE"/>
    <w:rsid w:val="000256A4"/>
    <w:rsid w:val="000260B2"/>
    <w:rsid w:val="00030100"/>
    <w:rsid w:val="00030568"/>
    <w:rsid w:val="00030A3E"/>
    <w:rsid w:val="0003184F"/>
    <w:rsid w:val="00032FC5"/>
    <w:rsid w:val="000335F6"/>
    <w:rsid w:val="00034503"/>
    <w:rsid w:val="0003465A"/>
    <w:rsid w:val="00035FA5"/>
    <w:rsid w:val="00037B19"/>
    <w:rsid w:val="000416F7"/>
    <w:rsid w:val="00041895"/>
    <w:rsid w:val="00045FC5"/>
    <w:rsid w:val="000505F8"/>
    <w:rsid w:val="00050BF7"/>
    <w:rsid w:val="00051A8D"/>
    <w:rsid w:val="00052708"/>
    <w:rsid w:val="0005604C"/>
    <w:rsid w:val="00057618"/>
    <w:rsid w:val="000605BE"/>
    <w:rsid w:val="00061B93"/>
    <w:rsid w:val="00062DC8"/>
    <w:rsid w:val="000635B8"/>
    <w:rsid w:val="00064C46"/>
    <w:rsid w:val="0007196C"/>
    <w:rsid w:val="00073948"/>
    <w:rsid w:val="00074F0C"/>
    <w:rsid w:val="00075A65"/>
    <w:rsid w:val="0007626B"/>
    <w:rsid w:val="000810AB"/>
    <w:rsid w:val="00084C8A"/>
    <w:rsid w:val="0008579B"/>
    <w:rsid w:val="00085A36"/>
    <w:rsid w:val="00086A51"/>
    <w:rsid w:val="0009042B"/>
    <w:rsid w:val="00091B3C"/>
    <w:rsid w:val="000928A4"/>
    <w:rsid w:val="000964C6"/>
    <w:rsid w:val="000A0915"/>
    <w:rsid w:val="000A0D92"/>
    <w:rsid w:val="000A534E"/>
    <w:rsid w:val="000A7984"/>
    <w:rsid w:val="000B25BA"/>
    <w:rsid w:val="000B268B"/>
    <w:rsid w:val="000B2DF1"/>
    <w:rsid w:val="000B4CA6"/>
    <w:rsid w:val="000B53F6"/>
    <w:rsid w:val="000B5759"/>
    <w:rsid w:val="000B5ED8"/>
    <w:rsid w:val="000B5F25"/>
    <w:rsid w:val="000B6AAC"/>
    <w:rsid w:val="000C2442"/>
    <w:rsid w:val="000C55F8"/>
    <w:rsid w:val="000C768C"/>
    <w:rsid w:val="000D0B48"/>
    <w:rsid w:val="000D1E07"/>
    <w:rsid w:val="000E1903"/>
    <w:rsid w:val="000E290E"/>
    <w:rsid w:val="000E4517"/>
    <w:rsid w:val="000E47CA"/>
    <w:rsid w:val="000E7660"/>
    <w:rsid w:val="000F23FA"/>
    <w:rsid w:val="000F2A68"/>
    <w:rsid w:val="000F30FD"/>
    <w:rsid w:val="000F5DB6"/>
    <w:rsid w:val="000F69A1"/>
    <w:rsid w:val="001012EB"/>
    <w:rsid w:val="00102B21"/>
    <w:rsid w:val="00102E90"/>
    <w:rsid w:val="00104D06"/>
    <w:rsid w:val="001074A1"/>
    <w:rsid w:val="00107DCF"/>
    <w:rsid w:val="001117C9"/>
    <w:rsid w:val="0011222B"/>
    <w:rsid w:val="001123E2"/>
    <w:rsid w:val="00112505"/>
    <w:rsid w:val="00112999"/>
    <w:rsid w:val="00115A9C"/>
    <w:rsid w:val="00116033"/>
    <w:rsid w:val="001168D1"/>
    <w:rsid w:val="00121A3A"/>
    <w:rsid w:val="001226FE"/>
    <w:rsid w:val="0012629D"/>
    <w:rsid w:val="00126B38"/>
    <w:rsid w:val="00134519"/>
    <w:rsid w:val="00134EF8"/>
    <w:rsid w:val="001362B5"/>
    <w:rsid w:val="001404B0"/>
    <w:rsid w:val="00142333"/>
    <w:rsid w:val="00143F16"/>
    <w:rsid w:val="00145730"/>
    <w:rsid w:val="00147071"/>
    <w:rsid w:val="00147A5C"/>
    <w:rsid w:val="00151DAD"/>
    <w:rsid w:val="00152A93"/>
    <w:rsid w:val="001530E5"/>
    <w:rsid w:val="001578B4"/>
    <w:rsid w:val="0016197C"/>
    <w:rsid w:val="00171428"/>
    <w:rsid w:val="00172FCA"/>
    <w:rsid w:val="00176C68"/>
    <w:rsid w:val="001830D3"/>
    <w:rsid w:val="00187CEB"/>
    <w:rsid w:val="0019183A"/>
    <w:rsid w:val="00192061"/>
    <w:rsid w:val="0019288A"/>
    <w:rsid w:val="0019297B"/>
    <w:rsid w:val="00192EAC"/>
    <w:rsid w:val="00193313"/>
    <w:rsid w:val="0019388F"/>
    <w:rsid w:val="00194C10"/>
    <w:rsid w:val="0019633D"/>
    <w:rsid w:val="00196754"/>
    <w:rsid w:val="001976E1"/>
    <w:rsid w:val="001B16E7"/>
    <w:rsid w:val="001B4F57"/>
    <w:rsid w:val="001C0736"/>
    <w:rsid w:val="001C13AA"/>
    <w:rsid w:val="001C3789"/>
    <w:rsid w:val="001C414D"/>
    <w:rsid w:val="001C553B"/>
    <w:rsid w:val="001C5C50"/>
    <w:rsid w:val="001D1365"/>
    <w:rsid w:val="001D153A"/>
    <w:rsid w:val="001D7F66"/>
    <w:rsid w:val="001E19CC"/>
    <w:rsid w:val="001E48D5"/>
    <w:rsid w:val="001E73BE"/>
    <w:rsid w:val="001F02D9"/>
    <w:rsid w:val="001F29FC"/>
    <w:rsid w:val="001F5A3F"/>
    <w:rsid w:val="0020028A"/>
    <w:rsid w:val="00203C89"/>
    <w:rsid w:val="00210025"/>
    <w:rsid w:val="00210D0E"/>
    <w:rsid w:val="00211195"/>
    <w:rsid w:val="00211C9B"/>
    <w:rsid w:val="002123AA"/>
    <w:rsid w:val="00212BCD"/>
    <w:rsid w:val="00212FD0"/>
    <w:rsid w:val="00213A67"/>
    <w:rsid w:val="00215F29"/>
    <w:rsid w:val="00216076"/>
    <w:rsid w:val="002169E6"/>
    <w:rsid w:val="00223633"/>
    <w:rsid w:val="00224F31"/>
    <w:rsid w:val="00226BDE"/>
    <w:rsid w:val="002321EB"/>
    <w:rsid w:val="00232330"/>
    <w:rsid w:val="00232790"/>
    <w:rsid w:val="002339A7"/>
    <w:rsid w:val="00233E04"/>
    <w:rsid w:val="00234B93"/>
    <w:rsid w:val="00236221"/>
    <w:rsid w:val="002366DD"/>
    <w:rsid w:val="00236E06"/>
    <w:rsid w:val="00237069"/>
    <w:rsid w:val="002373B1"/>
    <w:rsid w:val="00237B0F"/>
    <w:rsid w:val="00242D22"/>
    <w:rsid w:val="00243591"/>
    <w:rsid w:val="00250936"/>
    <w:rsid w:val="00254A9C"/>
    <w:rsid w:val="00260C4C"/>
    <w:rsid w:val="00263F72"/>
    <w:rsid w:val="00265BE0"/>
    <w:rsid w:val="002668E9"/>
    <w:rsid w:val="00266DF5"/>
    <w:rsid w:val="0027032F"/>
    <w:rsid w:val="00271AFD"/>
    <w:rsid w:val="00273867"/>
    <w:rsid w:val="00273BED"/>
    <w:rsid w:val="00274C57"/>
    <w:rsid w:val="00274D58"/>
    <w:rsid w:val="002751D9"/>
    <w:rsid w:val="00276AA1"/>
    <w:rsid w:val="00276CC5"/>
    <w:rsid w:val="002776B7"/>
    <w:rsid w:val="00280EFE"/>
    <w:rsid w:val="00282986"/>
    <w:rsid w:val="00284C5E"/>
    <w:rsid w:val="00287BC7"/>
    <w:rsid w:val="00291729"/>
    <w:rsid w:val="00292875"/>
    <w:rsid w:val="00294931"/>
    <w:rsid w:val="00296292"/>
    <w:rsid w:val="002A008A"/>
    <w:rsid w:val="002A22DB"/>
    <w:rsid w:val="002A4DE3"/>
    <w:rsid w:val="002B1BAF"/>
    <w:rsid w:val="002B3F21"/>
    <w:rsid w:val="002B47CD"/>
    <w:rsid w:val="002B5152"/>
    <w:rsid w:val="002B5DCF"/>
    <w:rsid w:val="002B6EF4"/>
    <w:rsid w:val="002C734D"/>
    <w:rsid w:val="002D3A9F"/>
    <w:rsid w:val="002D5154"/>
    <w:rsid w:val="002D7052"/>
    <w:rsid w:val="002D74E6"/>
    <w:rsid w:val="002E1A0C"/>
    <w:rsid w:val="002E1EAE"/>
    <w:rsid w:val="002E43AE"/>
    <w:rsid w:val="002E7B20"/>
    <w:rsid w:val="002F42A0"/>
    <w:rsid w:val="0030020C"/>
    <w:rsid w:val="00300329"/>
    <w:rsid w:val="00303E99"/>
    <w:rsid w:val="00305384"/>
    <w:rsid w:val="00305F96"/>
    <w:rsid w:val="00306872"/>
    <w:rsid w:val="00307044"/>
    <w:rsid w:val="0031169E"/>
    <w:rsid w:val="0031209F"/>
    <w:rsid w:val="00312D56"/>
    <w:rsid w:val="003174F7"/>
    <w:rsid w:val="00317E9D"/>
    <w:rsid w:val="00321641"/>
    <w:rsid w:val="00321A69"/>
    <w:rsid w:val="00325A30"/>
    <w:rsid w:val="00325B1D"/>
    <w:rsid w:val="003270BE"/>
    <w:rsid w:val="00333221"/>
    <w:rsid w:val="003353B3"/>
    <w:rsid w:val="00335A96"/>
    <w:rsid w:val="00336F4F"/>
    <w:rsid w:val="003404FB"/>
    <w:rsid w:val="00344D4D"/>
    <w:rsid w:val="00353CB6"/>
    <w:rsid w:val="0035477C"/>
    <w:rsid w:val="00356377"/>
    <w:rsid w:val="003616E7"/>
    <w:rsid w:val="003618EF"/>
    <w:rsid w:val="0036382C"/>
    <w:rsid w:val="0036514D"/>
    <w:rsid w:val="003667B8"/>
    <w:rsid w:val="0036784B"/>
    <w:rsid w:val="00370ED9"/>
    <w:rsid w:val="003757B2"/>
    <w:rsid w:val="00375921"/>
    <w:rsid w:val="0037748E"/>
    <w:rsid w:val="003832A5"/>
    <w:rsid w:val="003877A9"/>
    <w:rsid w:val="00390AF8"/>
    <w:rsid w:val="00394635"/>
    <w:rsid w:val="00395F34"/>
    <w:rsid w:val="00395F3A"/>
    <w:rsid w:val="0039796C"/>
    <w:rsid w:val="003A0262"/>
    <w:rsid w:val="003A1137"/>
    <w:rsid w:val="003A174B"/>
    <w:rsid w:val="003A260A"/>
    <w:rsid w:val="003A304E"/>
    <w:rsid w:val="003A4340"/>
    <w:rsid w:val="003A4B12"/>
    <w:rsid w:val="003B067D"/>
    <w:rsid w:val="003B1328"/>
    <w:rsid w:val="003B13F5"/>
    <w:rsid w:val="003B1C72"/>
    <w:rsid w:val="003B23F6"/>
    <w:rsid w:val="003B2E0B"/>
    <w:rsid w:val="003B46A4"/>
    <w:rsid w:val="003C2558"/>
    <w:rsid w:val="003C3498"/>
    <w:rsid w:val="003C3534"/>
    <w:rsid w:val="003C3677"/>
    <w:rsid w:val="003C3EB8"/>
    <w:rsid w:val="003D03A1"/>
    <w:rsid w:val="003D1D07"/>
    <w:rsid w:val="003D383E"/>
    <w:rsid w:val="003D4DDF"/>
    <w:rsid w:val="003D677B"/>
    <w:rsid w:val="003E3631"/>
    <w:rsid w:val="003E45D2"/>
    <w:rsid w:val="003F00B0"/>
    <w:rsid w:val="003F686E"/>
    <w:rsid w:val="003F6E28"/>
    <w:rsid w:val="00401434"/>
    <w:rsid w:val="0040156C"/>
    <w:rsid w:val="0040190A"/>
    <w:rsid w:val="00401F43"/>
    <w:rsid w:val="004036A5"/>
    <w:rsid w:val="004051A1"/>
    <w:rsid w:val="004112D6"/>
    <w:rsid w:val="004115F0"/>
    <w:rsid w:val="004146D0"/>
    <w:rsid w:val="00415D89"/>
    <w:rsid w:val="004170BC"/>
    <w:rsid w:val="00421A9B"/>
    <w:rsid w:val="00421D9B"/>
    <w:rsid w:val="004222C8"/>
    <w:rsid w:val="004227E1"/>
    <w:rsid w:val="004229CE"/>
    <w:rsid w:val="00424414"/>
    <w:rsid w:val="0042494A"/>
    <w:rsid w:val="00430200"/>
    <w:rsid w:val="00434AD5"/>
    <w:rsid w:val="0043618C"/>
    <w:rsid w:val="004374BD"/>
    <w:rsid w:val="0044577F"/>
    <w:rsid w:val="004464D3"/>
    <w:rsid w:val="004468B3"/>
    <w:rsid w:val="0045454A"/>
    <w:rsid w:val="00455510"/>
    <w:rsid w:val="00457520"/>
    <w:rsid w:val="00457A32"/>
    <w:rsid w:val="00464263"/>
    <w:rsid w:val="00465119"/>
    <w:rsid w:val="00466367"/>
    <w:rsid w:val="004673C2"/>
    <w:rsid w:val="00472FD9"/>
    <w:rsid w:val="004751B1"/>
    <w:rsid w:val="00475FC3"/>
    <w:rsid w:val="00477D4A"/>
    <w:rsid w:val="00477FE2"/>
    <w:rsid w:val="004841C6"/>
    <w:rsid w:val="004844FE"/>
    <w:rsid w:val="004869EC"/>
    <w:rsid w:val="00492C50"/>
    <w:rsid w:val="004955C1"/>
    <w:rsid w:val="00495918"/>
    <w:rsid w:val="00497284"/>
    <w:rsid w:val="004A197F"/>
    <w:rsid w:val="004A1F97"/>
    <w:rsid w:val="004A27FB"/>
    <w:rsid w:val="004A58AE"/>
    <w:rsid w:val="004A6B53"/>
    <w:rsid w:val="004B0B37"/>
    <w:rsid w:val="004B30DA"/>
    <w:rsid w:val="004B634B"/>
    <w:rsid w:val="004C01F0"/>
    <w:rsid w:val="004C06E4"/>
    <w:rsid w:val="004C471A"/>
    <w:rsid w:val="004C64B5"/>
    <w:rsid w:val="004C77E0"/>
    <w:rsid w:val="004D207C"/>
    <w:rsid w:val="004D25FF"/>
    <w:rsid w:val="004D3B7F"/>
    <w:rsid w:val="004D4A64"/>
    <w:rsid w:val="004D6F95"/>
    <w:rsid w:val="004D7D6E"/>
    <w:rsid w:val="004E0609"/>
    <w:rsid w:val="004E0F8E"/>
    <w:rsid w:val="004E101F"/>
    <w:rsid w:val="004E10CC"/>
    <w:rsid w:val="004E58DA"/>
    <w:rsid w:val="004F52A3"/>
    <w:rsid w:val="004F5E6F"/>
    <w:rsid w:val="004F610B"/>
    <w:rsid w:val="004F6977"/>
    <w:rsid w:val="004F6AA5"/>
    <w:rsid w:val="004F7BBC"/>
    <w:rsid w:val="00502E27"/>
    <w:rsid w:val="00505A86"/>
    <w:rsid w:val="005109BD"/>
    <w:rsid w:val="00510B7E"/>
    <w:rsid w:val="00513A65"/>
    <w:rsid w:val="00513C04"/>
    <w:rsid w:val="00514AC1"/>
    <w:rsid w:val="00516A06"/>
    <w:rsid w:val="00532FB0"/>
    <w:rsid w:val="00533DD6"/>
    <w:rsid w:val="005375B1"/>
    <w:rsid w:val="0054094A"/>
    <w:rsid w:val="00540CE8"/>
    <w:rsid w:val="00541222"/>
    <w:rsid w:val="0054155B"/>
    <w:rsid w:val="00543AF5"/>
    <w:rsid w:val="00546E4A"/>
    <w:rsid w:val="00550484"/>
    <w:rsid w:val="005517B4"/>
    <w:rsid w:val="005524E4"/>
    <w:rsid w:val="00556451"/>
    <w:rsid w:val="00556A74"/>
    <w:rsid w:val="00560EBF"/>
    <w:rsid w:val="00560F42"/>
    <w:rsid w:val="00561E5C"/>
    <w:rsid w:val="00564F67"/>
    <w:rsid w:val="00566002"/>
    <w:rsid w:val="00567F1A"/>
    <w:rsid w:val="00570C03"/>
    <w:rsid w:val="0057276D"/>
    <w:rsid w:val="00575637"/>
    <w:rsid w:val="0057581D"/>
    <w:rsid w:val="00577C32"/>
    <w:rsid w:val="0058088A"/>
    <w:rsid w:val="005834D8"/>
    <w:rsid w:val="0058558E"/>
    <w:rsid w:val="00590EA3"/>
    <w:rsid w:val="00590EA5"/>
    <w:rsid w:val="005918E3"/>
    <w:rsid w:val="00595773"/>
    <w:rsid w:val="00596D34"/>
    <w:rsid w:val="00596E10"/>
    <w:rsid w:val="005A6AD6"/>
    <w:rsid w:val="005B1960"/>
    <w:rsid w:val="005B1F5B"/>
    <w:rsid w:val="005B3F31"/>
    <w:rsid w:val="005B4899"/>
    <w:rsid w:val="005B4F50"/>
    <w:rsid w:val="005B68E4"/>
    <w:rsid w:val="005B6CA8"/>
    <w:rsid w:val="005C0D5C"/>
    <w:rsid w:val="005C26A7"/>
    <w:rsid w:val="005C26AF"/>
    <w:rsid w:val="005C324E"/>
    <w:rsid w:val="005C378A"/>
    <w:rsid w:val="005C4B99"/>
    <w:rsid w:val="005C4FD2"/>
    <w:rsid w:val="005C76C1"/>
    <w:rsid w:val="005D01CF"/>
    <w:rsid w:val="005D0965"/>
    <w:rsid w:val="005D47C1"/>
    <w:rsid w:val="005D733B"/>
    <w:rsid w:val="005E07DB"/>
    <w:rsid w:val="005E0B49"/>
    <w:rsid w:val="005E316C"/>
    <w:rsid w:val="005E3A7A"/>
    <w:rsid w:val="005E4227"/>
    <w:rsid w:val="005E4D1C"/>
    <w:rsid w:val="005F09D5"/>
    <w:rsid w:val="005F195C"/>
    <w:rsid w:val="005F1AC4"/>
    <w:rsid w:val="005F1F99"/>
    <w:rsid w:val="005F2121"/>
    <w:rsid w:val="005F319D"/>
    <w:rsid w:val="005F347F"/>
    <w:rsid w:val="005F49B6"/>
    <w:rsid w:val="005F7ADF"/>
    <w:rsid w:val="005F7E1D"/>
    <w:rsid w:val="00602D71"/>
    <w:rsid w:val="00604F70"/>
    <w:rsid w:val="00607937"/>
    <w:rsid w:val="00610DFA"/>
    <w:rsid w:val="00612C6A"/>
    <w:rsid w:val="00613F08"/>
    <w:rsid w:val="00616F83"/>
    <w:rsid w:val="006172D1"/>
    <w:rsid w:val="006201D6"/>
    <w:rsid w:val="00620253"/>
    <w:rsid w:val="0062699B"/>
    <w:rsid w:val="00627578"/>
    <w:rsid w:val="00634274"/>
    <w:rsid w:val="006363D8"/>
    <w:rsid w:val="00640078"/>
    <w:rsid w:val="00640511"/>
    <w:rsid w:val="00644F03"/>
    <w:rsid w:val="006504D1"/>
    <w:rsid w:val="00650E2E"/>
    <w:rsid w:val="006543AC"/>
    <w:rsid w:val="00654A7E"/>
    <w:rsid w:val="006630CC"/>
    <w:rsid w:val="0066468E"/>
    <w:rsid w:val="00665D81"/>
    <w:rsid w:val="00666AEE"/>
    <w:rsid w:val="00666F8A"/>
    <w:rsid w:val="00671BE7"/>
    <w:rsid w:val="006733F9"/>
    <w:rsid w:val="00674A99"/>
    <w:rsid w:val="00674EDA"/>
    <w:rsid w:val="00675003"/>
    <w:rsid w:val="00676BE7"/>
    <w:rsid w:val="00676D47"/>
    <w:rsid w:val="00676DFF"/>
    <w:rsid w:val="00683CF5"/>
    <w:rsid w:val="006859D7"/>
    <w:rsid w:val="0068689D"/>
    <w:rsid w:val="00687451"/>
    <w:rsid w:val="006878A5"/>
    <w:rsid w:val="00690588"/>
    <w:rsid w:val="006911C7"/>
    <w:rsid w:val="00691F61"/>
    <w:rsid w:val="00692DC6"/>
    <w:rsid w:val="00695600"/>
    <w:rsid w:val="006A3F1C"/>
    <w:rsid w:val="006A516A"/>
    <w:rsid w:val="006B4881"/>
    <w:rsid w:val="006B4FB5"/>
    <w:rsid w:val="006B623E"/>
    <w:rsid w:val="006B76FD"/>
    <w:rsid w:val="006C0305"/>
    <w:rsid w:val="006C1223"/>
    <w:rsid w:val="006C3467"/>
    <w:rsid w:val="006C4C00"/>
    <w:rsid w:val="006C6DAE"/>
    <w:rsid w:val="006C7947"/>
    <w:rsid w:val="006D3C02"/>
    <w:rsid w:val="006D4AD7"/>
    <w:rsid w:val="006D4CB2"/>
    <w:rsid w:val="006D5817"/>
    <w:rsid w:val="006D6DAC"/>
    <w:rsid w:val="006D704E"/>
    <w:rsid w:val="006D7C26"/>
    <w:rsid w:val="006D7D37"/>
    <w:rsid w:val="006E0016"/>
    <w:rsid w:val="006E09B1"/>
    <w:rsid w:val="006E101C"/>
    <w:rsid w:val="006E2DEE"/>
    <w:rsid w:val="006E3B2D"/>
    <w:rsid w:val="006E497D"/>
    <w:rsid w:val="006E7F80"/>
    <w:rsid w:val="006F0346"/>
    <w:rsid w:val="006F1BE6"/>
    <w:rsid w:val="006F4486"/>
    <w:rsid w:val="006F60A7"/>
    <w:rsid w:val="006F6F0E"/>
    <w:rsid w:val="00701F02"/>
    <w:rsid w:val="00703323"/>
    <w:rsid w:val="007071DE"/>
    <w:rsid w:val="0071369A"/>
    <w:rsid w:val="00713E95"/>
    <w:rsid w:val="00714B92"/>
    <w:rsid w:val="007155A6"/>
    <w:rsid w:val="007167D4"/>
    <w:rsid w:val="00717191"/>
    <w:rsid w:val="00717746"/>
    <w:rsid w:val="0072215A"/>
    <w:rsid w:val="00722858"/>
    <w:rsid w:val="00732B9F"/>
    <w:rsid w:val="00732F92"/>
    <w:rsid w:val="00733CAC"/>
    <w:rsid w:val="00734BA9"/>
    <w:rsid w:val="007351ED"/>
    <w:rsid w:val="007430CF"/>
    <w:rsid w:val="00743EA8"/>
    <w:rsid w:val="007470CB"/>
    <w:rsid w:val="0075129D"/>
    <w:rsid w:val="0075197A"/>
    <w:rsid w:val="00755D7C"/>
    <w:rsid w:val="00760452"/>
    <w:rsid w:val="007604C7"/>
    <w:rsid w:val="00771EE4"/>
    <w:rsid w:val="007748A3"/>
    <w:rsid w:val="00774D50"/>
    <w:rsid w:val="00774DE7"/>
    <w:rsid w:val="0077555B"/>
    <w:rsid w:val="00776311"/>
    <w:rsid w:val="007804D0"/>
    <w:rsid w:val="007949B2"/>
    <w:rsid w:val="007A3FA8"/>
    <w:rsid w:val="007A4107"/>
    <w:rsid w:val="007A59C7"/>
    <w:rsid w:val="007B0A1E"/>
    <w:rsid w:val="007B4C55"/>
    <w:rsid w:val="007C093D"/>
    <w:rsid w:val="007C56BB"/>
    <w:rsid w:val="007C7EA6"/>
    <w:rsid w:val="007D0882"/>
    <w:rsid w:val="007D1B74"/>
    <w:rsid w:val="007D33FA"/>
    <w:rsid w:val="007D3C1C"/>
    <w:rsid w:val="007D4ECD"/>
    <w:rsid w:val="007D51AF"/>
    <w:rsid w:val="007D637B"/>
    <w:rsid w:val="007E39A9"/>
    <w:rsid w:val="007E4211"/>
    <w:rsid w:val="007E761D"/>
    <w:rsid w:val="007F2114"/>
    <w:rsid w:val="007F5E21"/>
    <w:rsid w:val="007F706B"/>
    <w:rsid w:val="00800D5A"/>
    <w:rsid w:val="008040F7"/>
    <w:rsid w:val="0081319B"/>
    <w:rsid w:val="00814463"/>
    <w:rsid w:val="00814905"/>
    <w:rsid w:val="008159E5"/>
    <w:rsid w:val="00815F7C"/>
    <w:rsid w:val="00816A38"/>
    <w:rsid w:val="00820F09"/>
    <w:rsid w:val="00822A77"/>
    <w:rsid w:val="008232F2"/>
    <w:rsid w:val="00823D26"/>
    <w:rsid w:val="00823EF2"/>
    <w:rsid w:val="008240CA"/>
    <w:rsid w:val="008263B4"/>
    <w:rsid w:val="0082788A"/>
    <w:rsid w:val="00827D3D"/>
    <w:rsid w:val="0083017B"/>
    <w:rsid w:val="00832520"/>
    <w:rsid w:val="00833A39"/>
    <w:rsid w:val="0083447A"/>
    <w:rsid w:val="008369C2"/>
    <w:rsid w:val="008416D8"/>
    <w:rsid w:val="0084765B"/>
    <w:rsid w:val="008479F8"/>
    <w:rsid w:val="00853A05"/>
    <w:rsid w:val="00854101"/>
    <w:rsid w:val="008568FA"/>
    <w:rsid w:val="00856B9E"/>
    <w:rsid w:val="00856CF3"/>
    <w:rsid w:val="0086129E"/>
    <w:rsid w:val="00861DCC"/>
    <w:rsid w:val="008630BF"/>
    <w:rsid w:val="0086382A"/>
    <w:rsid w:val="00863C84"/>
    <w:rsid w:val="00872305"/>
    <w:rsid w:val="0087314B"/>
    <w:rsid w:val="00873FC8"/>
    <w:rsid w:val="00875ABC"/>
    <w:rsid w:val="00876943"/>
    <w:rsid w:val="00876FEB"/>
    <w:rsid w:val="0087773C"/>
    <w:rsid w:val="00877C62"/>
    <w:rsid w:val="00877E93"/>
    <w:rsid w:val="00880775"/>
    <w:rsid w:val="00880C0B"/>
    <w:rsid w:val="0088294F"/>
    <w:rsid w:val="008842DC"/>
    <w:rsid w:val="00884E08"/>
    <w:rsid w:val="008906BF"/>
    <w:rsid w:val="00891859"/>
    <w:rsid w:val="00896078"/>
    <w:rsid w:val="0089658B"/>
    <w:rsid w:val="008A0074"/>
    <w:rsid w:val="008A1320"/>
    <w:rsid w:val="008A66CE"/>
    <w:rsid w:val="008B02B5"/>
    <w:rsid w:val="008B0EE5"/>
    <w:rsid w:val="008B0F61"/>
    <w:rsid w:val="008B4ECB"/>
    <w:rsid w:val="008C5744"/>
    <w:rsid w:val="008C79DF"/>
    <w:rsid w:val="008D006C"/>
    <w:rsid w:val="008D62C0"/>
    <w:rsid w:val="008D6AC5"/>
    <w:rsid w:val="008D6C04"/>
    <w:rsid w:val="008E0AC9"/>
    <w:rsid w:val="008E0BDC"/>
    <w:rsid w:val="008E16F8"/>
    <w:rsid w:val="008E2B58"/>
    <w:rsid w:val="008E3FF5"/>
    <w:rsid w:val="008E4FD0"/>
    <w:rsid w:val="008E7DCE"/>
    <w:rsid w:val="008F17E5"/>
    <w:rsid w:val="008F2034"/>
    <w:rsid w:val="008F210E"/>
    <w:rsid w:val="008F26B6"/>
    <w:rsid w:val="008F4167"/>
    <w:rsid w:val="008F5429"/>
    <w:rsid w:val="008F5F60"/>
    <w:rsid w:val="008F72F2"/>
    <w:rsid w:val="008F7530"/>
    <w:rsid w:val="008F76AD"/>
    <w:rsid w:val="008F7CCD"/>
    <w:rsid w:val="00902F77"/>
    <w:rsid w:val="00904F3C"/>
    <w:rsid w:val="0090580D"/>
    <w:rsid w:val="009129AF"/>
    <w:rsid w:val="0091498E"/>
    <w:rsid w:val="00915D7F"/>
    <w:rsid w:val="00916CBC"/>
    <w:rsid w:val="0092071F"/>
    <w:rsid w:val="00920D7B"/>
    <w:rsid w:val="00921A90"/>
    <w:rsid w:val="00921F6E"/>
    <w:rsid w:val="00926094"/>
    <w:rsid w:val="00927CC5"/>
    <w:rsid w:val="009303B5"/>
    <w:rsid w:val="009315D5"/>
    <w:rsid w:val="009326C3"/>
    <w:rsid w:val="00937BF4"/>
    <w:rsid w:val="00940F47"/>
    <w:rsid w:val="009418F9"/>
    <w:rsid w:val="00942F49"/>
    <w:rsid w:val="00946DA5"/>
    <w:rsid w:val="00947906"/>
    <w:rsid w:val="00950623"/>
    <w:rsid w:val="009535C7"/>
    <w:rsid w:val="0095462E"/>
    <w:rsid w:val="00954690"/>
    <w:rsid w:val="00965B53"/>
    <w:rsid w:val="00966BC6"/>
    <w:rsid w:val="009700D5"/>
    <w:rsid w:val="00971911"/>
    <w:rsid w:val="00973445"/>
    <w:rsid w:val="00974606"/>
    <w:rsid w:val="0097462A"/>
    <w:rsid w:val="0097527C"/>
    <w:rsid w:val="00975B88"/>
    <w:rsid w:val="00976B07"/>
    <w:rsid w:val="0097755D"/>
    <w:rsid w:val="0098016C"/>
    <w:rsid w:val="00985461"/>
    <w:rsid w:val="00985BD7"/>
    <w:rsid w:val="00991C08"/>
    <w:rsid w:val="00993993"/>
    <w:rsid w:val="00993E04"/>
    <w:rsid w:val="00993FB8"/>
    <w:rsid w:val="00994BA6"/>
    <w:rsid w:val="00995EF9"/>
    <w:rsid w:val="00997E97"/>
    <w:rsid w:val="009A0603"/>
    <w:rsid w:val="009A1C13"/>
    <w:rsid w:val="009A5F5C"/>
    <w:rsid w:val="009B0BAC"/>
    <w:rsid w:val="009B10AC"/>
    <w:rsid w:val="009B227D"/>
    <w:rsid w:val="009B6B8B"/>
    <w:rsid w:val="009B7D95"/>
    <w:rsid w:val="009C016F"/>
    <w:rsid w:val="009C442A"/>
    <w:rsid w:val="009C4885"/>
    <w:rsid w:val="009C77AD"/>
    <w:rsid w:val="009D3287"/>
    <w:rsid w:val="009D33EE"/>
    <w:rsid w:val="009E1257"/>
    <w:rsid w:val="009E5EE2"/>
    <w:rsid w:val="009F50F1"/>
    <w:rsid w:val="009F5F7E"/>
    <w:rsid w:val="00A00280"/>
    <w:rsid w:val="00A01E18"/>
    <w:rsid w:val="00A02E4E"/>
    <w:rsid w:val="00A0443A"/>
    <w:rsid w:val="00A04772"/>
    <w:rsid w:val="00A059A9"/>
    <w:rsid w:val="00A11209"/>
    <w:rsid w:val="00A12454"/>
    <w:rsid w:val="00A13BCE"/>
    <w:rsid w:val="00A14911"/>
    <w:rsid w:val="00A14C85"/>
    <w:rsid w:val="00A200F0"/>
    <w:rsid w:val="00A21D8C"/>
    <w:rsid w:val="00A22C85"/>
    <w:rsid w:val="00A230BC"/>
    <w:rsid w:val="00A245B6"/>
    <w:rsid w:val="00A24701"/>
    <w:rsid w:val="00A306A5"/>
    <w:rsid w:val="00A3184B"/>
    <w:rsid w:val="00A31F81"/>
    <w:rsid w:val="00A3238C"/>
    <w:rsid w:val="00A32B6B"/>
    <w:rsid w:val="00A374C3"/>
    <w:rsid w:val="00A443F9"/>
    <w:rsid w:val="00A45506"/>
    <w:rsid w:val="00A45694"/>
    <w:rsid w:val="00A50D4A"/>
    <w:rsid w:val="00A54FB7"/>
    <w:rsid w:val="00A551E3"/>
    <w:rsid w:val="00A55AD6"/>
    <w:rsid w:val="00A5611D"/>
    <w:rsid w:val="00A576EC"/>
    <w:rsid w:val="00A60E9A"/>
    <w:rsid w:val="00A61036"/>
    <w:rsid w:val="00A6161A"/>
    <w:rsid w:val="00A6244F"/>
    <w:rsid w:val="00A62CFD"/>
    <w:rsid w:val="00A661D2"/>
    <w:rsid w:val="00A6795B"/>
    <w:rsid w:val="00A7246D"/>
    <w:rsid w:val="00A727D1"/>
    <w:rsid w:val="00A729A9"/>
    <w:rsid w:val="00A74978"/>
    <w:rsid w:val="00A80892"/>
    <w:rsid w:val="00A81CC9"/>
    <w:rsid w:val="00A8364B"/>
    <w:rsid w:val="00A837DE"/>
    <w:rsid w:val="00A84241"/>
    <w:rsid w:val="00A902A2"/>
    <w:rsid w:val="00A90406"/>
    <w:rsid w:val="00A90579"/>
    <w:rsid w:val="00A91BB6"/>
    <w:rsid w:val="00A92623"/>
    <w:rsid w:val="00A926BA"/>
    <w:rsid w:val="00A95651"/>
    <w:rsid w:val="00AA20BE"/>
    <w:rsid w:val="00AA212C"/>
    <w:rsid w:val="00AA33CC"/>
    <w:rsid w:val="00AA48AB"/>
    <w:rsid w:val="00AA6F80"/>
    <w:rsid w:val="00AA7568"/>
    <w:rsid w:val="00AB05FB"/>
    <w:rsid w:val="00AB3A75"/>
    <w:rsid w:val="00AC10A4"/>
    <w:rsid w:val="00AC1114"/>
    <w:rsid w:val="00AC1757"/>
    <w:rsid w:val="00AC2E57"/>
    <w:rsid w:val="00AC33C2"/>
    <w:rsid w:val="00AC39E9"/>
    <w:rsid w:val="00AC460C"/>
    <w:rsid w:val="00AC46F6"/>
    <w:rsid w:val="00AC6623"/>
    <w:rsid w:val="00AC7AAC"/>
    <w:rsid w:val="00AD052C"/>
    <w:rsid w:val="00AD132A"/>
    <w:rsid w:val="00AD1A55"/>
    <w:rsid w:val="00AD1D9C"/>
    <w:rsid w:val="00AD7521"/>
    <w:rsid w:val="00AE0D04"/>
    <w:rsid w:val="00AE1268"/>
    <w:rsid w:val="00AE5937"/>
    <w:rsid w:val="00AF3222"/>
    <w:rsid w:val="00AF3A5F"/>
    <w:rsid w:val="00AF3AA3"/>
    <w:rsid w:val="00AF5E2A"/>
    <w:rsid w:val="00AF7A2E"/>
    <w:rsid w:val="00B046C7"/>
    <w:rsid w:val="00B064FF"/>
    <w:rsid w:val="00B067C6"/>
    <w:rsid w:val="00B072F5"/>
    <w:rsid w:val="00B1000E"/>
    <w:rsid w:val="00B106E8"/>
    <w:rsid w:val="00B110E5"/>
    <w:rsid w:val="00B15DB1"/>
    <w:rsid w:val="00B17136"/>
    <w:rsid w:val="00B239CB"/>
    <w:rsid w:val="00B25C26"/>
    <w:rsid w:val="00B267A0"/>
    <w:rsid w:val="00B26A76"/>
    <w:rsid w:val="00B307D6"/>
    <w:rsid w:val="00B341BB"/>
    <w:rsid w:val="00B35AD9"/>
    <w:rsid w:val="00B3687D"/>
    <w:rsid w:val="00B3729F"/>
    <w:rsid w:val="00B3734D"/>
    <w:rsid w:val="00B37F19"/>
    <w:rsid w:val="00B4090A"/>
    <w:rsid w:val="00B40BBF"/>
    <w:rsid w:val="00B41630"/>
    <w:rsid w:val="00B4300B"/>
    <w:rsid w:val="00B44456"/>
    <w:rsid w:val="00B445CD"/>
    <w:rsid w:val="00B44960"/>
    <w:rsid w:val="00B45CC9"/>
    <w:rsid w:val="00B50C57"/>
    <w:rsid w:val="00B519D2"/>
    <w:rsid w:val="00B5205E"/>
    <w:rsid w:val="00B5636D"/>
    <w:rsid w:val="00B57EDD"/>
    <w:rsid w:val="00B60F4A"/>
    <w:rsid w:val="00B6310E"/>
    <w:rsid w:val="00B641EA"/>
    <w:rsid w:val="00B6503E"/>
    <w:rsid w:val="00B6620D"/>
    <w:rsid w:val="00B66A8D"/>
    <w:rsid w:val="00B6786B"/>
    <w:rsid w:val="00B719BE"/>
    <w:rsid w:val="00B737DF"/>
    <w:rsid w:val="00B739FF"/>
    <w:rsid w:val="00B770CF"/>
    <w:rsid w:val="00B77275"/>
    <w:rsid w:val="00B77B35"/>
    <w:rsid w:val="00B829E6"/>
    <w:rsid w:val="00B82AE3"/>
    <w:rsid w:val="00B8426E"/>
    <w:rsid w:val="00B84289"/>
    <w:rsid w:val="00B849A0"/>
    <w:rsid w:val="00B84FF3"/>
    <w:rsid w:val="00B8593E"/>
    <w:rsid w:val="00B87BF3"/>
    <w:rsid w:val="00B87BFE"/>
    <w:rsid w:val="00B91C7B"/>
    <w:rsid w:val="00B91C99"/>
    <w:rsid w:val="00B948E2"/>
    <w:rsid w:val="00B954C2"/>
    <w:rsid w:val="00B96EDD"/>
    <w:rsid w:val="00B9723D"/>
    <w:rsid w:val="00B97D2E"/>
    <w:rsid w:val="00BA6070"/>
    <w:rsid w:val="00BA6EFF"/>
    <w:rsid w:val="00BB0656"/>
    <w:rsid w:val="00BB2DAF"/>
    <w:rsid w:val="00BB3CBB"/>
    <w:rsid w:val="00BB54DD"/>
    <w:rsid w:val="00BC074E"/>
    <w:rsid w:val="00BC17D2"/>
    <w:rsid w:val="00BC290C"/>
    <w:rsid w:val="00BC5B11"/>
    <w:rsid w:val="00BC6D48"/>
    <w:rsid w:val="00BC6EBE"/>
    <w:rsid w:val="00BD17AE"/>
    <w:rsid w:val="00BD28F3"/>
    <w:rsid w:val="00BD3505"/>
    <w:rsid w:val="00BD3539"/>
    <w:rsid w:val="00BD42AA"/>
    <w:rsid w:val="00BD59A5"/>
    <w:rsid w:val="00BD744F"/>
    <w:rsid w:val="00BE2D67"/>
    <w:rsid w:val="00BF0B83"/>
    <w:rsid w:val="00BF2E3E"/>
    <w:rsid w:val="00C00A11"/>
    <w:rsid w:val="00C0310D"/>
    <w:rsid w:val="00C06904"/>
    <w:rsid w:val="00C06BA8"/>
    <w:rsid w:val="00C12F30"/>
    <w:rsid w:val="00C1422E"/>
    <w:rsid w:val="00C15D53"/>
    <w:rsid w:val="00C16688"/>
    <w:rsid w:val="00C16A71"/>
    <w:rsid w:val="00C20D1D"/>
    <w:rsid w:val="00C23BD4"/>
    <w:rsid w:val="00C24307"/>
    <w:rsid w:val="00C25C3D"/>
    <w:rsid w:val="00C268A8"/>
    <w:rsid w:val="00C33824"/>
    <w:rsid w:val="00C341C7"/>
    <w:rsid w:val="00C34A0C"/>
    <w:rsid w:val="00C3787B"/>
    <w:rsid w:val="00C37ADC"/>
    <w:rsid w:val="00C445E1"/>
    <w:rsid w:val="00C50537"/>
    <w:rsid w:val="00C50D7B"/>
    <w:rsid w:val="00C51BF0"/>
    <w:rsid w:val="00C53B65"/>
    <w:rsid w:val="00C56839"/>
    <w:rsid w:val="00C6071E"/>
    <w:rsid w:val="00C64BA7"/>
    <w:rsid w:val="00C676F9"/>
    <w:rsid w:val="00C67EAC"/>
    <w:rsid w:val="00C70F24"/>
    <w:rsid w:val="00C717B6"/>
    <w:rsid w:val="00C733E0"/>
    <w:rsid w:val="00C7493D"/>
    <w:rsid w:val="00C76C7E"/>
    <w:rsid w:val="00C84947"/>
    <w:rsid w:val="00C84C63"/>
    <w:rsid w:val="00C8538A"/>
    <w:rsid w:val="00C85BD0"/>
    <w:rsid w:val="00C866FF"/>
    <w:rsid w:val="00C8687D"/>
    <w:rsid w:val="00C914F2"/>
    <w:rsid w:val="00C91A91"/>
    <w:rsid w:val="00C93663"/>
    <w:rsid w:val="00C93E14"/>
    <w:rsid w:val="00C94E10"/>
    <w:rsid w:val="00CA05A8"/>
    <w:rsid w:val="00CB11AE"/>
    <w:rsid w:val="00CB31AD"/>
    <w:rsid w:val="00CB3BA4"/>
    <w:rsid w:val="00CB56B1"/>
    <w:rsid w:val="00CC02F4"/>
    <w:rsid w:val="00CC14D5"/>
    <w:rsid w:val="00CC4757"/>
    <w:rsid w:val="00CC5FE2"/>
    <w:rsid w:val="00CC62F1"/>
    <w:rsid w:val="00CC6506"/>
    <w:rsid w:val="00CC6C7D"/>
    <w:rsid w:val="00CC7A65"/>
    <w:rsid w:val="00CC7ECD"/>
    <w:rsid w:val="00CD2078"/>
    <w:rsid w:val="00CD2349"/>
    <w:rsid w:val="00CD2B7E"/>
    <w:rsid w:val="00CD4938"/>
    <w:rsid w:val="00CD4E98"/>
    <w:rsid w:val="00CD7128"/>
    <w:rsid w:val="00CE2C3B"/>
    <w:rsid w:val="00CF63E8"/>
    <w:rsid w:val="00D007A7"/>
    <w:rsid w:val="00D0152C"/>
    <w:rsid w:val="00D01B81"/>
    <w:rsid w:val="00D037F0"/>
    <w:rsid w:val="00D054DA"/>
    <w:rsid w:val="00D05A46"/>
    <w:rsid w:val="00D06664"/>
    <w:rsid w:val="00D10EF4"/>
    <w:rsid w:val="00D11519"/>
    <w:rsid w:val="00D12962"/>
    <w:rsid w:val="00D1375D"/>
    <w:rsid w:val="00D1478A"/>
    <w:rsid w:val="00D15A0E"/>
    <w:rsid w:val="00D232D9"/>
    <w:rsid w:val="00D25499"/>
    <w:rsid w:val="00D31DC4"/>
    <w:rsid w:val="00D329BA"/>
    <w:rsid w:val="00D34FD4"/>
    <w:rsid w:val="00D41CF5"/>
    <w:rsid w:val="00D43153"/>
    <w:rsid w:val="00D54D70"/>
    <w:rsid w:val="00D54F12"/>
    <w:rsid w:val="00D55939"/>
    <w:rsid w:val="00D5636F"/>
    <w:rsid w:val="00D56D85"/>
    <w:rsid w:val="00D57034"/>
    <w:rsid w:val="00D600C2"/>
    <w:rsid w:val="00D61E73"/>
    <w:rsid w:val="00D63343"/>
    <w:rsid w:val="00D65041"/>
    <w:rsid w:val="00D666AC"/>
    <w:rsid w:val="00D71C6A"/>
    <w:rsid w:val="00D72DB6"/>
    <w:rsid w:val="00D74C80"/>
    <w:rsid w:val="00D7583C"/>
    <w:rsid w:val="00D81B7B"/>
    <w:rsid w:val="00D821E3"/>
    <w:rsid w:val="00D8280D"/>
    <w:rsid w:val="00D831E8"/>
    <w:rsid w:val="00D83E1A"/>
    <w:rsid w:val="00D843FE"/>
    <w:rsid w:val="00D85A26"/>
    <w:rsid w:val="00D867A2"/>
    <w:rsid w:val="00D920DE"/>
    <w:rsid w:val="00D9447A"/>
    <w:rsid w:val="00D97231"/>
    <w:rsid w:val="00D97E2C"/>
    <w:rsid w:val="00DA0AC6"/>
    <w:rsid w:val="00DA5060"/>
    <w:rsid w:val="00DA53A8"/>
    <w:rsid w:val="00DB107D"/>
    <w:rsid w:val="00DB1C08"/>
    <w:rsid w:val="00DB250B"/>
    <w:rsid w:val="00DB2812"/>
    <w:rsid w:val="00DB356F"/>
    <w:rsid w:val="00DB4FDE"/>
    <w:rsid w:val="00DB574B"/>
    <w:rsid w:val="00DB62B4"/>
    <w:rsid w:val="00DB7752"/>
    <w:rsid w:val="00DC0217"/>
    <w:rsid w:val="00DC3B1F"/>
    <w:rsid w:val="00DC4EAC"/>
    <w:rsid w:val="00DC7500"/>
    <w:rsid w:val="00DD0D95"/>
    <w:rsid w:val="00DD1125"/>
    <w:rsid w:val="00DD2612"/>
    <w:rsid w:val="00DD5A0B"/>
    <w:rsid w:val="00DD609D"/>
    <w:rsid w:val="00DE04CA"/>
    <w:rsid w:val="00DE48F7"/>
    <w:rsid w:val="00DE563A"/>
    <w:rsid w:val="00DE5711"/>
    <w:rsid w:val="00DE63D6"/>
    <w:rsid w:val="00DE71DF"/>
    <w:rsid w:val="00DE778A"/>
    <w:rsid w:val="00DE7E00"/>
    <w:rsid w:val="00DF0E9D"/>
    <w:rsid w:val="00DF3FB0"/>
    <w:rsid w:val="00DF4B4D"/>
    <w:rsid w:val="00DF6490"/>
    <w:rsid w:val="00DF6C4C"/>
    <w:rsid w:val="00E01CD4"/>
    <w:rsid w:val="00E03F7B"/>
    <w:rsid w:val="00E12B4B"/>
    <w:rsid w:val="00E2141F"/>
    <w:rsid w:val="00E25BA3"/>
    <w:rsid w:val="00E26419"/>
    <w:rsid w:val="00E33EDF"/>
    <w:rsid w:val="00E3564E"/>
    <w:rsid w:val="00E36A9A"/>
    <w:rsid w:val="00E408A8"/>
    <w:rsid w:val="00E4154E"/>
    <w:rsid w:val="00E436C7"/>
    <w:rsid w:val="00E43C0B"/>
    <w:rsid w:val="00E43D07"/>
    <w:rsid w:val="00E503CD"/>
    <w:rsid w:val="00E50869"/>
    <w:rsid w:val="00E5098E"/>
    <w:rsid w:val="00E51299"/>
    <w:rsid w:val="00E5685C"/>
    <w:rsid w:val="00E6268F"/>
    <w:rsid w:val="00E71882"/>
    <w:rsid w:val="00E7359F"/>
    <w:rsid w:val="00E73ACA"/>
    <w:rsid w:val="00E7531D"/>
    <w:rsid w:val="00E75801"/>
    <w:rsid w:val="00E77905"/>
    <w:rsid w:val="00E81415"/>
    <w:rsid w:val="00E8333B"/>
    <w:rsid w:val="00E8344F"/>
    <w:rsid w:val="00E8494F"/>
    <w:rsid w:val="00E85651"/>
    <w:rsid w:val="00E862E5"/>
    <w:rsid w:val="00E91510"/>
    <w:rsid w:val="00E91F8C"/>
    <w:rsid w:val="00E93EC7"/>
    <w:rsid w:val="00E96FEA"/>
    <w:rsid w:val="00EA04A2"/>
    <w:rsid w:val="00EA1393"/>
    <w:rsid w:val="00EA2892"/>
    <w:rsid w:val="00EA3DEC"/>
    <w:rsid w:val="00EA544B"/>
    <w:rsid w:val="00EA749B"/>
    <w:rsid w:val="00EA7DBD"/>
    <w:rsid w:val="00EA7E42"/>
    <w:rsid w:val="00EB14A0"/>
    <w:rsid w:val="00EB2E57"/>
    <w:rsid w:val="00EB4813"/>
    <w:rsid w:val="00EB4E34"/>
    <w:rsid w:val="00EC04BD"/>
    <w:rsid w:val="00EC1303"/>
    <w:rsid w:val="00EC566B"/>
    <w:rsid w:val="00EC6096"/>
    <w:rsid w:val="00EC66F3"/>
    <w:rsid w:val="00EC740D"/>
    <w:rsid w:val="00ED0315"/>
    <w:rsid w:val="00ED1C61"/>
    <w:rsid w:val="00ED2AE1"/>
    <w:rsid w:val="00ED4FA4"/>
    <w:rsid w:val="00ED5927"/>
    <w:rsid w:val="00ED6B3D"/>
    <w:rsid w:val="00ED7C25"/>
    <w:rsid w:val="00ED7C9F"/>
    <w:rsid w:val="00EE10A9"/>
    <w:rsid w:val="00EE1E2E"/>
    <w:rsid w:val="00EE3077"/>
    <w:rsid w:val="00EE58E5"/>
    <w:rsid w:val="00EE58FD"/>
    <w:rsid w:val="00EE6267"/>
    <w:rsid w:val="00EE6513"/>
    <w:rsid w:val="00EF2088"/>
    <w:rsid w:val="00EF3C41"/>
    <w:rsid w:val="00EF4B39"/>
    <w:rsid w:val="00EF4EB3"/>
    <w:rsid w:val="00EF5421"/>
    <w:rsid w:val="00EF7CAC"/>
    <w:rsid w:val="00F05DE9"/>
    <w:rsid w:val="00F11448"/>
    <w:rsid w:val="00F132B8"/>
    <w:rsid w:val="00F149A1"/>
    <w:rsid w:val="00F20126"/>
    <w:rsid w:val="00F20240"/>
    <w:rsid w:val="00F227E5"/>
    <w:rsid w:val="00F24D7D"/>
    <w:rsid w:val="00F25AFE"/>
    <w:rsid w:val="00F269F0"/>
    <w:rsid w:val="00F2739D"/>
    <w:rsid w:val="00F32D7F"/>
    <w:rsid w:val="00F32FB8"/>
    <w:rsid w:val="00F33CA7"/>
    <w:rsid w:val="00F35BDF"/>
    <w:rsid w:val="00F40228"/>
    <w:rsid w:val="00F42A0F"/>
    <w:rsid w:val="00F45B6D"/>
    <w:rsid w:val="00F46195"/>
    <w:rsid w:val="00F46674"/>
    <w:rsid w:val="00F47439"/>
    <w:rsid w:val="00F477EC"/>
    <w:rsid w:val="00F47F5B"/>
    <w:rsid w:val="00F500CB"/>
    <w:rsid w:val="00F50847"/>
    <w:rsid w:val="00F50A0D"/>
    <w:rsid w:val="00F50CD9"/>
    <w:rsid w:val="00F513EA"/>
    <w:rsid w:val="00F5293D"/>
    <w:rsid w:val="00F52E97"/>
    <w:rsid w:val="00F54ED3"/>
    <w:rsid w:val="00F55413"/>
    <w:rsid w:val="00F55DB8"/>
    <w:rsid w:val="00F56832"/>
    <w:rsid w:val="00F570FB"/>
    <w:rsid w:val="00F6110F"/>
    <w:rsid w:val="00F617DB"/>
    <w:rsid w:val="00F62064"/>
    <w:rsid w:val="00F634CC"/>
    <w:rsid w:val="00F655DB"/>
    <w:rsid w:val="00F65C34"/>
    <w:rsid w:val="00F67836"/>
    <w:rsid w:val="00F70DC6"/>
    <w:rsid w:val="00F726DD"/>
    <w:rsid w:val="00F73B4D"/>
    <w:rsid w:val="00F75A2D"/>
    <w:rsid w:val="00F75CFC"/>
    <w:rsid w:val="00F80F9F"/>
    <w:rsid w:val="00F83B15"/>
    <w:rsid w:val="00F861D1"/>
    <w:rsid w:val="00F868AF"/>
    <w:rsid w:val="00F86928"/>
    <w:rsid w:val="00F950D6"/>
    <w:rsid w:val="00F9590F"/>
    <w:rsid w:val="00F96B21"/>
    <w:rsid w:val="00FA00B1"/>
    <w:rsid w:val="00FA1AFE"/>
    <w:rsid w:val="00FA1FB9"/>
    <w:rsid w:val="00FA3180"/>
    <w:rsid w:val="00FA55D1"/>
    <w:rsid w:val="00FA5FF0"/>
    <w:rsid w:val="00FA7155"/>
    <w:rsid w:val="00FB0A37"/>
    <w:rsid w:val="00FB7BFD"/>
    <w:rsid w:val="00FC2992"/>
    <w:rsid w:val="00FC357A"/>
    <w:rsid w:val="00FD03CA"/>
    <w:rsid w:val="00FD0A4F"/>
    <w:rsid w:val="00FD0F78"/>
    <w:rsid w:val="00FD1BBA"/>
    <w:rsid w:val="00FD2F56"/>
    <w:rsid w:val="00FD3820"/>
    <w:rsid w:val="00FE0CD1"/>
    <w:rsid w:val="00FE76B7"/>
    <w:rsid w:val="00FF0390"/>
    <w:rsid w:val="00FF04C5"/>
    <w:rsid w:val="00FF0B7C"/>
    <w:rsid w:val="00FF1E51"/>
    <w:rsid w:val="00FF2D95"/>
    <w:rsid w:val="00FF2DE4"/>
    <w:rsid w:val="00FF3B29"/>
    <w:rsid w:val="00FF4D12"/>
    <w:rsid w:val="00FF5296"/>
    <w:rsid w:val="00FF541E"/>
    <w:rsid w:val="00FF6052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11B70E"/>
  <w14:defaultImageDpi w14:val="32767"/>
  <w15:chartTrackingRefBased/>
  <w15:docId w15:val="{E8E6B509-E3F3-7442-BC08-0F4BB06D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EST"/>
    <w:uiPriority w:val="1"/>
    <w:rsid w:val="00733CAC"/>
    <w:pPr>
      <w:spacing w:line="348" w:lineRule="auto"/>
      <w:ind w:firstLine="340"/>
      <w:jc w:val="both"/>
    </w:pPr>
    <w:rPr>
      <w:rFonts w:ascii="Times New Roman" w:hAnsi="Times New Roman" w:cs="Times New Roman"/>
      <w:sz w:val="20"/>
    </w:rPr>
  </w:style>
  <w:style w:type="paragraph" w:styleId="Ttulo1">
    <w:name w:val="heading 1"/>
    <w:aliases w:val="Título 1 - IPCA"/>
    <w:basedOn w:val="Normal"/>
    <w:next w:val="Normal"/>
    <w:link w:val="Ttulo1Carter"/>
    <w:autoRedefine/>
    <w:uiPriority w:val="9"/>
    <w:qFormat/>
    <w:rsid w:val="000505F8"/>
    <w:pPr>
      <w:keepNext/>
      <w:keepLines/>
      <w:numPr>
        <w:numId w:val="1"/>
      </w:numPr>
      <w:spacing w:after="240" w:line="240" w:lineRule="auto"/>
      <w:contextualSpacing/>
      <w:jc w:val="left"/>
      <w:outlineLvl w:val="0"/>
    </w:pPr>
    <w:rPr>
      <w:rFonts w:ascii="Arial" w:eastAsiaTheme="majorEastAsia" w:hAnsi="Arial" w:cs="Times New Roman (Cabeçalho CS)"/>
      <w:b/>
      <w:caps/>
      <w:sz w:val="24"/>
      <w:szCs w:val="32"/>
    </w:rPr>
  </w:style>
  <w:style w:type="paragraph" w:styleId="Ttulo2">
    <w:name w:val="heading 2"/>
    <w:aliases w:val="Título Nível 2 - IPCA"/>
    <w:basedOn w:val="Normal"/>
    <w:next w:val="Normal"/>
    <w:link w:val="Ttulo2Carter"/>
    <w:autoRedefine/>
    <w:uiPriority w:val="1"/>
    <w:qFormat/>
    <w:rsid w:val="00EF2088"/>
    <w:pPr>
      <w:numPr>
        <w:ilvl w:val="1"/>
        <w:numId w:val="1"/>
      </w:numPr>
      <w:spacing w:after="120" w:line="240" w:lineRule="auto"/>
      <w:contextualSpacing/>
      <w:jc w:val="left"/>
      <w:outlineLvl w:val="1"/>
    </w:pPr>
    <w:rPr>
      <w:rFonts w:ascii="Arial" w:eastAsia="Lucida Sans Unicode" w:hAnsi="Arial" w:cs="Lucida Sans Unicode"/>
      <w:b/>
      <w:caps/>
    </w:rPr>
  </w:style>
  <w:style w:type="paragraph" w:styleId="Ttulo3">
    <w:name w:val="heading 3"/>
    <w:aliases w:val="Título 3 - IPCA"/>
    <w:basedOn w:val="Normal"/>
    <w:next w:val="Normal"/>
    <w:link w:val="Ttulo3Carter"/>
    <w:autoRedefine/>
    <w:uiPriority w:val="9"/>
    <w:unhideWhenUsed/>
    <w:qFormat/>
    <w:rsid w:val="00E5098E"/>
    <w:pPr>
      <w:keepNext/>
      <w:keepLines/>
      <w:numPr>
        <w:ilvl w:val="2"/>
        <w:numId w:val="1"/>
      </w:numPr>
      <w:spacing w:after="120" w:line="240" w:lineRule="auto"/>
      <w:contextualSpacing/>
      <w:jc w:val="left"/>
      <w:outlineLvl w:val="2"/>
    </w:pPr>
    <w:rPr>
      <w:rFonts w:ascii="Arial" w:eastAsiaTheme="majorEastAsia" w:hAnsi="Arial" w:cs="Times New Roman (Cabeçalho CS)"/>
      <w:b/>
      <w:bCs/>
      <w:caps/>
    </w:rPr>
  </w:style>
  <w:style w:type="paragraph" w:styleId="Ttulo4">
    <w:name w:val="heading 4"/>
    <w:aliases w:val="Título 4 - IPCA"/>
    <w:basedOn w:val="Normal"/>
    <w:next w:val="Normal"/>
    <w:link w:val="Ttulo4Carter"/>
    <w:autoRedefine/>
    <w:uiPriority w:val="9"/>
    <w:unhideWhenUsed/>
    <w:qFormat/>
    <w:rsid w:val="00733CAC"/>
    <w:pPr>
      <w:keepNext/>
      <w:keepLines/>
      <w:numPr>
        <w:ilvl w:val="3"/>
        <w:numId w:val="1"/>
      </w:numPr>
      <w:spacing w:after="120" w:line="240" w:lineRule="auto"/>
      <w:contextualSpacing/>
      <w:jc w:val="left"/>
      <w:outlineLvl w:val="3"/>
    </w:pPr>
    <w:rPr>
      <w:rFonts w:ascii="Arial" w:eastAsiaTheme="majorEastAsia" w:hAnsi="Arial" w:cstheme="majorBidi"/>
      <w:b/>
      <w:iCs/>
    </w:rPr>
  </w:style>
  <w:style w:type="paragraph" w:styleId="Ttulo5">
    <w:name w:val="heading 5"/>
    <w:aliases w:val="Título 5 - IPCA"/>
    <w:basedOn w:val="Normal"/>
    <w:next w:val="Normal"/>
    <w:link w:val="Ttulo5Carter"/>
    <w:autoRedefine/>
    <w:uiPriority w:val="9"/>
    <w:unhideWhenUsed/>
    <w:qFormat/>
    <w:rsid w:val="00733CAC"/>
    <w:pPr>
      <w:keepNext/>
      <w:keepLines/>
      <w:numPr>
        <w:ilvl w:val="4"/>
        <w:numId w:val="1"/>
      </w:numPr>
      <w:spacing w:after="120" w:line="240" w:lineRule="auto"/>
      <w:contextualSpacing/>
      <w:jc w:val="left"/>
      <w:outlineLvl w:val="4"/>
    </w:pPr>
    <w:rPr>
      <w:rFonts w:ascii="Arial" w:eastAsiaTheme="majorEastAsia" w:hAnsi="Arial" w:cstheme="majorBidi"/>
      <w:i/>
    </w:rPr>
  </w:style>
  <w:style w:type="paragraph" w:styleId="Ttulo6">
    <w:name w:val="heading 6"/>
    <w:aliases w:val="Anexos - IPCA"/>
    <w:basedOn w:val="Normal"/>
    <w:next w:val="Normal"/>
    <w:link w:val="Ttulo6Carter"/>
    <w:autoRedefine/>
    <w:uiPriority w:val="9"/>
    <w:unhideWhenUsed/>
    <w:qFormat/>
    <w:rsid w:val="00C50D7B"/>
    <w:pPr>
      <w:keepNext/>
      <w:keepLines/>
      <w:numPr>
        <w:numId w:val="3"/>
      </w:numPr>
      <w:spacing w:after="120" w:line="240" w:lineRule="auto"/>
      <w:ind w:left="0"/>
      <w:contextualSpacing/>
      <w:jc w:val="left"/>
      <w:outlineLvl w:val="5"/>
    </w:pPr>
    <w:rPr>
      <w:rFonts w:ascii="Arial" w:eastAsia="Calibri" w:hAnsi="Arial" w:cs="Times New Roman (Cabeçalho CS)"/>
      <w:caps/>
      <w:szCs w:val="3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3E0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3E0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3E0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arter"/>
    <w:uiPriority w:val="99"/>
    <w:semiHidden/>
    <w:unhideWhenUsed/>
    <w:qFormat/>
    <w:rsid w:val="00D0152C"/>
    <w:pPr>
      <w:spacing w:line="240" w:lineRule="auto"/>
    </w:pPr>
    <w:rPr>
      <w:szCs w:val="20"/>
    </w:rPr>
  </w:style>
  <w:style w:type="character" w:customStyle="1" w:styleId="Ttulo2Carter">
    <w:name w:val="Título 2 Caráter"/>
    <w:aliases w:val="Título Nível 2 - IPCA Caráter"/>
    <w:basedOn w:val="Tipodeletrapredefinidodopargrafo"/>
    <w:link w:val="Ttulo2"/>
    <w:uiPriority w:val="1"/>
    <w:rsid w:val="00EF2088"/>
    <w:rPr>
      <w:rFonts w:ascii="Arial" w:eastAsia="Lucida Sans Unicode" w:hAnsi="Arial" w:cs="Lucida Sans Unicode"/>
      <w:b/>
      <w:caps/>
      <w:sz w:val="20"/>
    </w:rPr>
  </w:style>
  <w:style w:type="paragraph" w:customStyle="1" w:styleId="TextoNormal-IPCA">
    <w:name w:val="Texto Normal - IPCA"/>
    <w:basedOn w:val="Normal"/>
    <w:link w:val="TextoNormal-IPCACarter"/>
    <w:qFormat/>
    <w:rsid w:val="00950623"/>
    <w:pPr>
      <w:spacing w:line="360" w:lineRule="auto"/>
    </w:pPr>
  </w:style>
  <w:style w:type="character" w:customStyle="1" w:styleId="TextoNormal-IPCACarter">
    <w:name w:val="Texto Normal - IPCA Caráter"/>
    <w:basedOn w:val="Tipodeletrapredefinidodopargrafo"/>
    <w:link w:val="TextoNormal-IPCA"/>
    <w:rsid w:val="00950623"/>
    <w:rPr>
      <w:rFonts w:ascii="Times New Roman" w:hAnsi="Times New Roman" w:cs="Times New Roman"/>
      <w:sz w:val="20"/>
    </w:rPr>
  </w:style>
  <w:style w:type="paragraph" w:styleId="Cabealho">
    <w:name w:val="header"/>
    <w:aliases w:val="Cabeçalho - IPCA"/>
    <w:basedOn w:val="Normal"/>
    <w:link w:val="CabealhoCarter"/>
    <w:autoRedefine/>
    <w:unhideWhenUsed/>
    <w:qFormat/>
    <w:rsid w:val="00FA1FB9"/>
    <w:pPr>
      <w:tabs>
        <w:tab w:val="center" w:pos="4252"/>
        <w:tab w:val="right" w:pos="8504"/>
      </w:tabs>
      <w:spacing w:line="240" w:lineRule="auto"/>
      <w:ind w:firstLine="0"/>
      <w:jc w:val="left"/>
      <w:outlineLvl w:val="0"/>
    </w:pPr>
    <w:rPr>
      <w:rFonts w:ascii="Lucida Sans Unicode" w:hAnsi="Lucida Sans Unicode"/>
      <w:b/>
      <w:sz w:val="16"/>
    </w:rPr>
  </w:style>
  <w:style w:type="character" w:customStyle="1" w:styleId="CabealhoCarter">
    <w:name w:val="Cabeçalho Caráter"/>
    <w:aliases w:val="Cabeçalho - IPCA Caráter"/>
    <w:basedOn w:val="Tipodeletrapredefinidodopargrafo"/>
    <w:link w:val="Cabealho"/>
    <w:rsid w:val="00FA1FB9"/>
    <w:rPr>
      <w:rFonts w:ascii="Lucida Sans Unicode" w:hAnsi="Lucida Sans Unicode" w:cs="Times New Roman"/>
      <w:b/>
      <w:sz w:val="16"/>
    </w:rPr>
  </w:style>
  <w:style w:type="paragraph" w:styleId="Rodap">
    <w:name w:val="footer"/>
    <w:aliases w:val="Rodapé - IPCA"/>
    <w:basedOn w:val="Normal"/>
    <w:link w:val="RodapCarter"/>
    <w:autoRedefine/>
    <w:uiPriority w:val="99"/>
    <w:unhideWhenUsed/>
    <w:qFormat/>
    <w:rsid w:val="00FA1FB9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ascii="Lucida Sans Unicode" w:hAnsi="Lucida Sans Unicode"/>
    </w:rPr>
  </w:style>
  <w:style w:type="character" w:customStyle="1" w:styleId="RodapCarter">
    <w:name w:val="Rodapé Caráter"/>
    <w:aliases w:val="Rodapé - IPCA Caráter"/>
    <w:basedOn w:val="Tipodeletrapredefinidodopargrafo"/>
    <w:link w:val="Rodap"/>
    <w:uiPriority w:val="99"/>
    <w:rsid w:val="00FA1FB9"/>
    <w:rPr>
      <w:rFonts w:ascii="Lucida Sans Unicode" w:hAnsi="Lucida Sans Unicode" w:cs="Times New Roman"/>
      <w:sz w:val="20"/>
    </w:rPr>
  </w:style>
  <w:style w:type="paragraph" w:customStyle="1" w:styleId="TtulosPrembulo-IPCA">
    <w:name w:val="Títulos Preâmbulo - IPCA"/>
    <w:next w:val="Normal"/>
    <w:link w:val="TtulosPrembulo-IPCACarter"/>
    <w:autoRedefine/>
    <w:qFormat/>
    <w:rsid w:val="000505F8"/>
    <w:pPr>
      <w:spacing w:after="120"/>
      <w:contextualSpacing/>
      <w:outlineLvl w:val="0"/>
    </w:pPr>
    <w:rPr>
      <w:rFonts w:ascii="Arial" w:eastAsiaTheme="majorEastAsia" w:hAnsi="Arial" w:cs="Times New Roman (Cabeçalho CS)"/>
      <w:b/>
      <w:caps/>
      <w:szCs w:val="32"/>
    </w:rPr>
  </w:style>
  <w:style w:type="character" w:customStyle="1" w:styleId="TtulosPrembulo-IPCACarter">
    <w:name w:val="Títulos Preâmbulo - IPCA Caráter"/>
    <w:basedOn w:val="Tipodeletrapredefinidodopargrafo"/>
    <w:link w:val="TtulosPrembulo-IPCA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nfase">
    <w:name w:val="Emphasis"/>
    <w:basedOn w:val="Tipodeletrapredefinidodopargrafo"/>
    <w:uiPriority w:val="20"/>
    <w:rsid w:val="005F195C"/>
    <w:rPr>
      <w:i/>
      <w:iCs/>
    </w:rPr>
  </w:style>
  <w:style w:type="character" w:customStyle="1" w:styleId="Ttulo1Carter">
    <w:name w:val="Título 1 Caráter"/>
    <w:aliases w:val="Título 1 - IPCA Caráter"/>
    <w:basedOn w:val="Tipodeletrapredefinidodopargrafo"/>
    <w:link w:val="Ttulo1"/>
    <w:uiPriority w:val="9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Forte">
    <w:name w:val="Strong"/>
    <w:basedOn w:val="Tipodeletrapredefinidodopargrafo"/>
    <w:uiPriority w:val="22"/>
    <w:rsid w:val="005F195C"/>
    <w:rPr>
      <w:b/>
      <w:bCs/>
    </w:rPr>
  </w:style>
  <w:style w:type="character" w:customStyle="1" w:styleId="Ttulo3Carter">
    <w:name w:val="Título 3 Caráter"/>
    <w:aliases w:val="Título 3 - IPCA Caráter"/>
    <w:basedOn w:val="Tipodeletrapredefinidodopargrafo"/>
    <w:link w:val="Ttulo3"/>
    <w:uiPriority w:val="9"/>
    <w:rsid w:val="00E5098E"/>
    <w:rPr>
      <w:rFonts w:ascii="Arial" w:eastAsiaTheme="majorEastAsia" w:hAnsi="Arial" w:cs="Times New Roman (Cabeçalho CS)"/>
      <w:b/>
      <w:bCs/>
      <w:caps/>
      <w:sz w:val="20"/>
    </w:rPr>
  </w:style>
  <w:style w:type="character" w:customStyle="1" w:styleId="Ttulo4Carter">
    <w:name w:val="Título 4 Caráter"/>
    <w:aliases w:val="Título 4 - IPCA Caráter"/>
    <w:basedOn w:val="Tipodeletrapredefinidodopargrafo"/>
    <w:link w:val="Ttulo4"/>
    <w:uiPriority w:val="9"/>
    <w:rsid w:val="00733CAC"/>
    <w:rPr>
      <w:rFonts w:ascii="Arial" w:eastAsiaTheme="majorEastAsia" w:hAnsi="Arial" w:cstheme="majorBidi"/>
      <w:b/>
      <w:iCs/>
      <w:sz w:val="20"/>
    </w:rPr>
  </w:style>
  <w:style w:type="character" w:customStyle="1" w:styleId="Ttulo5Carter">
    <w:name w:val="Título 5 Caráter"/>
    <w:aliases w:val="Título 5 - IPCA Caráter"/>
    <w:basedOn w:val="Tipodeletrapredefinidodopargrafo"/>
    <w:link w:val="Ttulo5"/>
    <w:uiPriority w:val="9"/>
    <w:rsid w:val="00733CAC"/>
    <w:rPr>
      <w:rFonts w:ascii="Arial" w:eastAsiaTheme="majorEastAsia" w:hAnsi="Arial" w:cstheme="majorBidi"/>
      <w:i/>
      <w:sz w:val="20"/>
    </w:rPr>
  </w:style>
  <w:style w:type="paragraph" w:styleId="SemEspaamento">
    <w:name w:val="No Spacing"/>
    <w:uiPriority w:val="1"/>
    <w:rsid w:val="00A3238C"/>
    <w:pPr>
      <w:ind w:firstLine="340"/>
      <w:jc w:val="both"/>
    </w:pPr>
    <w:rPr>
      <w:rFonts w:ascii="Times New Roman" w:hAnsi="Times New Roman" w:cs="Times New Roman"/>
      <w:color w:val="BF4E14" w:themeColor="accent2" w:themeShade="BF"/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152C"/>
    <w:rPr>
      <w:rFonts w:ascii="Times New Roman" w:hAnsi="Times New Roman" w:cs="Times New Roman"/>
      <w:color w:val="BF4E14" w:themeColor="accent2" w:themeShade="BF"/>
      <w:sz w:val="20"/>
      <w:szCs w:val="20"/>
    </w:rPr>
  </w:style>
  <w:style w:type="paragraph" w:customStyle="1" w:styleId="Pargrafo-Objetos-IPCA">
    <w:name w:val="Parágrafo - Objetos - IPCA"/>
    <w:basedOn w:val="Normal"/>
    <w:autoRedefine/>
    <w:uiPriority w:val="1"/>
    <w:qFormat/>
    <w:rsid w:val="0035477C"/>
    <w:pPr>
      <w:spacing w:before="120" w:after="120" w:line="240" w:lineRule="auto"/>
      <w:ind w:firstLine="0"/>
      <w:jc w:val="center"/>
    </w:pPr>
    <w:rPr>
      <w:noProof/>
    </w:rPr>
  </w:style>
  <w:style w:type="paragraph" w:styleId="Legenda">
    <w:name w:val="caption"/>
    <w:aliases w:val="Legenda - IPCA"/>
    <w:basedOn w:val="Normal"/>
    <w:next w:val="Nota-IPCA"/>
    <w:link w:val="LegendaCarter"/>
    <w:uiPriority w:val="35"/>
    <w:unhideWhenUsed/>
    <w:qFormat/>
    <w:rsid w:val="001C5C50"/>
    <w:pPr>
      <w:spacing w:after="60" w:line="240" w:lineRule="auto"/>
      <w:ind w:firstLine="0"/>
      <w:contextualSpacing/>
      <w:jc w:val="center"/>
    </w:pPr>
    <w:rPr>
      <w:rFonts w:ascii="Arial" w:hAnsi="Arial"/>
      <w:b/>
      <w:iCs/>
      <w:sz w:val="16"/>
      <w:szCs w:val="18"/>
    </w:rPr>
  </w:style>
  <w:style w:type="paragraph" w:customStyle="1" w:styleId="Nota-IPCA">
    <w:name w:val="Nota - IPCA"/>
    <w:basedOn w:val="Legenda"/>
    <w:autoRedefine/>
    <w:uiPriority w:val="1"/>
    <w:qFormat/>
    <w:rsid w:val="000B6AAC"/>
    <w:pPr>
      <w:spacing w:after="120"/>
      <w:jc w:val="left"/>
    </w:pPr>
    <w:rPr>
      <w:b w:val="0"/>
    </w:rPr>
  </w:style>
  <w:style w:type="paragraph" w:customStyle="1" w:styleId="Cabealho11">
    <w:name w:val="Cabeçalho 11"/>
    <w:basedOn w:val="Normal"/>
    <w:next w:val="Normal"/>
    <w:link w:val="Heading1Char"/>
    <w:uiPriority w:val="9"/>
    <w:rsid w:val="001E19CC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character" w:customStyle="1" w:styleId="Heading1Char">
    <w:name w:val="Heading 1 Char"/>
    <w:basedOn w:val="Tipodeletrapredefinidodopargrafo"/>
    <w:link w:val="Cabealho11"/>
    <w:uiPriority w:val="9"/>
    <w:rsid w:val="001E19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character" w:customStyle="1" w:styleId="Ttulo6Carter">
    <w:name w:val="Título 6 Caráter"/>
    <w:aliases w:val="Anexos - IPCA Caráter"/>
    <w:basedOn w:val="Tipodeletrapredefinidodopargrafo"/>
    <w:link w:val="Ttulo6"/>
    <w:uiPriority w:val="9"/>
    <w:rsid w:val="00C50D7B"/>
    <w:rPr>
      <w:rFonts w:ascii="Arial" w:eastAsia="Calibri" w:hAnsi="Arial" w:cs="Times New Roman (Cabeçalho CS)"/>
      <w:caps/>
      <w:sz w:val="20"/>
      <w:szCs w:val="32"/>
    </w:rPr>
  </w:style>
  <w:style w:type="table" w:styleId="TabelacomGrelha">
    <w:name w:val="Table Grid"/>
    <w:basedOn w:val="Tabelanormal"/>
    <w:uiPriority w:val="39"/>
    <w:rsid w:val="00921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921A90"/>
    <w:rPr>
      <w:color w:val="808080"/>
    </w:rPr>
  </w:style>
  <w:style w:type="paragraph" w:styleId="Lista">
    <w:name w:val="List"/>
    <w:basedOn w:val="Normal"/>
    <w:uiPriority w:val="99"/>
    <w:unhideWhenUsed/>
    <w:rsid w:val="00CC6506"/>
    <w:pPr>
      <w:ind w:left="283" w:hanging="283"/>
      <w:contextualSpacing/>
    </w:pPr>
  </w:style>
  <w:style w:type="numbering" w:customStyle="1" w:styleId="EstiloListaEquaes-ESR">
    <w:name w:val="Estilo Lista Equações - ESR"/>
    <w:uiPriority w:val="99"/>
    <w:rsid w:val="00CC6506"/>
    <w:pPr>
      <w:numPr>
        <w:numId w:val="2"/>
      </w:numPr>
    </w:pPr>
  </w:style>
  <w:style w:type="paragraph" w:customStyle="1" w:styleId="CitaesLinha-IPCA">
    <w:name w:val="Citações &gt;+ Linha - IPCA"/>
    <w:basedOn w:val="TextoNormal-IPCA"/>
    <w:autoRedefine/>
    <w:uiPriority w:val="1"/>
    <w:qFormat/>
    <w:rsid w:val="00916CBC"/>
    <w:pPr>
      <w:ind w:left="851" w:right="851"/>
    </w:pPr>
    <w:rPr>
      <w:i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02E90"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sid w:val="00722858"/>
    <w:rPr>
      <w:color w:val="467886" w:themeColor="hyperlink"/>
      <w:u w:val="single"/>
    </w:rPr>
  </w:style>
  <w:style w:type="paragraph" w:styleId="Bibliografia">
    <w:name w:val="Bibliography"/>
    <w:aliases w:val="Bibliografia - IPCA"/>
    <w:basedOn w:val="Normal"/>
    <w:next w:val="Normal"/>
    <w:autoRedefine/>
    <w:uiPriority w:val="37"/>
    <w:unhideWhenUsed/>
    <w:qFormat/>
    <w:rsid w:val="002C734D"/>
    <w:pPr>
      <w:spacing w:line="360" w:lineRule="auto"/>
    </w:pPr>
  </w:style>
  <w:style w:type="paragraph" w:styleId="Corpodetexto">
    <w:name w:val="Body Text"/>
    <w:basedOn w:val="Normal"/>
    <w:link w:val="CorpodetextoCarter"/>
    <w:uiPriority w:val="1"/>
    <w:semiHidden/>
    <w:unhideWhenUsed/>
    <w:qFormat/>
    <w:rsid w:val="00722858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1"/>
    <w:semiHidden/>
    <w:rsid w:val="00722858"/>
    <w:rPr>
      <w:rFonts w:ascii="Times New Roman" w:hAnsi="Times New Roman" w:cs="Times New Roman"/>
      <w:color w:val="BF4E14" w:themeColor="accent2" w:themeShade="BF"/>
      <w:sz w:val="20"/>
    </w:rPr>
  </w:style>
  <w:style w:type="paragraph" w:styleId="Ttulo">
    <w:name w:val="Title"/>
    <w:basedOn w:val="Normal"/>
    <w:next w:val="Normal"/>
    <w:link w:val="TtuloCarter"/>
    <w:uiPriority w:val="10"/>
    <w:rsid w:val="00743EA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merodepgina">
    <w:name w:val="page number"/>
    <w:basedOn w:val="Tipodeletrapredefinidodopargrafo"/>
    <w:uiPriority w:val="99"/>
    <w:semiHidden/>
    <w:unhideWhenUsed/>
    <w:rsid w:val="00DD2612"/>
  </w:style>
  <w:style w:type="paragraph" w:customStyle="1" w:styleId="RodapRomano-IPCA">
    <w:name w:val="Rodapé Romano - IPCA"/>
    <w:basedOn w:val="Rodap"/>
    <w:autoRedefine/>
    <w:uiPriority w:val="1"/>
    <w:qFormat/>
    <w:rsid w:val="00D25499"/>
  </w:style>
  <w:style w:type="paragraph" w:styleId="PargrafodaLista">
    <w:name w:val="List Paragraph"/>
    <w:basedOn w:val="Normal"/>
    <w:uiPriority w:val="34"/>
    <w:rsid w:val="004112D6"/>
    <w:pPr>
      <w:ind w:left="720"/>
      <w:contextualSpacing/>
    </w:pPr>
  </w:style>
  <w:style w:type="paragraph" w:styleId="Subttulo">
    <w:name w:val="Subtitle"/>
    <w:basedOn w:val="Normal"/>
    <w:next w:val="Normal"/>
    <w:link w:val="SubttuloCarter"/>
    <w:uiPriority w:val="11"/>
    <w:rsid w:val="00743EA8"/>
    <w:pPr>
      <w:numPr>
        <w:ilvl w:val="1"/>
      </w:numPr>
      <w:spacing w:after="160"/>
      <w:ind w:firstLine="34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LegendaCarter">
    <w:name w:val="Legenda Caráter"/>
    <w:aliases w:val="Legenda - IPCA Caráter"/>
    <w:basedOn w:val="Tipodeletrapredefinidodopargrafo"/>
    <w:link w:val="Legenda"/>
    <w:uiPriority w:val="35"/>
    <w:rsid w:val="001C5C50"/>
    <w:rPr>
      <w:rFonts w:ascii="Arial" w:hAnsi="Arial" w:cs="Times New Roman"/>
      <w:b/>
      <w:iCs/>
      <w:sz w:val="16"/>
      <w:szCs w:val="1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43EA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dice2">
    <w:name w:val="toc 2"/>
    <w:aliases w:val="Índice 2 - IPCA"/>
    <w:basedOn w:val="Normal"/>
    <w:next w:val="Normal"/>
    <w:autoRedefine/>
    <w:uiPriority w:val="39"/>
    <w:unhideWhenUsed/>
    <w:qFormat/>
    <w:rsid w:val="00EF7CAC"/>
    <w:pPr>
      <w:ind w:left="200"/>
      <w:jc w:val="left"/>
    </w:pPr>
    <w:rPr>
      <w:rFonts w:asciiTheme="minorHAnsi" w:hAnsiTheme="minorHAnsi" w:cstheme="minorHAnsi"/>
      <w:smallCaps/>
      <w:szCs w:val="20"/>
    </w:rPr>
  </w:style>
  <w:style w:type="paragraph" w:styleId="ndice1">
    <w:name w:val="toc 1"/>
    <w:aliases w:val="Índice 1 - IPCA"/>
    <w:basedOn w:val="Normal"/>
    <w:next w:val="Normal"/>
    <w:autoRedefine/>
    <w:uiPriority w:val="39"/>
    <w:unhideWhenUsed/>
    <w:qFormat/>
    <w:rsid w:val="00336F4F"/>
    <w:pPr>
      <w:spacing w:before="120" w:after="120"/>
      <w:jc w:val="left"/>
    </w:pPr>
    <w:rPr>
      <w:rFonts w:asciiTheme="minorHAnsi" w:hAnsiTheme="minorHAnsi" w:cstheme="minorHAnsi"/>
      <w:b/>
      <w:bCs/>
      <w:caps/>
      <w:szCs w:val="20"/>
    </w:rPr>
  </w:style>
  <w:style w:type="paragraph" w:styleId="ndice3">
    <w:name w:val="toc 3"/>
    <w:aliases w:val="Índice 3 - IPCA"/>
    <w:basedOn w:val="Normal"/>
    <w:next w:val="Normal"/>
    <w:autoRedefine/>
    <w:uiPriority w:val="39"/>
    <w:unhideWhenUsed/>
    <w:qFormat/>
    <w:rsid w:val="00733CAC"/>
    <w:pPr>
      <w:ind w:left="400"/>
      <w:jc w:val="left"/>
    </w:pPr>
    <w:rPr>
      <w:rFonts w:asciiTheme="minorHAnsi" w:hAnsiTheme="minorHAnsi" w:cstheme="minorHAnsi"/>
      <w:i/>
      <w:iCs/>
      <w:szCs w:val="20"/>
    </w:rPr>
  </w:style>
  <w:style w:type="paragraph" w:styleId="ndice4">
    <w:name w:val="toc 4"/>
    <w:aliases w:val="Índice 4 - IPCA"/>
    <w:basedOn w:val="Normal"/>
    <w:next w:val="Normal"/>
    <w:autoRedefine/>
    <w:uiPriority w:val="39"/>
    <w:unhideWhenUsed/>
    <w:qFormat/>
    <w:rsid w:val="00733CAC"/>
    <w:pPr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aliases w:val="Índice 5 - IPCA"/>
    <w:basedOn w:val="Normal"/>
    <w:next w:val="Normal"/>
    <w:autoRedefine/>
    <w:uiPriority w:val="39"/>
    <w:unhideWhenUsed/>
    <w:qFormat/>
    <w:rsid w:val="00927CC5"/>
    <w:pPr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ndicedeilustraes">
    <w:name w:val="table of figures"/>
    <w:aliases w:val="Índice de ilustrações - IPCA"/>
    <w:basedOn w:val="Normal"/>
    <w:next w:val="Normal"/>
    <w:autoRedefine/>
    <w:uiPriority w:val="99"/>
    <w:unhideWhenUsed/>
    <w:qFormat/>
    <w:rsid w:val="006D7C26"/>
    <w:pPr>
      <w:ind w:left="400" w:hanging="400"/>
      <w:jc w:val="left"/>
    </w:pPr>
    <w:rPr>
      <w:rFonts w:asciiTheme="minorHAnsi" w:hAnsiTheme="minorHAnsi" w:cstheme="minorHAnsi"/>
      <w:smallCaps/>
      <w:szCs w:val="2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4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oLivro">
    <w:name w:val="Book Title"/>
    <w:basedOn w:val="Tipodeletrapredefinidodopargrafo"/>
    <w:uiPriority w:val="33"/>
    <w:rsid w:val="00743EA8"/>
    <w:rPr>
      <w:b/>
      <w:bCs/>
      <w:i/>
      <w:iCs/>
      <w:spacing w:val="5"/>
    </w:rPr>
  </w:style>
  <w:style w:type="character" w:styleId="nfaseDiscreta">
    <w:name w:val="Subtle Emphasis"/>
    <w:basedOn w:val="Tipodeletrapredefinidodopargrafo"/>
    <w:uiPriority w:val="19"/>
    <w:rsid w:val="00743EA8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rsid w:val="00743EA8"/>
    <w:rPr>
      <w:i/>
      <w:iCs/>
      <w:color w:val="156082" w:themeColor="accent1"/>
    </w:rPr>
  </w:style>
  <w:style w:type="paragraph" w:styleId="CitaoIntensa">
    <w:name w:val="Intense Quote"/>
    <w:basedOn w:val="Normal"/>
    <w:next w:val="Normal"/>
    <w:link w:val="CitaoIntensaCarter"/>
    <w:uiPriority w:val="30"/>
    <w:rsid w:val="00743EA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43EA8"/>
    <w:rPr>
      <w:rFonts w:ascii="Times New Roman" w:hAnsi="Times New Roman" w:cs="Times New Roman"/>
      <w:i/>
      <w:iCs/>
      <w:color w:val="156082" w:themeColor="accent1"/>
      <w:sz w:val="20"/>
    </w:rPr>
  </w:style>
  <w:style w:type="character" w:styleId="RefernciaDiscreta">
    <w:name w:val="Subtle Reference"/>
    <w:basedOn w:val="Tipodeletrapredefinidodopargrafo"/>
    <w:uiPriority w:val="31"/>
    <w:rsid w:val="00743EA8"/>
    <w:rPr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rsid w:val="00743EA8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arter"/>
    <w:uiPriority w:val="29"/>
    <w:rsid w:val="00743E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43EA8"/>
    <w:rPr>
      <w:rFonts w:ascii="Times New Roman" w:hAnsi="Times New Roman" w:cs="Times New Roman"/>
      <w:i/>
      <w:iCs/>
      <w:color w:val="404040" w:themeColor="text1" w:themeTint="BF"/>
      <w:sz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34EF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134EF8"/>
    <w:pPr>
      <w:spacing w:after="200" w:line="240" w:lineRule="auto"/>
      <w:ind w:firstLine="0"/>
      <w:jc w:val="left"/>
    </w:pPr>
    <w:rPr>
      <w:rFonts w:asciiTheme="minorHAnsi" w:hAnsiTheme="minorHAnsi" w:cstheme="minorBidi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134EF8"/>
    <w:rPr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34EF8"/>
    <w:pPr>
      <w:spacing w:line="240" w:lineRule="auto"/>
    </w:pPr>
    <w:rPr>
      <w:sz w:val="26"/>
      <w:szCs w:val="2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4EF8"/>
    <w:rPr>
      <w:rFonts w:ascii="Times New Roman" w:hAnsi="Times New Roman" w:cs="Times New Roman"/>
      <w:sz w:val="26"/>
      <w:szCs w:val="26"/>
    </w:rPr>
  </w:style>
  <w:style w:type="character" w:customStyle="1" w:styleId="CabealhoCarcter">
    <w:name w:val="Cabeçalho Carácter"/>
    <w:basedOn w:val="Tipodeletrapredefinidodopargrafo"/>
    <w:semiHidden/>
    <w:rsid w:val="00DB107D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3E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3E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3E04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MenoNoResolvida1">
    <w:name w:val="Menção Não Resolvida1"/>
    <w:basedOn w:val="Tipodeletrapredefinidodopargrafo"/>
    <w:uiPriority w:val="99"/>
    <w:rsid w:val="0031209F"/>
    <w:rPr>
      <w:color w:val="808080"/>
      <w:shd w:val="clear" w:color="auto" w:fill="E6E6E6"/>
    </w:rPr>
  </w:style>
  <w:style w:type="paragraph" w:customStyle="1" w:styleId="TtulodeCapaefolhaderosto-IPCA">
    <w:name w:val="Título de Capa e folha de rosto- IPCA"/>
    <w:basedOn w:val="Normal"/>
    <w:link w:val="Ttulode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Subttulo-Capaefolhaderosto-IPCA">
    <w:name w:val="Subtítulo-Capa e folha de rosto-IPCA"/>
    <w:basedOn w:val="Normal"/>
    <w:link w:val="Subttulo-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caps/>
      <w:sz w:val="28"/>
      <w:szCs w:val="28"/>
    </w:rPr>
  </w:style>
  <w:style w:type="character" w:customStyle="1" w:styleId="TtulodeCapaefolhaderosto-IPCACarter">
    <w:name w:val="Título de Capa e folha de rosto- IPCA Caráter"/>
    <w:basedOn w:val="Tipodeletrapredefinidodopargrafo"/>
    <w:link w:val="TtulodeCapaefolhaderosto-IPCA"/>
    <w:uiPriority w:val="1"/>
    <w:rsid w:val="006E2DEE"/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Nomes-e-Data-na-Capa-e-Folha-de-Rosto-IPCA">
    <w:name w:val="Nomes-e-Data-na-Capa-e-Folha-de-Rosto-IPCA"/>
    <w:basedOn w:val="Normal"/>
    <w:link w:val="Nomes-e-Data-na-Capa-e-Folha-de-Rosto-IPCACarter"/>
    <w:uiPriority w:val="1"/>
    <w:qFormat/>
    <w:rsid w:val="00EB14A0"/>
    <w:pPr>
      <w:tabs>
        <w:tab w:val="left" w:pos="3740"/>
      </w:tabs>
      <w:spacing w:line="312" w:lineRule="auto"/>
      <w:ind w:left="3686" w:firstLine="0"/>
    </w:pPr>
    <w:rPr>
      <w:rFonts w:ascii="Lucida Sans Unicode" w:hAnsi="Lucida Sans Unicode" w:cs="Lucida Sans Unicode"/>
      <w:sz w:val="24"/>
    </w:rPr>
  </w:style>
  <w:style w:type="character" w:customStyle="1" w:styleId="Subttulo-Capaefolhaderosto-IPCACarter">
    <w:name w:val="Subtítulo-Capa e folha de rosto-IPCA Caráter"/>
    <w:basedOn w:val="Tipodeletrapredefinidodopargrafo"/>
    <w:link w:val="Subttulo-Capaefolhaderosto-IPCA"/>
    <w:uiPriority w:val="1"/>
    <w:rsid w:val="006E2DEE"/>
    <w:rPr>
      <w:rFonts w:ascii="Lucida Sans Unicode" w:hAnsi="Lucida Sans Unicode" w:cs="Lucida Sans Unicode"/>
      <w:caps/>
      <w:sz w:val="28"/>
      <w:szCs w:val="28"/>
    </w:rPr>
  </w:style>
  <w:style w:type="paragraph" w:customStyle="1" w:styleId="Texto-normal-Capa-e-Folha-de-Rosto-IPCA">
    <w:name w:val="Texto-normal-Capa-e-Folha-de-Rosto-IPCA"/>
    <w:basedOn w:val="Normal"/>
    <w:link w:val="Texto-normal-Capa-e-Folha-de-Rosto-IPCACarter"/>
    <w:uiPriority w:val="1"/>
    <w:qFormat/>
    <w:rsid w:val="00EB14A0"/>
    <w:pPr>
      <w:autoSpaceDE w:val="0"/>
      <w:autoSpaceDN w:val="0"/>
      <w:adjustRightInd w:val="0"/>
      <w:spacing w:line="240" w:lineRule="auto"/>
      <w:ind w:left="3686" w:firstLine="0"/>
      <w:jc w:val="left"/>
    </w:pPr>
    <w:rPr>
      <w:rFonts w:ascii="Lucida Sans Unicode" w:hAnsi="Lucida Sans Unicode" w:cs="Lucida Sans Unicode"/>
      <w:sz w:val="18"/>
      <w:szCs w:val="18"/>
    </w:rPr>
  </w:style>
  <w:style w:type="character" w:customStyle="1" w:styleId="Nomes-e-Data-na-Capa-e-Folha-de-Rosto-IPCACarter">
    <w:name w:val="Nomes-e-Data-na-Capa-e-Folha-de-Rosto-IPCA Caráter"/>
    <w:basedOn w:val="Tipodeletrapredefinidodopargrafo"/>
    <w:link w:val="Nomes-e-Data-na-Capa-e-Folha-de-Rosto-IPCA"/>
    <w:uiPriority w:val="1"/>
    <w:rsid w:val="00EB14A0"/>
    <w:rPr>
      <w:rFonts w:ascii="Lucida Sans Unicode" w:hAnsi="Lucida Sans Unicode" w:cs="Lucida Sans Unicode"/>
    </w:rPr>
  </w:style>
  <w:style w:type="character" w:customStyle="1" w:styleId="Texto-normal-Capa-e-Folha-de-Rosto-IPCACarter">
    <w:name w:val="Texto-normal-Capa-e-Folha-de-Rosto-IPCA Caráter"/>
    <w:basedOn w:val="Tipodeletrapredefinidodopargrafo"/>
    <w:link w:val="Texto-normal-Capa-e-Folha-de-Rosto-IPCA"/>
    <w:uiPriority w:val="1"/>
    <w:rsid w:val="00EB14A0"/>
    <w:rPr>
      <w:rFonts w:ascii="Lucida Sans Unicode" w:hAnsi="Lucida Sans Unicode" w:cs="Lucida Sans Unicode"/>
      <w:sz w:val="18"/>
      <w:szCs w:val="18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853A05"/>
    <w:pPr>
      <w:spacing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853A05"/>
    <w:rPr>
      <w:rFonts w:ascii="Times New Roman" w:hAnsi="Times New Roman" w:cs="Times New Roman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853A05"/>
    <w:rPr>
      <w:vertAlign w:val="superscri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5E4D1C"/>
    <w:pPr>
      <w:spacing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5E4D1C"/>
    <w:rPr>
      <w:rFonts w:ascii="Consolas" w:hAnsi="Consolas" w:cs="Times New Roman"/>
      <w:sz w:val="20"/>
      <w:szCs w:val="20"/>
      <w:lang w:val="en-US"/>
    </w:rPr>
  </w:style>
  <w:style w:type="paragraph" w:styleId="ndice6">
    <w:name w:val="toc 6"/>
    <w:basedOn w:val="Normal"/>
    <w:next w:val="Normal"/>
    <w:autoRedefine/>
    <w:uiPriority w:val="39"/>
    <w:unhideWhenUsed/>
    <w:rsid w:val="00F25AFE"/>
    <w:pPr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F25AFE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F25AFE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F25AFE"/>
    <w:pPr>
      <w:ind w:left="16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y2iqfc">
    <w:name w:val="y2iqfc"/>
    <w:basedOn w:val="Tipodeletrapredefinidodopargrafo"/>
    <w:rsid w:val="008E0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6A639A-3875-4C58-B29F-3AFE6EB22A5D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BIBLIOGRAPHY_IS_DIRTY" value="true"/>
    <we:property name="MENDELEY_BIBLIOGRAPHY_LAST_MODIFIED" value="1774304061141"/>
    <we:property name="MENDELEY_CITATIONS" value="[]"/>
    <we:property name="MENDELEY_CITATIONS_STYLE" value="{&quot;id&quot;:&quot;https://www.zotero.org/styles/ieee&quot;,&quot;title&quot;:&quot;IEEE Reference Guide version 11.29.2023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OMR</b:Tag>
    <b:SourceType>ElectronicSource</b:SourceType>
    <b:Guid>{B86A0404-4EEB-4E8D-972A-83D33EF983D8}</b:Guid>
    <b:Title>Sysmac Studio (Versão 1.64) [Software]</b:Title>
    <b:Author>
      <b:Author>
        <b:Corporate>OMRON Corporation</b:Corporate>
      </b:Author>
    </b:Author>
    <b:URL>https://www.ia.omron.com</b:URL>
    <b:RefOrder>3</b:RefOrder>
  </b:Source>
  <b:Source>
    <b:Tag>Das</b:Tag>
    <b:SourceType>ElectronicSource</b:SourceType>
    <b:Guid>{7125DB84-4B1F-44C9-85F1-CA94FA5CB2BD}</b:Guid>
    <b:Author>
      <b:Author>
        <b:Corporate>Dassault Systèmes</b:Corporate>
      </b:Author>
    </b:Author>
    <b:Title>SolidWorks (Versão 2025) [Software]</b:Title>
    <b:URL>https://www.solidworks.com</b:URL>
    <b:RefOrder>5</b:RefOrder>
  </b:Source>
  <b:Source>
    <b:Tag>Pro</b:Tag>
    <b:SourceType>ElectronicSource</b:SourceType>
    <b:Guid>{C2106EEB-C9CB-4326-A264-33B09CB3C128}</b:Guid>
    <b:Author>
      <b:Author>
        <b:Corporate>ProtoTwin</b:Corporate>
      </b:Author>
    </b:Author>
    <b:Title>ProtoTwin Connect (Versão 1.0) [Software]</b:Title>
    <b:URL>https://prototwin.com</b:URL>
    <b:RefOrder>1</b:RefOrder>
  </b:Source>
  <b:Source>
    <b:Tag>OMR1</b:Tag>
    <b:SourceType>ElectronicSource</b:SourceType>
    <b:Guid>{1ACC7D9C-FFFB-423A-BAFC-9A6B95C876C9}</b:Guid>
    <b:Author>
      <b:Author>
        <b:Corporate>OMRON Corporation</b:Corporate>
      </b:Author>
    </b:Author>
    <b:Title>CX-Programmer (Versão 9.7) [Software]</b:Title>
    <b:URL>https://www.ia.omron.com</b:URL>
    <b:RefOrder>2</b:RefOrder>
  </b:Source>
  <b:Source>
    <b:Tag>Men22</b:Tag>
    <b:SourceType>Book</b:SourceType>
    <b:Guid>{6883F926-D3AC-498A-B668-A75A503094F3}</b:Guid>
    <b:Title>Programação de CLPs: GRAFCET e GEMMA</b:Title>
    <b:Publisher>Editora Scienza</b:Publisher>
    <b:Year>2022</b:Year>
    <b:Author>
      <b:Author>
        <b:NameList>
          <b:Person>
            <b:Last>Mendes</b:Last>
            <b:First>Rafael Manfrin</b:First>
          </b:Person>
        </b:NameList>
      </b:Author>
    </b:Author>
    <b:Volume>2</b:Volume>
    <b:RefOrder>6</b:RefOrder>
  </b:Source>
  <b:Source>
    <b:Tag>Thi</b:Tag>
    <b:SourceType>InternetSite</b:SourceType>
    <b:Guid>{73B9DD23-FAB9-47CD-8518-DBA0B65CADF3}</b:Guid>
    <b:Author>
      <b:Author>
        <b:Corporate>ThingsBoard</b:Corporate>
      </b:Author>
    </b:Author>
    <b:Title>ThingsBoard Cloud</b:Title>
    <b:URL>https://thingsboard.cloud</b:URL>
    <b:YearAccessed>2026</b:YearAccessed>
    <b:RefOrder>4</b:RefOrder>
  </b:Source>
  <b:Source>
    <b:Tag>Cop26</b:Tag>
    <b:SourceType>InternetSite</b:SourceType>
    <b:Guid>{35629776-BBFC-4E14-8500-AF7DE2A731B5}</b:Guid>
    <b:Title>CoppeliaSim</b:Title>
    <b:Author>
      <b:Author>
        <b:Corporate>Coppelia Robotics</b:Corporate>
      </b:Author>
    </b:Author>
    <b:YearAccessed>2026</b:YearAccessed>
    <b:URL>https://www.coppeliarobotics.com</b:URL>
    <b:RefOrder>8</b:RefOrder>
  </b:Source>
  <b:Source>
    <b:Tag>Aut21</b:Tag>
    <b:SourceType>InternetSite</b:SourceType>
    <b:Guid>{7BA7FA93-0CD3-4F23-9BBA-F1EEF925C61A}</b:Guid>
    <b:Author>
      <b:Author>
        <b:Corporate>Automatización Cavanilles</b:Corporate>
      </b:Author>
    </b:Author>
    <b:Title>Comunicación Ethernet FINS en Sysmac</b:Title>
    <b:Year>2021</b:Year>
    <b:Month>Março</b:Month>
    <b:YearAccessed>2026</b:YearAccessed>
    <b:MonthAccessed>Maio</b:MonthAccessed>
    <b:URL>https://automatizacioncavanilles.blogspot.com/2021/03/comunicacion-ethernet-fins-en-sysmac.html</b:URL>
    <b:RefOrder>7</b:RefOrder>
  </b:Source>
</b:Sources>
</file>

<file path=customXml/itemProps1.xml><?xml version="1.0" encoding="utf-8"?>
<ds:datastoreItem xmlns:ds="http://schemas.openxmlformats.org/officeDocument/2006/customXml" ds:itemID="{23F00765-93C4-40D6-BA96-69F9973DC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2089</Words>
  <Characters>11281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Carlos</dc:creator>
  <cp:keywords/>
  <dc:description/>
  <cp:lastModifiedBy>João Lima</cp:lastModifiedBy>
  <cp:revision>13</cp:revision>
  <cp:lastPrinted>2026-03-22T00:18:00Z</cp:lastPrinted>
  <dcterms:created xsi:type="dcterms:W3CDTF">2026-06-15T16:19:00Z</dcterms:created>
  <dcterms:modified xsi:type="dcterms:W3CDTF">2026-06-25T13:31:00Z</dcterms:modified>
  <cp:category/>
</cp:coreProperties>
</file>