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nkkxmjdvlogt" w:id="0"/>
      <w:bookmarkEnd w:id="0"/>
      <w:r w:rsidDel="00000000" w:rsidR="00000000" w:rsidRPr="00000000">
        <w:rPr>
          <w:rtl w:val="0"/>
        </w:rPr>
        <w:t xml:space="preserve">Te</w:t>
      </w:r>
      <w:r w:rsidDel="00000000" w:rsidR="00000000" w:rsidRPr="00000000">
        <w:rPr>
          <w:rtl w:val="0"/>
        </w:rPr>
        <w:t xml:space="preserve">los Blockchain Network Operating Agreement</w:t>
      </w:r>
      <w:r w:rsidDel="00000000" w:rsidR="00000000" w:rsidRPr="00000000">
        <w:rPr>
          <w:rtl w:val="0"/>
        </w:rPr>
        <w:t xml:space="preserve"> (TBNOA)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w:t>
      </w:r>
      <w:r w:rsidDel="00000000" w:rsidR="00000000" w:rsidRPr="00000000">
        <w:rPr>
          <w:rtl w:val="0"/>
        </w:rPr>
        <w:t xml:space="preserve">. Preamble</w:t>
      </w: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t xml:space="preserve">This document is intended to set common agreements among all users of the Telos Blockchain Network in order to establish a secure, stable, and governable blockchain where value and information can be stored and all disputes shall be arbitrated solely using the methods described herein and within the “Telos Governance Documents” comprised of this Agreement, the Telos Blockchain Network Arbitration Rules and Procedures, the Telos “regproducer” contract human language terms, the Telos “regarb” contract human language terms, the Telos Block Producer Minimum Requirements, the Telos Arbitrator Minimum Requirements and Telos Blockchain Network Data Protection Polic</w:t>
      </w:r>
      <w:r w:rsidDel="00000000" w:rsidR="00000000" w:rsidRPr="00000000">
        <w:rPr>
          <w:rtl w:val="0"/>
        </w:rPr>
        <w:t xml:space="preserve">y. </w:t>
      </w:r>
      <w:r w:rsidDel="00000000" w:rsidR="00000000" w:rsidRPr="00000000">
        <w:rPr>
          <w:rtl w:val="0"/>
        </w:rPr>
        <w:t xml:space="preserve">Each document in the Telos Governance Documents is hereby incorporated herein by reference as if fully set forth herein.</w:t>
      </w:r>
      <w:r w:rsidDel="00000000" w:rsidR="00000000" w:rsidRPr="00000000">
        <w:rPr>
          <w:rtl w:val="0"/>
        </w:rPr>
        <w:t xml:space="preserve"> </w:t>
      </w:r>
      <w:r w:rsidDel="00000000" w:rsidR="00000000" w:rsidRPr="00000000">
        <w:rPr>
          <w:rtl w:val="0"/>
        </w:rPr>
        <w:t xml:space="preserve">The Telos Blockchain network is comprised of Members (as defined below) who have chosen to organize themselves using a computer blockchain as a form of transnational exchange of value, information, and commerce. This network has agreed to govern the Telos blockchain, its transactions and native token by means of this Telos Blockchain Network Operating Agreement (this “Agreement”) which enumerates a set of mutual representations and agreements amongst its users.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2. </w:t>
      </w:r>
      <w:r w:rsidDel="00000000" w:rsidR="00000000" w:rsidRPr="00000000">
        <w:rPr>
          <w:rtl w:val="0"/>
        </w:rPr>
        <w:t xml:space="preserve">Jurisdiction and</w:t>
      </w:r>
      <w:r w:rsidDel="00000000" w:rsidR="00000000" w:rsidRPr="00000000">
        <w:rPr>
          <w:rtl w:val="0"/>
        </w:rPr>
        <w:t xml:space="preserve"> Choice of Law</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The Jurisdiction of the Telos Governance Documents shall be the British Virgin Islands. The choice of law of the Telos Governance Documents shall be the laws of the British Virgin Islands. The seat of jurisdiction shall be Road Town, Tortola, British Virgin Islands. Arbitration proceedings may occur via computer network, teleconferencing or video conferencing from any geographic location pending arbitrator approval.</w:t>
      </w:r>
      <w:r w:rsidDel="00000000" w:rsidR="00000000" w:rsidRPr="00000000">
        <w:rPr>
          <w:rtl w:val="0"/>
        </w:rPr>
        <w:t xml:space="preserve"> Any person or entity who uses the Telos Blockchain Network to store, exchange, or process value or information shall be herein referred to as a “Member.” Each Member agrees to be bound exclusively by the terms of this Agreement or the most current Telos </w:t>
      </w:r>
      <w:r w:rsidDel="00000000" w:rsidR="00000000" w:rsidRPr="00000000">
        <w:rPr>
          <w:rtl w:val="0"/>
        </w:rPr>
        <w:t xml:space="preserve">Governance Documents</w:t>
      </w:r>
      <w:r w:rsidDel="00000000" w:rsidR="00000000" w:rsidRPr="00000000">
        <w:rPr>
          <w:rtl w:val="0"/>
        </w:rPr>
        <w:t xml:space="preserve"> ratified or amended in accordance with the terms herein, and to select the terms of the current A</w:t>
      </w:r>
      <w:r w:rsidDel="00000000" w:rsidR="00000000" w:rsidRPr="00000000">
        <w:rPr>
          <w:rtl w:val="0"/>
        </w:rPr>
        <w:t xml:space="preserve">greement at the time of the transaction as binding in the interactions between them regarding any and all value and information stored on the Telos blockchain. It is the responsibility of each Member to abide by their local terrestrial laws and statutes.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3</w:t>
      </w:r>
      <w:r w:rsidDel="00000000" w:rsidR="00000000" w:rsidRPr="00000000">
        <w:rPr>
          <w:rtl w:val="0"/>
        </w:rPr>
        <w:t xml:space="preserve">. Recording of Values and Information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Telos blockchain shall be used to record value and information and to perform computations pertaining to these. This information shall be recorded in a continuous chain of blocks of transactions and cryptographic security information (“Blocks”) which are tested and validated by computer nodes on the network (“Validating Nodes”).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4. Accounts</w:t>
      </w:r>
    </w:p>
    <w:p w:rsidR="00000000" w:rsidDel="00000000" w:rsidP="00000000" w:rsidRDefault="00000000" w:rsidRPr="00000000" w14:paraId="0000000C">
      <w:pPr>
        <w:contextualSpacing w:val="0"/>
        <w:rPr/>
      </w:pPr>
      <w:r w:rsidDel="00000000" w:rsidR="00000000" w:rsidRPr="00000000">
        <w:rPr>
          <w:rtl w:val="0"/>
        </w:rPr>
        <w:t xml:space="preserve">Each Member may control one or more accounts on the blockchain. Accounts record the ownership of various tokens and resources and are controlled by cryptographic keys. Accounts may publish smart contracts including contracts that issue new tokens.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5. Native Unit of Value</w:t>
      </w:r>
    </w:p>
    <w:p w:rsidR="00000000" w:rsidDel="00000000" w:rsidP="00000000" w:rsidRDefault="00000000" w:rsidRPr="00000000" w14:paraId="0000000F">
      <w:pPr>
        <w:contextualSpacing w:val="0"/>
        <w:rPr/>
      </w:pPr>
      <w:r w:rsidDel="00000000" w:rsidR="00000000" w:rsidRPr="00000000">
        <w:rPr>
          <w:rtl w:val="0"/>
        </w:rPr>
        <w:t xml:space="preserve">The native unit of value on the Telos blockchain shall be the TLOS token. Each TLOS token shall represent a percentage of the usage of the Telos blockchain shared resources in direct relation to the total number of TLOS tokens that are recorded on the blockchain. As a pro rata percentage of shared resource usage rights, each TLOS token shall entitle the account holding it to proportional voting rights and use of the Telos blockchain’s operational computer resources.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6. </w:t>
      </w:r>
      <w:r w:rsidDel="00000000" w:rsidR="00000000" w:rsidRPr="00000000">
        <w:rPr>
          <w:rtl w:val="0"/>
        </w:rPr>
        <w:t xml:space="preserve">Operation and Execution of the Blockchain </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Telos blockchain reaches consensus regarding the values and transactions it records using delegated proof of stake, whereby active Validating Nodes (“Block Producers”) and standby Validating Nodes (“Standby Block Producers”) are elected by the votes of the TLOS token holders to serve as delegates in the processing and validating of transactions and blocks in the blockchain according the technical specifications of the Telos branch of the EOSIO software.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7. </w:t>
      </w:r>
      <w:r w:rsidDel="00000000" w:rsidR="00000000" w:rsidRPr="00000000">
        <w:rPr>
          <w:rtl w:val="0"/>
        </w:rPr>
        <w:t xml:space="preserve">Modifying the Blockchain</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Transactions on the Telos blockchain shall be reversible only until the Block Producers reach final consensus regarding the validity of the block containing them. Once 2/3 of the Block Producers have proposed a block to be valid and an additional Block Producer has accepted the proposed valid block, then it shall be deemed an </w:t>
      </w:r>
      <w:r w:rsidDel="00000000" w:rsidR="00000000" w:rsidRPr="00000000">
        <w:rPr>
          <w:rtl w:val="0"/>
        </w:rPr>
        <w:t xml:space="preserve">“Irrevocable Block.” </w:t>
      </w:r>
      <w:r w:rsidDel="00000000" w:rsidR="00000000" w:rsidRPr="00000000">
        <w:rPr>
          <w:rtl w:val="0"/>
        </w:rPr>
        <w:t xml:space="preserve">The Telos blockchain shall never amend any Irrevocable Block. Modifications to the blockchain may only be made through rejecting blocks not yet accepted as Irrevocable Blocks and through appending new information into current blocks. </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8. Block Producer Nomination, Qualification, and Election</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Any Telos Member may self-nominate as a candidate to be a Block Producer by executing the “regproducer” contract and accepting its human-language terms. The Telos blockchain maintains a list of minimum requirements for acting as a Block Producer or Standby Block Producers (the “Block Producer Minimum Requirements”). </w:t>
      </w:r>
      <w:r w:rsidDel="00000000" w:rsidR="00000000" w:rsidRPr="00000000">
        <w:rPr>
          <w:rtl w:val="0"/>
        </w:rPr>
        <w:t xml:space="preserve">The 21 block producer candidates currently in compliance with the Block Producer Minimum Requirements receiving the highest weight of Member votes shall serve as Block Producers. The 30 block producer candidates currently in compliance with the Block Producer Minimum Requirements and not serving as Block Producers receiving the highest weight of Member votes shall serve as Standby Block Producers</w:t>
      </w:r>
      <w:r w:rsidDel="00000000" w:rsidR="00000000" w:rsidRPr="00000000">
        <w:rPr>
          <w:rtl w:val="0"/>
        </w:rPr>
        <w:t xml:space="preserve">. Enforcement of compliance with the Block Producer Minimum Requirements shall be by the “enforcebpmins” contract.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9. </w:t>
      </w:r>
      <w:r w:rsidDel="00000000" w:rsidR="00000000" w:rsidRPr="00000000">
        <w:rPr>
          <w:rtl w:val="0"/>
        </w:rPr>
        <w:t xml:space="preserve">Functions of Block Producers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Block Producers shall operate infrastructure in accordance with the Telos Block Producer Minimum Requirements. Block Producers are to produce blocks at their scheduled time in accordance with the human-language terms of the “</w:t>
      </w:r>
      <w:r w:rsidDel="00000000" w:rsidR="00000000" w:rsidRPr="00000000">
        <w:rPr>
          <w:rtl w:val="0"/>
        </w:rPr>
        <w:t xml:space="preserve">regproducer’” contract. </w:t>
      </w:r>
      <w:r w:rsidDel="00000000" w:rsidR="00000000" w:rsidRPr="00000000">
        <w:rPr>
          <w:rtl w:val="0"/>
        </w:rPr>
        <w:t xml:space="preserve">As the executive authority of the Telos blockchain, the Block Producers, in aggregate, have broad executive powers over the Telos blockchain. They may pause the Telos blockchain, implement new software updates, print new tokens, implement additional operational rules for the blockchain that do not violate the Agreement, and enforce duly processed arbitration orders by voting for any such action with a majority vote of </w:t>
      </w:r>
      <w:r w:rsidDel="00000000" w:rsidR="00000000" w:rsidRPr="00000000">
        <w:rPr>
          <w:rtl w:val="0"/>
        </w:rPr>
        <w:t xml:space="preserve">2/3+1 Block Producers.</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Block Producer Pay</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color w:val="24292e"/>
          <w:rtl w:val="0"/>
        </w:rPr>
        <w:t xml:space="preserve">Block Producer and Standby Block Producers shall be paid each day from a daily fund consisting of the daily share of 1% annual inflation (the “BP Inflation Rate”) of the entire value of the Telos blockchain as measured in TLOS tokens. Every day, this total amount shall be allocated such that each Block Producer receives the same pay for the time spent as a Block Producer as every other Block Producer and each Standby receives pay that is half of the rate of each Block Producer for its time spent as a Standby, with the provision that Block Producers and Standby Block Producers may have their daily pay allotment deducted in proportion with the percentage of blocks they were expected to produce in their most recent production period of 180,000 blocks (approximately 24 hours) or fewer, but failed to produce. Loss of pay from failing to regularly execute the “claimrewards” action, shall be borne by the Block Producer or Standby Block Producer, not the network. For blocks 1,000,001 (activation) through block 22,000,000 (approximately 122 days), the BP Inflation Rate shall be equivalent of 4% annually instead of 1%. For blocks 22,000,001 through block 43,000,000 (approximately 122 days), the BP Inflation Rate shall be equivalent of 3% annually instead of 1%. For blocks 43,000,001 through block 64,000,000 (approximately 122 days), the BP Inflation Rate shall be equivalent of 2% annually instead of 1%.</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Binding Arbitrations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All Members of the Telos blockchain agree to be bound to binding arbitration </w:t>
      </w:r>
      <w:r w:rsidDel="00000000" w:rsidR="00000000" w:rsidRPr="00000000">
        <w:rPr>
          <w:rtl w:val="0"/>
        </w:rPr>
        <w:t xml:space="preserve">by Members elected by the votes of the TLOS token holders to serve this function (“Elected Arbitrators”), or by other arbitration forums that Members freely agree upon </w:t>
      </w:r>
      <w:r w:rsidDel="00000000" w:rsidR="00000000" w:rsidRPr="00000000">
        <w:rPr>
          <w:rtl w:val="0"/>
        </w:rPr>
        <w:t xml:space="preserve">except where both parties of a transaction explicitly choose to waive such arbitration. Members expressly waive all rights to have matters pertaining to value or information stored on the Telos blockchain decided in a court of any terrestrial jurisdiction.</w:t>
      </w:r>
      <w:r w:rsidDel="00000000" w:rsidR="00000000" w:rsidRPr="00000000">
        <w:rPr>
          <w:rtl w:val="0"/>
        </w:rPr>
        <w:t xml:space="preserve"> Any dispute arising out of or in connection with this Agreement, including any question regarding its existence, validity or termination, shall be referred to and finally resolved by arbitration by one or more Telos Elected Arbitrators in accordance with the </w:t>
      </w:r>
      <w:r w:rsidDel="00000000" w:rsidR="00000000" w:rsidRPr="00000000">
        <w:rPr>
          <w:rtl w:val="0"/>
        </w:rPr>
        <w:t xml:space="preserve">Arbitration Rules</w:t>
      </w:r>
      <w:r w:rsidDel="00000000" w:rsidR="00000000" w:rsidRPr="00000000">
        <w:rPr>
          <w:rtl w:val="0"/>
        </w:rPr>
        <w:t xml:space="preserve"> of the Telos Blockchain Network Arbitration Rules and Procedures for the time being in force, which rules are deemed to be incorporated by reference in this clause. Other arbitration forums may be used under that forum’s rules when freely selected by both parties at the time of contract execution, and when the dispute does not question the existence, validity, or termination of this Agreement. Any dispute questioning the existence, validity, or termination of this Agreement must be resolved by arbitration by one or more Telos Elected Arbitrators in accordance with the Arbitration Rules of the Telos Blockchain Network Arbitration Rules and Procedures for the time being in force, which rules are deemed to be incorporated by reference in this clause.</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12. Arbitration Exclusions</w:t>
      </w:r>
    </w:p>
    <w:p w:rsidR="00000000" w:rsidDel="00000000" w:rsidP="00000000" w:rsidRDefault="00000000" w:rsidRPr="00000000" w14:paraId="00000024">
      <w:pPr>
        <w:contextualSpacing w:val="0"/>
        <w:rPr/>
      </w:pPr>
      <w:r w:rsidDel="00000000" w:rsidR="00000000" w:rsidRPr="00000000">
        <w:rPr>
          <w:rtl w:val="0"/>
        </w:rPr>
        <w:t xml:space="preserve">Waiving of arbitration waives all forms of dispute resolution; it does not invite terrestrial jurisdictions to arbitrate transactions on the Telos blockchain. Neither Elected Arbitrators nor Block Producers are required by this Agreement to fulfill the orders of any terrestrial jurisdictions in the operations of the Telos blockchain.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13. </w:t>
      </w:r>
      <w:r w:rsidDel="00000000" w:rsidR="00000000" w:rsidRPr="00000000">
        <w:rPr>
          <w:rtl w:val="0"/>
        </w:rPr>
        <w:t xml:space="preserve">Selection of Arbitration </w:t>
      </w:r>
      <w:r w:rsidDel="00000000" w:rsidR="00000000" w:rsidRPr="00000000">
        <w:rPr>
          <w:rtl w:val="0"/>
        </w:rPr>
        <w:t xml:space="preserve">Forum</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parties to each transaction on the Telos blockchain may select an arbitration forum when each party freely elects to use the same arbitration forum. If no election for a common alternative forum is so recorded in the transaction, then the arbitration forum shall be the </w:t>
      </w:r>
      <w:r w:rsidDel="00000000" w:rsidR="00000000" w:rsidRPr="00000000">
        <w:rPr>
          <w:rtl w:val="0"/>
        </w:rPr>
        <w:t xml:space="preserve">Elected Arbitrators.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14</w:t>
      </w:r>
      <w:r w:rsidDel="00000000" w:rsidR="00000000" w:rsidRPr="00000000">
        <w:rPr>
          <w:rtl w:val="0"/>
        </w:rPr>
        <w:t xml:space="preserve">. Elected Arbitrator Nomination, Qualification, and Election</w:t>
      </w:r>
      <w:r w:rsidDel="00000000" w:rsidR="00000000" w:rsidRPr="00000000">
        <w:rPr>
          <w:rtl w:val="0"/>
        </w:rPr>
      </w:r>
    </w:p>
    <w:p w:rsidR="00000000" w:rsidDel="00000000" w:rsidP="00000000" w:rsidRDefault="00000000" w:rsidRPr="00000000" w14:paraId="0000002A">
      <w:pPr>
        <w:spacing w:line="276" w:lineRule="auto"/>
        <w:contextualSpacing w:val="0"/>
        <w:rPr/>
      </w:pPr>
      <w:r w:rsidDel="00000000" w:rsidR="00000000" w:rsidRPr="00000000">
        <w:rPr>
          <w:rtl w:val="0"/>
        </w:rPr>
        <w:t xml:space="preserve">Any Telos </w:t>
      </w:r>
      <w:r w:rsidDel="00000000" w:rsidR="00000000" w:rsidRPr="00000000">
        <w:rPr>
          <w:rtl w:val="0"/>
        </w:rPr>
        <w:t xml:space="preserve">Member may self-nominate as a candidate to be an Elected Arbitrator by executing the “regarb” contract and accepting its human-language terms. The Telos </w:t>
      </w:r>
      <w:r w:rsidDel="00000000" w:rsidR="00000000" w:rsidRPr="00000000">
        <w:rPr>
          <w:rtl w:val="0"/>
        </w:rPr>
        <w:t xml:space="preserve">B</w:t>
      </w:r>
      <w:r w:rsidDel="00000000" w:rsidR="00000000" w:rsidRPr="00000000">
        <w:rPr>
          <w:rtl w:val="0"/>
        </w:rPr>
        <w:t xml:space="preserve">lockchain maintains a list of minimum requirements for acting as an Elected Arbitrator (the “Arbitrator Minimum Requirements”). The number of Elected Arbitrators at any time and the method for deciding the terms under which some number of Elected Arbitrators will be assigned to each arbitration case shall be decided by the most recent 2/3+1 vote of all Block Producers </w:t>
      </w:r>
      <w:r w:rsidDel="00000000" w:rsidR="00000000" w:rsidRPr="00000000">
        <w:rPr>
          <w:rtl w:val="0"/>
        </w:rPr>
        <w:t xml:space="preserve">to accept the current Telos Arbitration Parameters Schedule</w:t>
      </w:r>
      <w:r w:rsidDel="00000000" w:rsidR="00000000" w:rsidRPr="00000000">
        <w:rPr>
          <w:rtl w:val="0"/>
        </w:rPr>
        <w:t xml:space="preserve">. </w:t>
      </w:r>
      <w:r w:rsidDel="00000000" w:rsidR="00000000" w:rsidRPr="00000000">
        <w:rPr>
          <w:rtl w:val="0"/>
        </w:rPr>
        <w:t xml:space="preserve">Arbitrator candidates shall be elected over a voting period of 15,000,000 blocks (approximately 87 days), except that the first election of arbitrator candidates shall be over a voting period of 5,000,000 blocks (approximately 29 days) immediately after chain activation but also including any votes cast in the period prior to activation. Any Member who registers his or her accounts as voters may cast their vote of either “Yes”, “No”, or “Abstain” for each individual arbitrator candidate. At the completion of the voting period, votes shall be tallied based on the current amount of staked TLOS tokens in each users’ account and the total number of “No” votes shall be subtracted from the total number of “Yes” votes that each arbitrator candidate received to yield “Net Yes Votes” as measured in voted TLOS tokens. Any arbitrator candidate who has received at least 20,000 TLOS worth of Net Yes Votes is eligible for election. The arbitrator candidates eligible for election who have received the highest numbers of Net Yes Votes, up to the maximum number of Elected Arbitrators set by the Block Producers in the current Telos Arbitration Parameters Schedule minus the number of Elected Arbitrators who will be serving at the completion of the current voting period, shall become Telos Elected Arbitrators. Elected Arbitrators shall serve a term of 180,000,000 blocks (approximately three years) and may be re-elected for up to ten terms in total.</w:t>
      </w:r>
      <w:r w:rsidDel="00000000" w:rsidR="00000000" w:rsidRPr="00000000">
        <w:rPr>
          <w:rtl w:val="0"/>
        </w:rPr>
        <w:t xml:space="preserve"> Enforcement of compliance with the Elected Arbitrator Minimum Requirements shall be by the “enforcearb” contract </w:t>
      </w:r>
      <w:r w:rsidDel="00000000" w:rsidR="00000000" w:rsidRPr="00000000">
        <w:rPr>
          <w:rtl w:val="0"/>
        </w:rPr>
        <w:t xml:space="preserve">or one otherwise named but with this function, or by the signature of three Elected Arbitrators</w:t>
      </w:r>
      <w:r w:rsidDel="00000000" w:rsidR="00000000" w:rsidRPr="00000000">
        <w:rPr>
          <w:rtl w:val="0"/>
        </w:rPr>
        <w:t xml:space="preserve">.</w:t>
      </w:r>
    </w:p>
    <w:p w:rsidR="00000000" w:rsidDel="00000000" w:rsidP="00000000" w:rsidRDefault="00000000" w:rsidRPr="00000000" w14:paraId="0000002B">
      <w:pPr>
        <w:contextualSpacing w:val="0"/>
        <w:rPr>
          <w:strike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15. Arbitration Rules and Procedures</w:t>
      </w:r>
    </w:p>
    <w:p w:rsidR="00000000" w:rsidDel="00000000" w:rsidP="00000000" w:rsidRDefault="00000000" w:rsidRPr="00000000" w14:paraId="0000002D">
      <w:pPr>
        <w:contextualSpacing w:val="0"/>
        <w:rPr/>
      </w:pPr>
      <w:r w:rsidDel="00000000" w:rsidR="00000000" w:rsidRPr="00000000">
        <w:rPr>
          <w:rtl w:val="0"/>
        </w:rPr>
        <w:t xml:space="preserve">The Telos Blockchain Network Arbitration Rules and Procedures document describes the rules and procedures for arbitration.</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16. </w:t>
      </w:r>
      <w:r w:rsidDel="00000000" w:rsidR="00000000" w:rsidRPr="00000000">
        <w:rPr>
          <w:rtl w:val="0"/>
        </w:rPr>
        <w:t xml:space="preserve">Freezing Accounts Under Arbitration</w:t>
      </w: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t xml:space="preserve">Upon assignment of an Elected Arbitrator(s) to an arbitration case, any Assigned Arbitr</w:t>
      </w:r>
      <w:r w:rsidDel="00000000" w:rsidR="00000000" w:rsidRPr="00000000">
        <w:rPr>
          <w:rtl w:val="0"/>
        </w:rPr>
        <w:t xml:space="preserve">ator may issue an emergency order to freeze all transactions from the Respondent account </w:t>
      </w:r>
      <w:r w:rsidDel="00000000" w:rsidR="00000000" w:rsidRPr="00000000">
        <w:rPr>
          <w:rtl w:val="0"/>
        </w:rPr>
        <w:t xml:space="preserve">or accounts as an interim measure which preserves the status quo and preserves assets</w:t>
      </w:r>
      <w:r w:rsidDel="00000000" w:rsidR="00000000" w:rsidRPr="00000000">
        <w:rPr>
          <w:rtl w:val="0"/>
        </w:rPr>
        <w:t xml:space="preserve">. The Assigned Arbitrator may add the account to a list of frozen accounts (the “Telos Blacklist”) maintained on the Telos blockchain, which all Block Producers shall reference and exclude from validating transactions, </w:t>
      </w:r>
      <w:r w:rsidDel="00000000" w:rsidR="00000000" w:rsidRPr="00000000">
        <w:rPr>
          <w:rtl w:val="0"/>
        </w:rPr>
        <w:t xml:space="preserve">or by instructing the Block Producers to nullify the keys of the Respondent account or accounts</w:t>
      </w: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17. Execution</w:t>
      </w:r>
      <w:r w:rsidDel="00000000" w:rsidR="00000000" w:rsidRPr="00000000">
        <w:rPr>
          <w:rtl w:val="0"/>
        </w:rPr>
        <w:t xml:space="preserve"> of Arbitration </w:t>
      </w:r>
      <w:r w:rsidDel="00000000" w:rsidR="00000000" w:rsidRPr="00000000">
        <w:rPr>
          <w:rtl w:val="0"/>
        </w:rPr>
        <w:t xml:space="preserve">Decision</w:t>
      </w:r>
    </w:p>
    <w:p w:rsidR="00000000" w:rsidDel="00000000" w:rsidP="00000000" w:rsidRDefault="00000000" w:rsidRPr="00000000" w14:paraId="00000033">
      <w:pPr>
        <w:contextualSpacing w:val="0"/>
        <w:rPr/>
      </w:pPr>
      <w:r w:rsidDel="00000000" w:rsidR="00000000" w:rsidRPr="00000000">
        <w:rPr>
          <w:rtl w:val="0"/>
        </w:rPr>
        <w:t xml:space="preserve">An Assigned Arbitrator(s) in a case shall render their arbitration Decision in the form of a transaction or set of transactions to be appended to the Telos blockchain by the duly elected Block Producers at the time the Decision is rendered. The transactions shall be in the form of a standard value transfer transaction from Respondent to Plaintiff, a “revisecontract” action which forcibly adjusts the code of a faulty or misleading contract, or a “changekeys” action which assigns new private keys to an account that has been adjudicated to have been improperly acquired by Respondent from Plaintiff. The Assigned Arbitrator(s) shall also provide a public explanation of the rationale for the Decision. The arbitration Decision may include transactions to pay the arbitration Fee associated with the case.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18. </w:t>
      </w:r>
      <w:r w:rsidDel="00000000" w:rsidR="00000000" w:rsidRPr="00000000">
        <w:rPr>
          <w:rtl w:val="0"/>
        </w:rPr>
        <w:t xml:space="preserve">Enforcement of Arbitration Decisions</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Block Producers, having been duly provided with a valid </w:t>
      </w:r>
      <w:r w:rsidDel="00000000" w:rsidR="00000000" w:rsidRPr="00000000">
        <w:rPr>
          <w:rtl w:val="0"/>
        </w:rPr>
        <w:t xml:space="preserve">arbitration Decision</w:t>
      </w:r>
      <w:r w:rsidDel="00000000" w:rsidR="00000000" w:rsidRPr="00000000">
        <w:rPr>
          <w:rtl w:val="0"/>
        </w:rPr>
        <w:t xml:space="preserve"> as defined in the Telos Blockchain Network Arbitration Rules and Procedures document</w:t>
      </w:r>
      <w:r w:rsidDel="00000000" w:rsidR="00000000" w:rsidRPr="00000000">
        <w:rPr>
          <w:rtl w:val="0"/>
        </w:rPr>
        <w:t xml:space="preserve">, shall fully enforce the Decision within 180,000 blocks</w:t>
      </w:r>
      <w:r w:rsidDel="00000000" w:rsidR="00000000" w:rsidRPr="00000000">
        <w:rPr>
          <w:rtl w:val="0"/>
        </w:rPr>
        <w:t xml:space="preserve"> (approximately 24 hours)</w:t>
      </w:r>
      <w:r w:rsidDel="00000000" w:rsidR="00000000" w:rsidRPr="00000000">
        <w:rPr>
          <w:rtl w:val="0"/>
        </w:rPr>
        <w:t xml:space="preserve"> of receipt. Every Block Producer shall be required to enforce the action and any Block Producer that has not enforced the action within 180,000 blocks</w:t>
      </w:r>
      <w:r w:rsidDel="00000000" w:rsidR="00000000" w:rsidRPr="00000000">
        <w:rPr>
          <w:rtl w:val="0"/>
        </w:rPr>
        <w:t xml:space="preserve"> (approximately 24 hours)</w:t>
      </w:r>
      <w:r w:rsidDel="00000000" w:rsidR="00000000" w:rsidRPr="00000000">
        <w:rPr>
          <w:rtl w:val="0"/>
        </w:rPr>
        <w:t xml:space="preserve"> shall be liable for penalty under the “enforcebpmins” action until the adjudication action is fully enforced. </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19.</w:t>
      </w:r>
      <w:r w:rsidDel="00000000" w:rsidR="00000000" w:rsidRPr="00000000">
        <w:rPr>
          <w:rtl w:val="0"/>
        </w:rPr>
        <w:t xml:space="preserve"> Restrictions on the Use of Sudo Powers</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w:t>
      </w:r>
      <w:r w:rsidDel="00000000" w:rsidR="00000000" w:rsidRPr="00000000">
        <w:rPr>
          <w:rtl w:val="0"/>
        </w:rPr>
        <w:t xml:space="preserve"> Block Producers have the authority to use the “sudo” command to execute commands on an account as if by the owner, or a similarly-powered “super user” command if under a different name, only as an element of the “revisecontract” action which forcibly adjusts the code of a faulty or misleading contract, or a “changekeys” action which assigns new private keys to an account that has been adjudicated to have been improperly acquired, and only in cases of an adjudication Decision entered by an Assigned Arbitrator(s) in due process of a bona fide arbitration </w:t>
      </w:r>
      <w:r w:rsidDel="00000000" w:rsidR="00000000" w:rsidRPr="00000000">
        <w:rPr>
          <w:rtl w:val="0"/>
        </w:rPr>
        <w:t xml:space="preserve">c</w:t>
      </w:r>
      <w:r w:rsidDel="00000000" w:rsidR="00000000" w:rsidRPr="00000000">
        <w:rPr>
          <w:rtl w:val="0"/>
        </w:rPr>
        <w:t xml:space="preserve">ase. In the event that a </w:t>
      </w:r>
      <w:r w:rsidDel="00000000" w:rsidR="00000000" w:rsidRPr="00000000">
        <w:rPr>
          <w:rtl w:val="0"/>
        </w:rPr>
        <w:t xml:space="preserve">B</w:t>
      </w:r>
      <w:r w:rsidDel="00000000" w:rsidR="00000000" w:rsidRPr="00000000">
        <w:rPr>
          <w:rtl w:val="0"/>
        </w:rPr>
        <w:t xml:space="preserve">lock </w:t>
      </w:r>
      <w:r w:rsidDel="00000000" w:rsidR="00000000" w:rsidRPr="00000000">
        <w:rPr>
          <w:rtl w:val="0"/>
        </w:rPr>
        <w:t xml:space="preserve">P</w:t>
      </w:r>
      <w:r w:rsidDel="00000000" w:rsidR="00000000" w:rsidRPr="00000000">
        <w:rPr>
          <w:rtl w:val="0"/>
        </w:rPr>
        <w:t xml:space="preserve">roducer becomes aware of an apparent theft in action, that Block Producer may use sudo powers to freeze an account for up to 180,000 blocks (approximately 24 hours). After this time, the sudo freezing action shall expire or be removed by the Block Producer unless an Elected Arbitrator issues an order extending the freeze action.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20</w:t>
      </w:r>
      <w:r w:rsidDel="00000000" w:rsidR="00000000" w:rsidRPr="00000000">
        <w:rPr>
          <w:rtl w:val="0"/>
        </w:rPr>
        <w:t xml:space="preserve">. Voting</w:t>
      </w:r>
      <w:r w:rsidDel="00000000" w:rsidR="00000000" w:rsidRPr="00000000">
        <w:rPr>
          <w:rtl w:val="0"/>
        </w:rPr>
      </w:r>
    </w:p>
    <w:p w:rsidR="00000000" w:rsidDel="00000000" w:rsidP="00000000" w:rsidRDefault="00000000" w:rsidRPr="00000000" w14:paraId="0000003C">
      <w:pPr>
        <w:spacing w:line="276" w:lineRule="auto"/>
        <w:contextualSpacing w:val="0"/>
        <w:rPr/>
      </w:pPr>
      <w:r w:rsidDel="00000000" w:rsidR="00000000" w:rsidRPr="00000000">
        <w:rPr>
          <w:rtl w:val="0"/>
        </w:rPr>
        <w:t xml:space="preserve">Telos Members may vote to elect block producer and arbitrator candidates as described in this Agreement. Each Member may vote the entire number</w:t>
      </w:r>
      <w:r w:rsidDel="00000000" w:rsidR="00000000" w:rsidRPr="00000000">
        <w:rPr>
          <w:rtl w:val="0"/>
        </w:rPr>
        <w:t xml:space="preserve"> of </w:t>
      </w:r>
      <w:r w:rsidDel="00000000" w:rsidR="00000000" w:rsidRPr="00000000">
        <w:rPr>
          <w:rtl w:val="0"/>
        </w:rPr>
        <w:t xml:space="preserve">staked</w:t>
      </w:r>
      <w:r w:rsidDel="00000000" w:rsidR="00000000" w:rsidRPr="00000000">
        <w:rPr>
          <w:rtl w:val="0"/>
        </w:rPr>
        <w:t xml:space="preserve"> TLOS tokens in any account they control via private keys. Members may vote for up to 30 block producer candidates at any time and each vote for any candidate will share the same weight as that of all the other candidates. All votes, whether cast directly or by </w:t>
      </w:r>
      <w:r w:rsidDel="00000000" w:rsidR="00000000" w:rsidRPr="00000000">
        <w:rPr>
          <w:rtl w:val="0"/>
        </w:rPr>
        <w:t xml:space="preserve">P</w:t>
      </w:r>
      <w:r w:rsidDel="00000000" w:rsidR="00000000" w:rsidRPr="00000000">
        <w:rPr>
          <w:rtl w:val="0"/>
        </w:rPr>
        <w:t xml:space="preserve">roxy shall have their voting weight reduced according to a non-linear equation known as inverse-weighted voting, as expressed in the Telos code, whereby the value of a vote i</w:t>
      </w:r>
      <w:r w:rsidDel="00000000" w:rsidR="00000000" w:rsidRPr="00000000">
        <w:rPr>
          <w:rtl w:val="0"/>
        </w:rPr>
        <w:t xml:space="preserve">s reduced when fewer than the maximum amount of allowed candidates are cast.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2</w:t>
      </w:r>
      <w:r w:rsidDel="00000000" w:rsidR="00000000" w:rsidRPr="00000000">
        <w:rPr>
          <w:rtl w:val="0"/>
        </w:rPr>
        <w:t xml:space="preserve">1</w:t>
      </w:r>
      <w:r w:rsidDel="00000000" w:rsidR="00000000" w:rsidRPr="00000000">
        <w:rPr>
          <w:rtl w:val="0"/>
        </w:rPr>
        <w:t xml:space="preserve">. Proxies</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Members may delegate their votes to another Member as a voting proxy (“Proxy”) using the “proxy” contract included in the EOSIO software. Only a token’s true beneficial owner or a voting Proxy recorded on the blockchain may vote tokens. Any Member holding tokens in trust for another beneficial owner, such as a centralized exchange, may not cast votes for or assign to a Proxy such tokens.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22. Initial Token Allocation</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initial distribution of TLOS tokens on the Telos network (“Telos Initial Distribution”) will follow the EOS ERC-20 token snapshot as recorded June 2, 2018 from records of the EOS token</w:t>
      </w:r>
      <w:r w:rsidDel="00000000" w:rsidR="00000000" w:rsidRPr="00000000">
        <w:rPr>
          <w:rtl w:val="0"/>
        </w:rPr>
        <w:t xml:space="preserve"> </w:t>
      </w:r>
      <w:r w:rsidDel="00000000" w:rsidR="00000000" w:rsidRPr="00000000">
        <w:rPr>
          <w:rtl w:val="0"/>
        </w:rPr>
        <w:t xml:space="preserve">sale as recorded on the Ethereum blockchain (the “EOS Snapshot”) on a 1:1 basis. The Telos Initial Distribution will create all accounts that were included on the EOS Snapshot with the same account names and public keys that match except that the prefix “TLOS” may be used instead of “EOS”. These accounts will each be recorded as having the same number of TLOS tokens as the number of EOS on the corresponding account in the EOS Snapshot, except that each account that has a balance of over 40,000 tokens will receive exactly 40,000 TLOS tokens.</w:t>
      </w:r>
      <w:r w:rsidDel="00000000" w:rsidR="00000000" w:rsidRPr="00000000">
        <w:rPr>
          <w:rtl w:val="0"/>
        </w:rPr>
        <w:t xml:space="preserve"> </w:t>
      </w:r>
      <w:r w:rsidDel="00000000" w:rsidR="00000000" w:rsidRPr="00000000">
        <w:rPr>
          <w:rtl w:val="0"/>
        </w:rPr>
        <w:t xml:space="preserve">EOS token holders who provide cryptographically signed messages requesting new keys for their accounts in the publicly documented process shall have their keys changed up until the time of network launch. N</w:t>
      </w:r>
      <w:r w:rsidDel="00000000" w:rsidR="00000000" w:rsidRPr="00000000">
        <w:rPr>
          <w:rtl w:val="0"/>
        </w:rPr>
        <w:t xml:space="preserve">ew Telos accounts will be created to fund the Telos Foundation which will receive 6,000,000 TLOS tokens, the Telos Founders’ Rewards Pool which will receive 18,000,000 TLOS tokens, the Telos Community Rewards Pool which will receive 1,000,000 TLOS </w:t>
      </w:r>
      <w:r w:rsidDel="00000000" w:rsidR="00000000" w:rsidRPr="00000000">
        <w:rPr>
          <w:rtl w:val="0"/>
        </w:rPr>
        <w:t xml:space="preserve">tokens</w:t>
      </w:r>
      <w:r w:rsidDel="00000000" w:rsidR="00000000" w:rsidRPr="00000000">
        <w:rPr>
          <w:rtl w:val="0"/>
        </w:rPr>
        <w:t xml:space="preserve">, and the Telos Exchange Toke</w:t>
      </w:r>
      <w:r w:rsidDel="00000000" w:rsidR="00000000" w:rsidRPr="00000000">
        <w:rPr>
          <w:rtl w:val="0"/>
        </w:rPr>
        <w:t xml:space="preserve">n</w:t>
      </w:r>
      <w:r w:rsidDel="00000000" w:rsidR="00000000" w:rsidRPr="00000000">
        <w:rPr>
          <w:rtl w:val="0"/>
        </w:rPr>
        <w:t xml:space="preserve"> Reserve Fund which will receive 140,279,973 TLOS tokens, and 25,000 TLOS tokens to provide the initial account creation distribution</w:t>
      </w:r>
      <w:r w:rsidDel="00000000" w:rsidR="00000000" w:rsidRPr="00000000">
        <w:rPr>
          <w:rtl w:val="0"/>
        </w:rPr>
        <w:t xml:space="preserve">.</w:t>
      </w:r>
      <w:r w:rsidDel="00000000" w:rsidR="00000000" w:rsidRPr="00000000">
        <w:rPr>
          <w:rtl w:val="0"/>
        </w:rPr>
        <w:t xml:space="preserve"> No value was accepted in exchange for tokens in the Telos Initial Distribution.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23. Requirement to Opt-in</w:t>
      </w:r>
      <w:r w:rsidDel="00000000" w:rsidR="00000000" w:rsidRPr="00000000">
        <w:rPr>
          <w:rtl w:val="0"/>
        </w:rPr>
        <w:t xml:space="preserve"> as a Member</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Telos Initial Distribution</w:t>
      </w:r>
      <w:r w:rsidDel="00000000" w:rsidR="00000000" w:rsidRPr="00000000">
        <w:rPr>
          <w:rtl w:val="0"/>
        </w:rPr>
        <w:t xml:space="preserve"> will include all accounts from the EOS Snapshot. However, it is unknown which EOS Snapshot account owners may wish to opt in and become Members of the Telos network. Because all token holders must agree to become Members by accepting the mutual representations of this Agreement, accounts that have no transactions 63,000,000 blocks (approximately 365 days) after the activation of the Telos network are subject to deletion by the </w:t>
      </w:r>
      <w:r w:rsidDel="00000000" w:rsidR="00000000" w:rsidRPr="00000000">
        <w:rPr>
          <w:rtl w:val="0"/>
        </w:rPr>
        <w:t xml:space="preserve">B</w:t>
      </w:r>
      <w:r w:rsidDel="00000000" w:rsidR="00000000" w:rsidRPr="00000000">
        <w:rPr>
          <w:rtl w:val="0"/>
        </w:rPr>
        <w:t xml:space="preserve">lock </w:t>
      </w:r>
      <w:r w:rsidDel="00000000" w:rsidR="00000000" w:rsidRPr="00000000">
        <w:rPr>
          <w:rtl w:val="0"/>
        </w:rPr>
        <w:t xml:space="preserve">P</w:t>
      </w:r>
      <w:r w:rsidDel="00000000" w:rsidR="00000000" w:rsidRPr="00000000">
        <w:rPr>
          <w:rtl w:val="0"/>
        </w:rPr>
        <w:t xml:space="preserve">roducers at that time or in the future, provided no transactions have yet been made. Tokens in any deleted accounts will be deleted from the blockchain</w:t>
      </w:r>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24. Worker Proposal Fund</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 value equal to the daily share of 1.5% annual inflation of the entire value of the Telos blockchain as measured in TLOS tokens shall be deposited to an account on the Telos Network with the account name of “eosio.savings” (the “Worker Proposal Fund”) each day.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25. Worker Proposal Submission</w:t>
      </w:r>
    </w:p>
    <w:p w:rsidR="00000000" w:rsidDel="00000000" w:rsidP="00000000" w:rsidRDefault="00000000" w:rsidRPr="00000000" w14:paraId="0000004B">
      <w:pPr>
        <w:contextualSpacing w:val="0"/>
        <w:rPr/>
      </w:pPr>
      <w:r w:rsidDel="00000000" w:rsidR="00000000" w:rsidRPr="00000000">
        <w:rPr>
          <w:rtl w:val="0"/>
        </w:rPr>
        <w:t xml:space="preserve">After the total amount of TLOS tokens registered to vote exceeds 1% of the total TLOS supply, any Telos Member or group of Members may submit proposals for the usage of these accumulated funds by executing the “submission” action of the “workerproposal” contract (the “Proposer”) and providing the required information including, at least, a full description of the proposal, a link to a fixed source of information, and the exact deposit transaction, including deposit account or accounts, that will occur should the proposal be accepted by the Telos Members.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26. Worker Proposal Voting Period</w:t>
      </w:r>
    </w:p>
    <w:p w:rsidR="00000000" w:rsidDel="00000000" w:rsidP="00000000" w:rsidRDefault="00000000" w:rsidRPr="00000000" w14:paraId="0000004E">
      <w:pPr>
        <w:contextualSpacing w:val="0"/>
        <w:rPr/>
      </w:pPr>
      <w:r w:rsidDel="00000000" w:rsidR="00000000" w:rsidRPr="00000000">
        <w:rPr>
          <w:rtl w:val="0"/>
        </w:rPr>
        <w:t xml:space="preserve">Once a proposal is submitted, there will be a period of 5,000,000 blocks (approximately 29 days) in which a proposal may be voted (the “Voting Period”).</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27. Worker Proposal Submission Fee</w:t>
      </w:r>
    </w:p>
    <w:p w:rsidR="00000000" w:rsidDel="00000000" w:rsidP="00000000" w:rsidRDefault="00000000" w:rsidRPr="00000000" w14:paraId="00000051">
      <w:pPr>
        <w:contextualSpacing w:val="0"/>
        <w:rPr/>
      </w:pPr>
      <w:r w:rsidDel="00000000" w:rsidR="00000000" w:rsidRPr="00000000">
        <w:rPr>
          <w:rtl w:val="0"/>
        </w:rPr>
        <w:t xml:space="preserve">A submission fee of 3% of the requested amount with a minimum of 50 TLOS will be required as part of the submission. The fee shall be refunded to the Proposer if the worker proposal reaches a minimum threshold of 20% YES vote amongst all votes and a minimum voting total (YES or NO) of at least 0.1% of all TLOS tokens at </w:t>
      </w:r>
      <w:r w:rsidDel="00000000" w:rsidR="00000000" w:rsidRPr="00000000">
        <w:rPr>
          <w:rtl w:val="0"/>
        </w:rPr>
        <w:t xml:space="preserve">the end of the Voting Period.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28. Passage of a Worker Proposal</w:t>
      </w:r>
    </w:p>
    <w:p w:rsidR="00000000" w:rsidDel="00000000" w:rsidP="00000000" w:rsidRDefault="00000000" w:rsidRPr="00000000" w14:paraId="00000054">
      <w:pPr>
        <w:contextualSpacing w:val="0"/>
        <w:rPr/>
      </w:pPr>
      <w:r w:rsidDel="00000000" w:rsidR="00000000" w:rsidRPr="00000000">
        <w:rPr>
          <w:rtl w:val="0"/>
        </w:rPr>
        <w:t xml:space="preserve">Any Worker Proposal that receives a simple majority of YES votes and a minimum threshold of </w:t>
      </w:r>
      <w:r w:rsidDel="00000000" w:rsidR="00000000" w:rsidRPr="00000000">
        <w:rPr>
          <w:rtl w:val="0"/>
        </w:rPr>
        <w:t xml:space="preserve">5.0%</w:t>
      </w:r>
      <w:r w:rsidDel="00000000" w:rsidR="00000000" w:rsidRPr="00000000">
        <w:rPr>
          <w:rtl w:val="0"/>
        </w:rPr>
        <w:t xml:space="preserve"> of votes from all votable TLOS tokens at the conclusion of the Voting Period shall be an “Accepted Proposal.”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29. Execution of a Worker Proposal</w:t>
      </w:r>
    </w:p>
    <w:p w:rsidR="00000000" w:rsidDel="00000000" w:rsidP="00000000" w:rsidRDefault="00000000" w:rsidRPr="00000000" w14:paraId="00000057">
      <w:pPr>
        <w:contextualSpacing w:val="0"/>
        <w:rPr/>
      </w:pPr>
      <w:r w:rsidDel="00000000" w:rsidR="00000000" w:rsidRPr="00000000">
        <w:rPr>
          <w:rtl w:val="0"/>
        </w:rPr>
        <w:t xml:space="preserve">Each Accepted Proposal shall have the transaction described in the proposal execute immediately, provided sufficient funds exist in the Worker Proposal Fund account. If sufficient funds do not exist, transactions from Accepted Proposals will be queued to execute as soon as the Worker Proposal Fund account accumulates sufficient funds, in the order accepted. Accepted Proposals that include multiple cycles will recalculate the total votes and percentage tally at the beginning of each new cycle of 5,000,000 blocks</w:t>
      </w:r>
      <w:r w:rsidDel="00000000" w:rsidR="00000000" w:rsidRPr="00000000">
        <w:rPr>
          <w:rtl w:val="0"/>
        </w:rPr>
        <w:t xml:space="preserve"> (approximately 29 days)</w:t>
      </w:r>
      <w:r w:rsidDel="00000000" w:rsidR="00000000" w:rsidRPr="00000000">
        <w:rPr>
          <w:rtl w:val="0"/>
        </w:rPr>
        <w:t xml:space="preserve">. Proposals that continue to qualify will again be funded at the beginning of the new cycle. Proposals that no longer qualify will not be paid for that cycle, but may be paid in a future cycle, up to the number of cycles listed in the initial proposal. Voters may change or withdraw their vote from any proposal at any time.</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30. Failure to Provide Worker Proposal Deliverables</w:t>
      </w:r>
    </w:p>
    <w:p w:rsidR="00000000" w:rsidDel="00000000" w:rsidP="00000000" w:rsidRDefault="00000000" w:rsidRPr="00000000" w14:paraId="0000005A">
      <w:pPr>
        <w:contextualSpacing w:val="0"/>
        <w:rPr/>
      </w:pPr>
      <w:r w:rsidDel="00000000" w:rsidR="00000000" w:rsidRPr="00000000">
        <w:rPr>
          <w:rtl w:val="0"/>
        </w:rPr>
        <w:t xml:space="preserve">The Block Producers may, by 2/3+1 majority vote, elect to file an arbitration case against the Proposer on behalf of the Worker Proposal Fund account to reclaim some or all of the disbursed funds from an Accepted Proposal that has been executed, but where the proposed work appears not to have been performed as described in the Proposal. The arbitration will proceed with Telos Elected Arbitrators and any Decision will be transmitted to the Worker Proposal Fund account.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31</w:t>
      </w:r>
      <w:r w:rsidDel="00000000" w:rsidR="00000000" w:rsidRPr="00000000">
        <w:rPr>
          <w:rtl w:val="0"/>
        </w:rPr>
        <w:t xml:space="preserve">. No Fiduciary</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No Member shall have fiduciary responsibility to support the value of the TLOS token. The Members do not authorize anyone to hold assets, borrow, nor contract on behalf of the Members collectively. The Telos Blockchain Network has no owners, managers nor fiduciaries.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3</w:t>
      </w:r>
      <w:r w:rsidDel="00000000" w:rsidR="00000000" w:rsidRPr="00000000">
        <w:rPr>
          <w:rtl w:val="0"/>
        </w:rPr>
        <w:t xml:space="preserve">2</w:t>
      </w:r>
      <w:r w:rsidDel="00000000" w:rsidR="00000000" w:rsidRPr="00000000">
        <w:rPr>
          <w:rtl w:val="0"/>
        </w:rPr>
        <w:t xml:space="preserve">. Publication to the Telos Blockchain</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Each Member grants all other Members an irrevocable license to view transactions as recorded and published to the blockchain.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33. Responsibility for Information</w:t>
      </w:r>
    </w:p>
    <w:p w:rsidR="00000000" w:rsidDel="00000000" w:rsidP="00000000" w:rsidRDefault="00000000" w:rsidRPr="00000000" w14:paraId="00000063">
      <w:pPr>
        <w:contextualSpacing w:val="0"/>
        <w:rPr/>
      </w:pPr>
      <w:r w:rsidDel="00000000" w:rsidR="00000000" w:rsidRPr="00000000">
        <w:rPr>
          <w:rtl w:val="0"/>
        </w:rPr>
        <w:t xml:space="preserve">The Telos Network shall bear no responsibility or enforcement role for any information, data, or content improperly recorded on the blockchain. Any penalties or Decisions for improperly recorded information, data, or content shall be the sole responsibility of the Member that posted it.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34</w:t>
      </w:r>
      <w:r w:rsidDel="00000000" w:rsidR="00000000" w:rsidRPr="00000000">
        <w:rPr>
          <w:rtl w:val="0"/>
        </w:rPr>
        <w:t xml:space="preserve">. Restitution</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Each Member agrees that penalties for breach of this contract may include, but are not limited to, fines, loss of account,</w:t>
      </w:r>
      <w:r w:rsidDel="00000000" w:rsidR="00000000" w:rsidRPr="00000000">
        <w:rPr>
          <w:rtl w:val="0"/>
        </w:rPr>
        <w:t xml:space="preserve"> and any other measures decided by Elected Arbitrators as defined in this Agreement.</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35</w:t>
      </w:r>
      <w:r w:rsidDel="00000000" w:rsidR="00000000" w:rsidRPr="00000000">
        <w:rPr>
          <w:rtl w:val="0"/>
        </w:rPr>
        <w:t xml:space="preserve">. Developers</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Each Member who makes available a smart contract on the Telos blockchain (a “Developer”) may designate original elements of their contracts as either open source or proprietary code. Each smart contract shall be documented with human-language terms stating the intent of all parties and naming the arbitration forum that will resolve disputes arising from that contract. Developers who designate contracts as proprietary code may claim that code as intellectual property and may initiate arbitration actions against those who violate their control of their intellectual property for restraint and/or restitution.</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36. Prevailing Language</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The Developer of a contract may offer its human-language terms in multiple language translations. When human-language terms are available in more than one language, the Member executing the contract may select the translation that they wish to execute. The human language of the terms that was provided by the Developer and selected by the Member executing the contract will prevail where there are ambiguities between this version of the terms and other versions. In scenarios where the contract language or contract selection by the Member is ambiguous, the Elected Arbitrator will have the authority to select the contract used in the dispute.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37. Recording of Agreement</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The text of this Agreement or the most currently ratified or amended version of the Agreement shall be recorded on the Telos blockchain and after at least every 200,000 blocks a pointer to the block containing the text of this Agreement shall be included in the block. Validating any block shall be deemed a further acceptance of all terms of this contract.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38. Amending </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The Telos Governance Documents may be amended by a vote of the TLOS token holders using the “ratifyamend” contract. To ratify or amend any Telos Governance Document, any user may execute the “ratifyamend” contract, paying its contract fee of 700 TLOS (the “Ratify/Amend Contract Fee”), which may be returned if the contract receives a minimum of 1% of votes from all TLOS voters. This fee may be paid by one Member or collected from many Members over time to execute when the full cost has been collected. Once the fee has been fully paid, the full text of </w:t>
      </w:r>
      <w:r w:rsidDel="00000000" w:rsidR="00000000" w:rsidRPr="00000000">
        <w:rPr>
          <w:rtl w:val="0"/>
        </w:rPr>
        <w:t xml:space="preserve">the</w:t>
      </w:r>
      <w:r w:rsidDel="00000000" w:rsidR="00000000" w:rsidRPr="00000000">
        <w:rPr>
          <w:rtl w:val="0"/>
        </w:rPr>
        <w:t xml:space="preserve"> proposed</w:t>
      </w:r>
      <w:r w:rsidDel="00000000" w:rsidR="00000000" w:rsidRPr="00000000">
        <w:rPr>
          <w:rtl w:val="0"/>
        </w:rPr>
        <w:t xml:space="preserve"> new document</w:t>
      </w:r>
      <w:r w:rsidDel="00000000" w:rsidR="00000000" w:rsidRPr="00000000">
        <w:rPr>
          <w:rtl w:val="0"/>
        </w:rPr>
        <w:t xml:space="preserve">, or the existing document in the case of ratification, shall be recorded to the Telos blockchain. No Telos Governance Documents shall be ratified or amended except by a vote of the TLOS token holders, as recorded by the “ratifyamend” contract with no less than 15% vote participation among votable TLOS tokens and no fewer than 10% more Yes than No votes, at the end of a 15,000,000 block voting period (approximately 3 months).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39</w:t>
      </w:r>
      <w:r w:rsidDel="00000000" w:rsidR="00000000" w:rsidRPr="00000000">
        <w:rPr>
          <w:rtl w:val="0"/>
        </w:rPr>
        <w:t xml:space="preserve">. Severability</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If any part of this Agreement is declared unenforceable or invalid, the remainder will continue to be valid and enforceable. No part of this Agreement is to be given higher importance than any other due to its ordinal position within the document.</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40</w:t>
      </w:r>
      <w:r w:rsidDel="00000000" w:rsidR="00000000" w:rsidRPr="00000000">
        <w:rPr>
          <w:rtl w:val="0"/>
        </w:rPr>
        <w:t xml:space="preserve">. Termination</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A Member is automatically released from all revocable obligations under this Agreement </w:t>
      </w:r>
      <w:r w:rsidDel="00000000" w:rsidR="00000000" w:rsidRPr="00000000">
        <w:rPr>
          <w:rtl w:val="0"/>
        </w:rPr>
        <w:t xml:space="preserve">three year</w:t>
      </w:r>
      <w:r w:rsidDel="00000000" w:rsidR="00000000" w:rsidRPr="00000000">
        <w:rPr>
          <w:rtl w:val="0"/>
        </w:rPr>
        <w:t xml:space="preserve">s after the Member has sold or otherwise relinquished all TLOS tokens. Any arbitration cases already filed against the Member shall proceed and the Decision shall be enforced. Valid arbitration Decisions entered against a Member shall persist indefinitely in case the Member once again interacts with the network.</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41</w:t>
      </w:r>
      <w:r w:rsidDel="00000000" w:rsidR="00000000" w:rsidRPr="00000000">
        <w:rPr>
          <w:rtl w:val="0"/>
        </w:rPr>
        <w:t xml:space="preserve">. Developer Liability</w:t>
      </w:r>
      <w:r w:rsidDel="00000000" w:rsidR="00000000" w:rsidRPr="00000000">
        <w:rPr>
          <w:rtl w:val="0"/>
        </w:rPr>
      </w:r>
    </w:p>
    <w:p w:rsidR="00000000" w:rsidDel="00000000" w:rsidP="00000000" w:rsidRDefault="00000000" w:rsidRPr="00000000" w14:paraId="0000007B">
      <w:pPr>
        <w:spacing w:line="276" w:lineRule="auto"/>
        <w:contextualSpacing w:val="0"/>
        <w:rPr/>
      </w:pPr>
      <w:r w:rsidDel="00000000" w:rsidR="00000000" w:rsidRPr="00000000">
        <w:rPr>
          <w:rtl w:val="0"/>
        </w:rPr>
        <w:t xml:space="preserve">The Telos</w:t>
      </w:r>
      <w:r w:rsidDel="00000000" w:rsidR="00000000" w:rsidRPr="00000000">
        <w:rPr>
          <w:rtl w:val="0"/>
        </w:rPr>
        <w:t xml:space="preserve"> </w:t>
      </w:r>
      <w:r w:rsidDel="00000000" w:rsidR="00000000" w:rsidRPr="00000000">
        <w:rPr>
          <w:rtl w:val="0"/>
        </w:rPr>
        <w:t xml:space="preserve">Blockchain N</w:t>
      </w:r>
      <w:r w:rsidDel="00000000" w:rsidR="00000000" w:rsidRPr="00000000">
        <w:rPr>
          <w:rtl w:val="0"/>
        </w:rPr>
        <w:t xml:space="preserve">e</w:t>
      </w:r>
      <w:r w:rsidDel="00000000" w:rsidR="00000000" w:rsidRPr="00000000">
        <w:rPr>
          <w:rtl w:val="0"/>
        </w:rPr>
        <w:t xml:space="preserve">twork uses “Free and Open Source Software” defined as software which has been authored by single or separate authors who do not retain proprietary ownership to said software and make its source code freely available on a public repository. Members agree to hold Developers of all open source software exempt of liability for mistakes, errors, or breach of contract made in the expression of contractual intent, whether or not said mistakes were due to actual or perceived negligence.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42. </w:t>
      </w:r>
      <w:r w:rsidDel="00000000" w:rsidR="00000000" w:rsidRPr="00000000">
        <w:rPr>
          <w:rtl w:val="0"/>
        </w:rPr>
        <w:t xml:space="preserve">Telos Contributors Liability</w:t>
      </w:r>
    </w:p>
    <w:p w:rsidR="00000000" w:rsidDel="00000000" w:rsidP="00000000" w:rsidRDefault="00000000" w:rsidRPr="00000000" w14:paraId="0000007E">
      <w:pPr>
        <w:spacing w:line="276" w:lineRule="auto"/>
        <w:contextualSpacing w:val="0"/>
        <w:rPr/>
      </w:pPr>
      <w:r w:rsidDel="00000000" w:rsidR="00000000" w:rsidRPr="00000000">
        <w:rPr>
          <w:rtl w:val="0"/>
        </w:rPr>
        <w:t xml:space="preserve">The Telos Blockchain Network is a pioneering project in the area of blockchain creation, organization, and governance for which few, if any, precedents exist. Members hereby agree to release, discharge, fully indemnify and forever hold all Members who contributed to the pre-network-activation concept generation and development, code development, network operations, communications, promotion, administration, organization, governance document writing, reviewing, amending, debate and acceptance, or any other task prior to network activation organized in conjunction with the developers modifying the computer code that became the Telos Blockchain Network and/or as evidenced by participation in the Telos Founders Rewards Pool (the “Telos Contributors”), harmless from any and all claims, demand, or suits, known or unknown, fixed or contingent, liquidated or unliquidated, arising from or related to any event or transaction related to the ideation, creation, launch, activation, or ongoing operation of the Telos Blockchain Network and expressly including those in which it is asserted or found that a Member was negligent in any way in these actions. All such releases, limitations of liability, limitations on joinder and witness status, and hold harmless provisions in this paragraph shall inure and run to the benefit of any firms, entities, partnerships, corporations, heirs, assigns, limited liability partnerships, agents and legal representatives of the Telos Contributor or with which the Telos Contributor is involved in any business or financial capacity, including, but not limited to, involvement as a member, partner, shareholder, agent or principle; and such releases, limitations of liability, limitations on joinder and witness status, and indemnification and hold harmless provisions in this paragraph are given in consideration of the premises, use of the Telos Blockchain Network, the agreed significant benefits of having created and launched the Telos Blockchain Network through the contributions of the Telos Contributors, all of which the Telos Blockchain Network and its Members agree is good and valuable consideration for the releases and limitations set out herein. The specific and express intent of the Telos Blockchain Network and its Members, as well as the specific and express intent of the language in this paragraph, is to ensure that no Telos Contributors shall ever have any liability whatsoever to any person or entity for their contributions to or operation of the Telos Blockchain Network or for any act, omission or error related in any way to such contributions or operations. The protections granted to Telos Contributors by this paragraph will persist even if this paragraph is amended in the future.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43. Grammar </w:t>
      </w:r>
    </w:p>
    <w:p w:rsidR="00000000" w:rsidDel="00000000" w:rsidP="00000000" w:rsidRDefault="00000000" w:rsidRPr="00000000" w14:paraId="00000083">
      <w:pPr>
        <w:contextualSpacing w:val="0"/>
        <w:rPr/>
      </w:pPr>
      <w:r w:rsidDel="00000000" w:rsidR="00000000" w:rsidRPr="00000000">
        <w:rPr>
          <w:rtl w:val="0"/>
        </w:rPr>
        <w:t xml:space="preserve">Any noun in this document used in the singular form shall also apply in the plural form and vice versa. Likewise, any masculine or feminine reference shall also apply in the opposite gender or neutral tense.</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spacing w:line="276" w:lineRule="auto"/>
        <w:contextualSpacing w:val="0"/>
        <w:rPr/>
      </w:pPr>
      <w:r w:rsidDel="00000000" w:rsidR="00000000" w:rsidRPr="00000000">
        <w:rPr>
          <w:rtl w:val="0"/>
        </w:rPr>
        <w:t xml:space="preserve">43. Resource Exchange</w:t>
      </w:r>
    </w:p>
    <w:p w:rsidR="00000000" w:rsidDel="00000000" w:rsidP="00000000" w:rsidRDefault="00000000" w:rsidRPr="00000000" w14:paraId="00000086">
      <w:pPr>
        <w:spacing w:line="276" w:lineRule="auto"/>
        <w:contextualSpacing w:val="0"/>
        <w:rPr/>
      </w:pPr>
      <w:r w:rsidDel="00000000" w:rsidR="00000000" w:rsidRPr="00000000">
        <w:rPr>
          <w:rtl w:val="0"/>
        </w:rPr>
        <w:t xml:space="preserve">Upon a 2/3+1 majority vote by the then current Block Producers to do so, computer code and/or contracts enabling a “Resource Exchange” for staking an account’s system resources to a common exchange which leases or rents out said resources to others for a fee (even a zero value fee) and disburses said fees to all resource-staking Members in return for an equal percentage of network income from RAM transaction fees, name bidding fees, or any other fee for commonly owned or managed Telos resources shall be implemented in the Telos Blockchain Network computer code and/or contracts. The form of this Resource Exchange may be modified or removed in the future upon a 2/3+1 majority vote by the then current Block Producers.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44</w:t>
      </w:r>
      <w:r w:rsidDel="00000000" w:rsidR="00000000" w:rsidRPr="00000000">
        <w:rPr>
          <w:rtl w:val="0"/>
        </w:rPr>
        <w:t xml:space="preserve">. Consideration</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All rights and obligations under this Agreement are mutual and reciprocal and of equally significant value and cost to all parties.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45</w:t>
      </w:r>
      <w:r w:rsidDel="00000000" w:rsidR="00000000" w:rsidRPr="00000000">
        <w:rPr>
          <w:rtl w:val="0"/>
        </w:rPr>
        <w:t xml:space="preserve">. Acceptance</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A contract is deemed accepted when a </w:t>
      </w:r>
      <w:r w:rsidDel="00000000" w:rsidR="00000000" w:rsidRPr="00000000">
        <w:rPr>
          <w:rtl w:val="0"/>
        </w:rPr>
        <w:t xml:space="preserve">M</w:t>
      </w:r>
      <w:r w:rsidDel="00000000" w:rsidR="00000000" w:rsidRPr="00000000">
        <w:rPr>
          <w:rtl w:val="0"/>
        </w:rPr>
        <w:t xml:space="preserve">ember signs a transaction which incorporates a Transaction as Proof of Stake (</w:t>
      </w:r>
      <w:r w:rsidDel="00000000" w:rsidR="00000000" w:rsidRPr="00000000">
        <w:rPr>
          <w:rtl w:val="0"/>
        </w:rPr>
        <w:t xml:space="preserve">TAPOS) </w:t>
      </w:r>
      <w:r w:rsidDel="00000000" w:rsidR="00000000" w:rsidRPr="00000000">
        <w:rPr>
          <w:rtl w:val="0"/>
        </w:rPr>
        <w:t xml:space="preserve">proof of a block whose implied state incorporates an Application Binary Interface (ABI) of said contract and said transaction is incorporated into the blockchain.</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46</w:t>
      </w:r>
      <w:r w:rsidDel="00000000" w:rsidR="00000000" w:rsidRPr="00000000">
        <w:rPr>
          <w:rtl w:val="0"/>
        </w:rPr>
        <w:t xml:space="preserve">. Counterparts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This Agreement may be executed in any number of counterparts, each of which when executed and delivered shall constitute a duplicate original, but all counterparts together shall constitute a single agreement.</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47</w:t>
      </w:r>
      <w:r w:rsidDel="00000000" w:rsidR="00000000" w:rsidRPr="00000000">
        <w:rPr>
          <w:rtl w:val="0"/>
        </w:rPr>
        <w:t xml:space="preserve">. Complete Agreement</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This Agreement is accepted as complete and needs no further ratification to be valid and enforceable. A method for ratifying this Agreement has been included in the Agreement and Telos network code in the form of the “ratifyamend” contract, however, such ratification is not required for this Agreement to be enforceable and in the event the “ratifyamend” contract is executed, a failure to successfully ratify the Agreement does not nullify the acceptance, validity, or enforceability of this Agreement.</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color w:val="24292e"/>
        </w:rPr>
      </w:pPr>
      <w:r w:rsidDel="00000000" w:rsidR="00000000" w:rsidRPr="00000000">
        <w:rPr>
          <w:rtl w:val="0"/>
        </w:rPr>
      </w:r>
    </w:p>
    <w:p w:rsidR="00000000" w:rsidDel="00000000" w:rsidP="00000000" w:rsidRDefault="00000000" w:rsidRPr="00000000" w14:paraId="00000095">
      <w:pPr>
        <w:contextualSpacing w:val="0"/>
        <w:rPr>
          <w:color w:val="24292e"/>
        </w:rPr>
      </w:pPr>
      <w:r w:rsidDel="00000000" w:rsidR="00000000" w:rsidRPr="00000000">
        <w:rPr>
          <w:color w:val="24292e"/>
          <w:rtl w:val="0"/>
        </w:rPr>
        <w:t xml:space="preserve">---</w:t>
      </w:r>
    </w:p>
    <w:p w:rsidR="00000000" w:rsidDel="00000000" w:rsidP="00000000" w:rsidRDefault="00000000" w:rsidRPr="00000000" w14:paraId="00000096">
      <w:pPr>
        <w:contextualSpacing w:val="0"/>
        <w:rPr>
          <w:color w:val="24292e"/>
        </w:rPr>
      </w:pPr>
      <w:r w:rsidDel="00000000" w:rsidR="00000000" w:rsidRPr="00000000">
        <w:rPr>
          <w:rtl w:val="0"/>
        </w:rPr>
      </w:r>
    </w:p>
    <w:p w:rsidR="00000000" w:rsidDel="00000000" w:rsidP="00000000" w:rsidRDefault="00000000" w:rsidRPr="00000000" w14:paraId="00000097">
      <w:pPr>
        <w:contextualSpacing w:val="0"/>
        <w:rPr>
          <w:color w:val="24292e"/>
        </w:rPr>
      </w:pPr>
      <w:r w:rsidDel="00000000" w:rsidR="00000000" w:rsidRPr="00000000">
        <w:rPr>
          <w:color w:val="24292e"/>
          <w:rtl w:val="0"/>
        </w:rPr>
        <w:t xml:space="preserve">Unanimously Approved and Adopted by the Telos Contributors Group - October 5, 2018 17:00 UTC.</w:t>
      </w:r>
    </w:p>
    <w:p w:rsidR="00000000" w:rsidDel="00000000" w:rsidP="00000000" w:rsidRDefault="00000000" w:rsidRPr="00000000" w14:paraId="00000098">
      <w:pPr>
        <w:contextualSpacing w:val="0"/>
        <w:rPr>
          <w:color w:val="24292e"/>
        </w:rPr>
      </w:pPr>
      <w:r w:rsidDel="00000000" w:rsidR="00000000" w:rsidRPr="00000000">
        <w:rPr>
          <w:rtl w:val="0"/>
        </w:rPr>
      </w:r>
    </w:p>
    <w:p w:rsidR="00000000" w:rsidDel="00000000" w:rsidP="00000000" w:rsidRDefault="00000000" w:rsidRPr="00000000" w14:paraId="00000099">
      <w:pPr>
        <w:contextualSpacing w:val="0"/>
        <w:rPr>
          <w:color w:val="24292e"/>
        </w:rPr>
      </w:pPr>
      <w:r w:rsidDel="00000000" w:rsidR="00000000" w:rsidRPr="00000000">
        <w:rPr>
          <w:color w:val="24292e"/>
          <w:rtl w:val="0"/>
        </w:rPr>
        <w:t xml:space="preserve">Amended by Telos Contributors Group - October 26, 2018 16:00 UTC</w:t>
      </w:r>
    </w:p>
    <w:p w:rsidR="00000000" w:rsidDel="00000000" w:rsidP="00000000" w:rsidRDefault="00000000" w:rsidRPr="00000000" w14:paraId="0000009A">
      <w:pPr>
        <w:contextualSpacing w:val="0"/>
        <w:rPr>
          <w:color w:val="24292e"/>
        </w:rPr>
      </w:pPr>
      <w:r w:rsidDel="00000000" w:rsidR="00000000" w:rsidRPr="00000000">
        <w:rPr>
          <w:rtl w:val="0"/>
        </w:rPr>
      </w:r>
    </w:p>
    <w:p w:rsidR="00000000" w:rsidDel="00000000" w:rsidP="00000000" w:rsidRDefault="00000000" w:rsidRPr="00000000" w14:paraId="0000009B">
      <w:pPr>
        <w:contextualSpacing w:val="0"/>
        <w:rPr>
          <w:color w:val="24292e"/>
        </w:rPr>
      </w:pPr>
      <w:r w:rsidDel="00000000" w:rsidR="00000000" w:rsidRPr="00000000">
        <w:rPr>
          <w:color w:val="24292e"/>
          <w:rtl w:val="0"/>
        </w:rPr>
        <w:t xml:space="preserve">Authors:</w:t>
      </w:r>
    </w:p>
    <w:p w:rsidR="00000000" w:rsidDel="00000000" w:rsidP="00000000" w:rsidRDefault="00000000" w:rsidRPr="00000000" w14:paraId="0000009C">
      <w:pPr>
        <w:contextualSpacing w:val="0"/>
        <w:rPr>
          <w:color w:val="24292e"/>
        </w:rPr>
      </w:pPr>
      <w:r w:rsidDel="00000000" w:rsidR="00000000" w:rsidRPr="00000000">
        <w:rPr>
          <w:color w:val="24292e"/>
          <w:rtl w:val="0"/>
        </w:rPr>
        <w:t xml:space="preserve">Mark Cohen, Beth Farnham, Azad Halim, Jim Hewitt, Douglas Horn, Ian Panchevre, </w:t>
      </w:r>
      <w:r w:rsidDel="00000000" w:rsidR="00000000" w:rsidRPr="00000000">
        <w:rPr>
          <w:rtl w:val="0"/>
        </w:rPr>
        <w:t xml:space="preserve">Syed Mushabbar Sadiq</w:t>
      </w:r>
      <w:r w:rsidDel="00000000" w:rsidR="00000000" w:rsidRPr="00000000">
        <w:rPr>
          <w:color w:val="24292e"/>
          <w:rtl w:val="0"/>
        </w:rPr>
        <w:t xml:space="preserve">, Jan Smit, Sukesh Kumar Tedla,Adam Zientarski</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color w:val="24292e"/>
        </w:rPr>
      </w:pPr>
      <w:r w:rsidDel="00000000" w:rsidR="00000000" w:rsidRPr="00000000">
        <w:rPr>
          <w:color w:val="24292e"/>
          <w:rtl w:val="0"/>
        </w:rPr>
        <w:t xml:space="preserve">Copyright:</w:t>
      </w:r>
    </w:p>
    <w:p w:rsidR="00000000" w:rsidDel="00000000" w:rsidP="00000000" w:rsidRDefault="00000000" w:rsidRPr="00000000" w14:paraId="0000009F">
      <w:pPr>
        <w:contextualSpacing w:val="0"/>
        <w:rPr>
          <w:color w:val="24292e"/>
        </w:rPr>
      </w:pPr>
      <w:r w:rsidDel="00000000" w:rsidR="00000000" w:rsidRPr="00000000">
        <w:rPr>
          <w:color w:val="24292e"/>
          <w:rtl w:val="0"/>
        </w:rPr>
        <w:t xml:space="preserve">This document is in the public domain.</w:t>
      </w:r>
    </w:p>
    <w:p w:rsidR="00000000" w:rsidDel="00000000" w:rsidP="00000000" w:rsidRDefault="00000000" w:rsidRPr="00000000" w14:paraId="000000A0">
      <w:pPr>
        <w:contextualSpacing w:val="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