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14C5" w:rsidRDefault="00000000">
      <w:pPr>
        <w:spacing w:after="120"/>
        <w:jc w:val="center"/>
      </w:pPr>
      <w:r>
        <w:rPr>
          <w:b/>
          <w:bCs/>
          <w:sz w:val="48"/>
          <w:szCs w:val="48"/>
        </w:rPr>
        <w:t>TELOS Core Principles</w:t>
      </w:r>
    </w:p>
    <w:p w:rsidR="005614C5" w:rsidRDefault="00000000">
      <w:pPr>
        <w:spacing w:after="240"/>
        <w:jc w:val="center"/>
      </w:pPr>
      <w:r>
        <w:rPr>
          <w:i/>
          <w:iCs/>
        </w:rPr>
        <w:t>Detection-Driven Governance for AI Systems</w:t>
      </w:r>
    </w:p>
    <w:p w:rsidR="005614C5" w:rsidRDefault="00000000">
      <w:pPr>
        <w:spacing w:after="480"/>
        <w:jc w:val="center"/>
      </w:pPr>
      <w:r>
        <w:rPr>
          <w:color w:val="666666"/>
          <w:sz w:val="22"/>
          <w:szCs w:val="22"/>
        </w:rPr>
        <w:t>TELOS AI Labs Inc.</w:t>
      </w:r>
    </w:p>
    <w:p w:rsidR="005614C5" w:rsidRDefault="00000000">
      <w:pPr>
        <w:pStyle w:val="Heading1"/>
      </w:pPr>
      <w:r>
        <w:t>The Fundamental Principle</w:t>
      </w:r>
    </w:p>
    <w:p w:rsidR="005614C5" w:rsidRDefault="00000000">
      <w:pPr>
        <w:spacing w:after="240"/>
      </w:pPr>
      <w:r>
        <w:rPr>
          <w:b/>
          <w:bCs/>
        </w:rPr>
        <w:t>TELOS operates fundamentally as a detection system—Quality Control for AI.</w:t>
      </w:r>
      <w:r>
        <w:t xml:space="preserve"> Prevention is a </w:t>
      </w:r>
      <w:r>
        <w:rPr>
          <w:i/>
          <w:iCs/>
        </w:rPr>
        <w:t>byproduct</w:t>
      </w:r>
      <w:r>
        <w:t xml:space="preserve"> of detection. When the system detects reliably, escalation occurs appropriately, prevention graduates with it—and the entire lifecycle remains transparent and auditable.</w:t>
      </w:r>
    </w:p>
    <w:p w:rsidR="005614C5" w:rsidRDefault="00000000">
      <w:pPr>
        <w:spacing w:after="240"/>
      </w:pPr>
      <w:r>
        <w:t xml:space="preserve">We measure the efficacy of </w:t>
      </w:r>
      <w:r>
        <w:rPr>
          <w:i/>
          <w:iCs/>
        </w:rPr>
        <w:t>detection</w:t>
      </w:r>
      <w:r>
        <w:t>, not the efficacy of prevention. Prevention emerges as a byproduct of detection efficacy, and safety is achieved through prevention within proportional control mechanisms.</w:t>
      </w:r>
    </w:p>
    <w:p w:rsidR="005614C5" w:rsidRDefault="00000000">
      <w:pPr>
        <w:spacing w:after="240"/>
      </w:pPr>
      <w:r>
        <w:t>Our goal has been—and will continue to be—refining and fine-tuning detection so that prevention and safety emerge as natural byproducts through proper graduated response mechanisms.</w:t>
      </w:r>
    </w:p>
    <w:p w:rsidR="005614C5" w:rsidRDefault="00000000">
      <w:pPr>
        <w:pStyle w:val="Heading1"/>
      </w:pPr>
      <w:r>
        <w:t>The Governance Triad</w:t>
      </w:r>
    </w:p>
    <w:p w:rsidR="005614C5" w:rsidRDefault="00000000">
      <w:pPr>
        <w:spacing w:after="240"/>
      </w:pPr>
      <w:r>
        <w:t>TELOS governance rests on three interdependent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5614C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60" w:type="dxa"/>
              <w:bottom w:w="120" w:type="dxa"/>
              <w:right w:w="160" w:type="dxa"/>
            </w:tcMar>
          </w:tcPr>
          <w:p w:rsidR="005614C5" w:rsidRDefault="00000000">
            <w:pPr>
              <w:jc w:val="center"/>
            </w:pPr>
            <w:r>
              <w:rPr>
                <w:b/>
                <w:bCs/>
                <w:color w:val="FFFFFF"/>
              </w:rPr>
              <w:t>Function</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60" w:type="dxa"/>
              <w:bottom w:w="120" w:type="dxa"/>
              <w:right w:w="160" w:type="dxa"/>
            </w:tcMar>
          </w:tcPr>
          <w:p w:rsidR="005614C5" w:rsidRDefault="00000000">
            <w:pPr>
              <w:jc w:val="center"/>
            </w:pPr>
            <w:r>
              <w:rPr>
                <w:b/>
                <w:bCs/>
                <w:color w:val="FFFFFF"/>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60" w:type="dxa"/>
              <w:bottom w:w="120" w:type="dxa"/>
              <w:right w:w="160" w:type="dxa"/>
            </w:tcMar>
          </w:tcPr>
          <w:p w:rsidR="005614C5" w:rsidRDefault="00000000">
            <w:pPr>
              <w:jc w:val="center"/>
            </w:pPr>
            <w:r>
              <w:rPr>
                <w:b/>
                <w:bCs/>
                <w:color w:val="FFFFFF"/>
              </w:rPr>
              <w:t>Purpose</w:t>
            </w:r>
          </w:p>
        </w:tc>
      </w:tr>
      <w:tr w:rsidR="005614C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5614C5" w:rsidRDefault="00000000">
            <w:pPr>
              <w:jc w:val="center"/>
            </w:pPr>
            <w:r>
              <w:rPr>
                <w:b/>
                <w:bCs/>
              </w:rPr>
              <w:t>Detection</w:t>
            </w:r>
          </w:p>
        </w:tc>
        <w:tc>
          <w:tcPr>
            <w:tcW w:w="312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5614C5" w:rsidRDefault="00000000">
            <w:pPr>
              <w:jc w:val="center"/>
            </w:pPr>
            <w:r>
              <w:t>The Mechanism</w:t>
            </w:r>
          </w:p>
        </w:tc>
        <w:tc>
          <w:tcPr>
            <w:tcW w:w="312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5614C5" w:rsidRDefault="00000000">
            <w:pPr>
              <w:jc w:val="center"/>
            </w:pPr>
            <w:r>
              <w:t>Continuous drift measurement</w:t>
            </w:r>
          </w:p>
        </w:tc>
      </w:tr>
      <w:tr w:rsidR="005614C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5614C5" w:rsidRDefault="00000000">
            <w:pPr>
              <w:jc w:val="center"/>
            </w:pPr>
            <w:r>
              <w:rPr>
                <w:b/>
                <w:bCs/>
              </w:rPr>
              <w:t>Prevention</w:t>
            </w:r>
          </w:p>
        </w:tc>
        <w:tc>
          <w:tcPr>
            <w:tcW w:w="312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5614C5" w:rsidRDefault="00000000">
            <w:pPr>
              <w:jc w:val="center"/>
            </w:pPr>
            <w:r>
              <w:t>The Outcome</w:t>
            </w:r>
          </w:p>
        </w:tc>
        <w:tc>
          <w:tcPr>
            <w:tcW w:w="312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5614C5" w:rsidRDefault="00000000">
            <w:pPr>
              <w:jc w:val="center"/>
            </w:pPr>
            <w:r>
              <w:t>Graduated intervention</w:t>
            </w:r>
          </w:p>
        </w:tc>
      </w:tr>
      <w:tr w:rsidR="005614C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5614C5" w:rsidRDefault="00000000">
            <w:pPr>
              <w:jc w:val="center"/>
            </w:pPr>
            <w:r>
              <w:rPr>
                <w:b/>
                <w:bCs/>
              </w:rPr>
              <w:t>Auditability</w:t>
            </w:r>
          </w:p>
        </w:tc>
        <w:tc>
          <w:tcPr>
            <w:tcW w:w="312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5614C5" w:rsidRDefault="00000000">
            <w:pPr>
              <w:jc w:val="center"/>
            </w:pPr>
            <w:r>
              <w:t>The Proof</w:t>
            </w:r>
          </w:p>
        </w:tc>
        <w:tc>
          <w:tcPr>
            <w:tcW w:w="312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5614C5" w:rsidRDefault="00000000">
            <w:pPr>
              <w:jc w:val="center"/>
            </w:pPr>
            <w:r>
              <w:t>Immutable audit trails</w:t>
            </w:r>
          </w:p>
        </w:tc>
      </w:tr>
    </w:tbl>
    <w:p w:rsidR="005614C5" w:rsidRDefault="005614C5">
      <w:pPr>
        <w:spacing w:after="360"/>
      </w:pPr>
    </w:p>
    <w:p w:rsidR="005614C5" w:rsidRDefault="00000000">
      <w:pPr>
        <w:pStyle w:val="Heading2"/>
      </w:pPr>
      <w:r>
        <w:t>The Causal Chain</w:t>
      </w:r>
    </w:p>
    <w:p w:rsidR="005614C5" w:rsidRDefault="00000000">
      <w:pPr>
        <w:spacing w:after="120"/>
      </w:pPr>
      <w:r>
        <w:rPr>
          <w:b/>
          <w:bCs/>
        </w:rPr>
        <w:t>Detection</w:t>
      </w:r>
      <w:r>
        <w:t xml:space="preserve"> (what we measure) → </w:t>
      </w:r>
      <w:r>
        <w:rPr>
          <w:b/>
          <w:bCs/>
        </w:rPr>
        <w:t>Prevention</w:t>
      </w:r>
      <w:r>
        <w:t xml:space="preserve"> (byproduct) → </w:t>
      </w:r>
      <w:r>
        <w:rPr>
          <w:b/>
          <w:bCs/>
        </w:rPr>
        <w:t>Safety</w:t>
      </w:r>
      <w:r>
        <w:t xml:space="preserve"> (outcome through proportional control)</w:t>
      </w:r>
    </w:p>
    <w:p w:rsidR="005614C5" w:rsidRDefault="00000000">
      <w:pPr>
        <w:spacing w:after="240"/>
      </w:pPr>
      <w:r>
        <w:t xml:space="preserve">The better you detect, the earlier you can intervene, the more proportional your control. </w:t>
      </w:r>
    </w:p>
    <w:p w:rsidR="005614C5" w:rsidRDefault="00000000">
      <w:pPr>
        <w:pStyle w:val="Heading2"/>
      </w:pPr>
      <w:r>
        <w:t>Detection: The Mechanism</w:t>
      </w:r>
    </w:p>
    <w:p w:rsidR="005614C5" w:rsidRDefault="00000000">
      <w:pPr>
        <w:spacing w:after="240"/>
      </w:pPr>
      <w:r>
        <w:lastRenderedPageBreak/>
        <w:t>TELOS continuously measures semantic drift against defined constitutional boundaries. Every conversation turn executes a DMAIC cycle: defining purpose, measuring deviation, analyzing variance, improving through intervention, and controlling outcomes within specification limits. Detection is not a periodic audit—it is continuous process monitoring applied to semantic systems.</w:t>
      </w:r>
    </w:p>
    <w:p w:rsidR="005614C5" w:rsidRDefault="00000000">
      <w:pPr>
        <w:pStyle w:val="Heading2"/>
      </w:pPr>
      <w:r>
        <w:t>Prevention: The Outcome</w:t>
      </w:r>
    </w:p>
    <w:p w:rsidR="005614C5" w:rsidRDefault="00000000">
      <w:pPr>
        <w:spacing w:after="240"/>
      </w:pPr>
      <w:r>
        <w:t>Prevention emerges as a graduated consequence of reliable detection. When drift is measured accurately, intervention can be proportional and timely. TELOS does not claim to prevent all harmful outputs—it claims to detect drift and escalate appropriately. This preserves human judgment in the loop while ensuring no deviation proceeds unnoticed.</w:t>
      </w:r>
    </w:p>
    <w:p w:rsidR="005614C5" w:rsidRDefault="00000000">
      <w:pPr>
        <w:pStyle w:val="Heading2"/>
      </w:pPr>
      <w:r>
        <w:t>Auditability: The Proof</w:t>
      </w:r>
    </w:p>
    <w:p w:rsidR="005614C5" w:rsidRDefault="00000000">
      <w:pPr>
        <w:spacing w:after="240"/>
      </w:pPr>
      <w:r>
        <w:t>Every stage of the governance lifecycle—detection, analysis, escalation, intervention—generates immutable audit trails. This ensures regulatory compliance, enables post-hoc review, and maintains human oversight throughout. Nothing happens in the dark. You cannot comply with what you cannot see.</w:t>
      </w:r>
    </w:p>
    <w:p w:rsidR="005614C5" w:rsidRDefault="00000000">
      <w:pPr>
        <w:pStyle w:val="Heading1"/>
      </w:pPr>
      <w:r>
        <w:t>The Testing Context Problem</w:t>
      </w:r>
    </w:p>
    <w:p w:rsidR="005614C5" w:rsidRDefault="00000000">
      <w:pPr>
        <w:spacing w:after="240"/>
      </w:pPr>
      <w:r>
        <w:t>Standard adversarial benchmarks (</w:t>
      </w:r>
      <w:proofErr w:type="spellStart"/>
      <w:r>
        <w:t>AILuminate</w:t>
      </w:r>
      <w:proofErr w:type="spellEnd"/>
      <w:r>
        <w:t xml:space="preserve">, </w:t>
      </w:r>
      <w:proofErr w:type="spellStart"/>
      <w:r>
        <w:t>MedSafetyBench</w:t>
      </w:r>
      <w:proofErr w:type="spellEnd"/>
      <w:r>
        <w:t xml:space="preserve">, </w:t>
      </w:r>
      <w:proofErr w:type="spellStart"/>
      <w:r>
        <w:t>XSTest</w:t>
      </w:r>
      <w:proofErr w:type="spellEnd"/>
      <w:r>
        <w:t>) were designed to test binary systems: block or allow. That is essentially all that exists in the field. When researchers run these tests, they are asking: “Did the system prevent this harmful query?”</w:t>
      </w:r>
    </w:p>
    <w:p w:rsidR="005614C5" w:rsidRDefault="00000000">
      <w:pPr>
        <w:spacing w:after="240"/>
      </w:pPr>
      <w:r>
        <w:rPr>
          <w:b/>
          <w:bCs/>
        </w:rPr>
        <w:t>TELOS does not operate in that paradigm.</w:t>
      </w:r>
      <w:r>
        <w:t xml:space="preserve"> We introduce detection and escalation through proportional control mechanisms into an equation where they formerly did not exist.</w:t>
      </w:r>
    </w:p>
    <w:p w:rsidR="005614C5" w:rsidRDefault="00000000">
      <w:pPr>
        <w:pStyle w:val="Heading2"/>
      </w:pPr>
      <w:r>
        <w:t>Why Our Results Look Different</w:t>
      </w:r>
    </w:p>
    <w:p w:rsidR="005614C5" w:rsidRDefault="00000000">
      <w:pPr>
        <w:spacing w:after="240"/>
      </w:pPr>
      <w:r>
        <w:t>When TELOS achieves 0% adversarial success rate on these benchmarks, we are not claiming the same thing a binary system would claim. We are saying:</w:t>
      </w:r>
    </w:p>
    <w:p w:rsidR="005614C5" w:rsidRDefault="00000000">
      <w:pPr>
        <w:spacing w:after="80"/>
        <w:ind w:left="720"/>
      </w:pPr>
      <w:r>
        <w:t>•  Every attack triggered detection</w:t>
      </w:r>
    </w:p>
    <w:p w:rsidR="005614C5" w:rsidRDefault="00000000">
      <w:pPr>
        <w:spacing w:after="80"/>
        <w:ind w:left="720"/>
      </w:pPr>
      <w:r>
        <w:t>•  Detection initiated proportional escalation</w:t>
      </w:r>
    </w:p>
    <w:p w:rsidR="005614C5" w:rsidRDefault="00000000">
      <w:pPr>
        <w:spacing w:after="80"/>
        <w:ind w:left="720"/>
      </w:pPr>
      <w:r>
        <w:t>•  Escalation engaged graduated intervention</w:t>
      </w:r>
    </w:p>
    <w:p w:rsidR="005614C5" w:rsidRDefault="00000000">
      <w:pPr>
        <w:spacing w:after="240"/>
        <w:ind w:left="720"/>
      </w:pPr>
      <w:r>
        <w:t>•  The three-tier defense (baseline normalization → basin membership → human review) caught what binary systems try to catch with a single gate</w:t>
      </w:r>
    </w:p>
    <w:p w:rsidR="005614C5" w:rsidRDefault="00000000">
      <w:pPr>
        <w:spacing w:after="240"/>
      </w:pPr>
      <w:r>
        <w:t xml:space="preserve">The 0% is not “we blocked everything.” It is </w:t>
      </w:r>
      <w:r>
        <w:rPr>
          <w:b/>
          <w:bCs/>
        </w:rPr>
        <w:t>“nothing proceeded without triggering the governance response chain.”</w:t>
      </w:r>
    </w:p>
    <w:p w:rsidR="005614C5" w:rsidRDefault="00000000">
      <w:pPr>
        <w:pStyle w:val="Heading2"/>
      </w:pPr>
      <w:r>
        <w:lastRenderedPageBreak/>
        <w:t>The Third Dimension</w:t>
      </w:r>
    </w:p>
    <w:p w:rsidR="005614C5" w:rsidRDefault="00000000">
      <w:pPr>
        <w:spacing w:after="240"/>
      </w:pPr>
      <w:r>
        <w:t>Standard adversarial benchmarks assume binary defense architectures: block or allow. TELOS introduces a third dimension—detection with proportional escalation—into testing frameworks not designed for it.</w:t>
      </w:r>
    </w:p>
    <w:p w:rsidR="005614C5" w:rsidRDefault="00000000">
      <w:pPr>
        <w:spacing w:after="240"/>
      </w:pPr>
      <w:r>
        <w:t>When we report 0% adversarial success rate, we are not claiming binary prevention. We are reporting that 100% of attacks triggered the detection-escalation-intervention chain. The mathematics of three-tier proportional control achieves what binary systems attempt through single-gate blocking.</w:t>
      </w:r>
    </w:p>
    <w:p w:rsidR="005614C5" w:rsidRDefault="00000000">
      <w:pPr>
        <w:spacing w:after="240"/>
      </w:pPr>
      <w:r>
        <w:rPr>
          <w:b/>
          <w:bCs/>
          <w:i/>
          <w:iCs/>
        </w:rPr>
        <w:t>This is not semantics. It is mathematics.</w:t>
      </w:r>
    </w:p>
    <w:p w:rsidR="005614C5" w:rsidRDefault="00000000">
      <w:pPr>
        <w:pStyle w:val="Heading1"/>
      </w:pPr>
      <w:r>
        <w:t>The Statistical Process Control Parallel</w:t>
      </w:r>
    </w:p>
    <w:p w:rsidR="005614C5" w:rsidRDefault="00000000">
      <w:pPr>
        <w:spacing w:after="240"/>
      </w:pPr>
      <w:r>
        <w:t>A control chart does not prevent defects—it detects when the process is drifting out of specification. Prevention happens because detection enables timely response. Manufacturing solved safety through DMAIC. AI can too.</w:t>
      </w:r>
    </w:p>
    <w:p w:rsidR="005614C5" w:rsidRDefault="00000000">
      <w:pPr>
        <w:spacing w:after="240"/>
      </w:pPr>
      <w:r>
        <w:t>TELOS applies this same principle to semantic systems. Conversational drift is treated as the process variable that DMAIC methods were designed to manage. The framework assumes failures will occur and builds detection/response infrastructure accordingly.</w:t>
      </w:r>
    </w:p>
    <w:p w:rsidR="005614C5" w:rsidRDefault="00000000">
      <w:pPr>
        <w:pStyle w:val="Heading1"/>
      </w:pPr>
      <w:r>
        <w:t>What TELOS Claims</w:t>
      </w:r>
    </w:p>
    <w:p w:rsidR="005614C5" w:rsidRDefault="00000000">
      <w:pPr>
        <w:spacing w:after="120"/>
      </w:pPr>
      <w:r>
        <w:rPr>
          <w:b/>
          <w:bCs/>
        </w:rPr>
        <w:t xml:space="preserve">We claim: </w:t>
      </w:r>
      <w:r>
        <w:t>Reliable detection of semantic drift with appropriate escalation response.</w:t>
      </w:r>
    </w:p>
    <w:p w:rsidR="005614C5" w:rsidRDefault="00000000">
      <w:pPr>
        <w:spacing w:after="120"/>
      </w:pPr>
      <w:r>
        <w:rPr>
          <w:b/>
          <w:bCs/>
        </w:rPr>
        <w:t xml:space="preserve">We do not claim: </w:t>
      </w:r>
      <w:r>
        <w:t>Perfect prevention of all harmful outputs.</w:t>
      </w:r>
    </w:p>
    <w:p w:rsidR="005614C5" w:rsidRDefault="00000000">
      <w:pPr>
        <w:spacing w:after="240"/>
      </w:pPr>
      <w:r>
        <w:rPr>
          <w:b/>
          <w:bCs/>
        </w:rPr>
        <w:t xml:space="preserve">We validate: </w:t>
      </w:r>
      <w:r>
        <w:t>Detection efficacy—does the system notice and respond?</w:t>
      </w:r>
    </w:p>
    <w:p w:rsidR="005614C5" w:rsidRDefault="00000000">
      <w:pPr>
        <w:spacing w:after="240"/>
      </w:pPr>
      <w:r>
        <w:t>We don’t claim to solve alignment. We claim to instrument systems so drift is measured, escalation is triggered, and humans can see what’s happening. The human review layer is preserved by design.</w:t>
      </w:r>
    </w:p>
    <w:p w:rsidR="005614C5" w:rsidRDefault="00000000">
      <w:pPr>
        <w:pStyle w:val="Heading1"/>
      </w:pPr>
      <w:r>
        <w:t>Regulatory Positioning</w:t>
      </w:r>
    </w:p>
    <w:p w:rsidR="005614C5" w:rsidRDefault="00000000">
      <w:pPr>
        <w:spacing w:after="240"/>
      </w:pPr>
      <w:r>
        <w:t>TELOS instruments the entire governance lifecycle, creating the audit infrastructure that regulations like the EU AI Act and California SB 243 require. This positions TELOS not merely as safety tooling but as compliance infrastructure—the measurement and documentation layer that enables organizations to demonstrate governance rather than merely assert it.</w:t>
      </w:r>
    </w:p>
    <w:p w:rsidR="005614C5" w:rsidRDefault="00000000">
      <w:pPr>
        <w:pStyle w:val="Heading1"/>
      </w:pPr>
      <w:r>
        <w:t>Summary</w:t>
      </w:r>
    </w:p>
    <w:p w:rsidR="005614C5" w:rsidRDefault="00000000">
      <w:pPr>
        <w:spacing w:after="120"/>
      </w:pPr>
      <w:r>
        <w:rPr>
          <w:b/>
          <w:bCs/>
        </w:rPr>
        <w:t>Detection</w:t>
      </w:r>
      <w:r>
        <w:t xml:space="preserve"> is the mechanism.</w:t>
      </w:r>
    </w:p>
    <w:p w:rsidR="005614C5" w:rsidRDefault="00000000">
      <w:pPr>
        <w:spacing w:after="120"/>
      </w:pPr>
      <w:r>
        <w:rPr>
          <w:b/>
          <w:bCs/>
        </w:rPr>
        <w:lastRenderedPageBreak/>
        <w:t>Prevention</w:t>
      </w:r>
      <w:r>
        <w:t xml:space="preserve"> is the outcome.</w:t>
      </w:r>
    </w:p>
    <w:p w:rsidR="005614C5" w:rsidRDefault="00000000">
      <w:pPr>
        <w:spacing w:after="120"/>
      </w:pPr>
      <w:r>
        <w:rPr>
          <w:b/>
          <w:bCs/>
        </w:rPr>
        <w:t>Auditability</w:t>
      </w:r>
      <w:r>
        <w:t xml:space="preserve"> is the proof.</w:t>
      </w:r>
    </w:p>
    <w:p w:rsidR="005614C5" w:rsidRDefault="00000000">
      <w:pPr>
        <w:spacing w:after="240"/>
      </w:pPr>
      <w:r>
        <w:rPr>
          <w:i/>
          <w:iCs/>
        </w:rPr>
        <w:t>TELOS validates detection efficacy. Safety emerges through proportional response to what detection reveals.</w:t>
      </w:r>
    </w:p>
    <w:sectPr w:rsidR="005614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5E1361"/>
    <w:multiLevelType w:val="hybridMultilevel"/>
    <w:tmpl w:val="68504F64"/>
    <w:lvl w:ilvl="0" w:tplc="1D70CCA0">
      <w:start w:val="1"/>
      <w:numFmt w:val="bullet"/>
      <w:lvlText w:val="●"/>
      <w:lvlJc w:val="left"/>
      <w:pPr>
        <w:ind w:left="720" w:hanging="360"/>
      </w:pPr>
    </w:lvl>
    <w:lvl w:ilvl="1" w:tplc="C1823FDA">
      <w:start w:val="1"/>
      <w:numFmt w:val="bullet"/>
      <w:lvlText w:val="○"/>
      <w:lvlJc w:val="left"/>
      <w:pPr>
        <w:ind w:left="1440" w:hanging="360"/>
      </w:pPr>
    </w:lvl>
    <w:lvl w:ilvl="2" w:tplc="DAB87B18">
      <w:start w:val="1"/>
      <w:numFmt w:val="bullet"/>
      <w:lvlText w:val="■"/>
      <w:lvlJc w:val="left"/>
      <w:pPr>
        <w:ind w:left="2160" w:hanging="360"/>
      </w:pPr>
    </w:lvl>
    <w:lvl w:ilvl="3" w:tplc="B73C275E">
      <w:start w:val="1"/>
      <w:numFmt w:val="bullet"/>
      <w:lvlText w:val="●"/>
      <w:lvlJc w:val="left"/>
      <w:pPr>
        <w:ind w:left="2880" w:hanging="360"/>
      </w:pPr>
    </w:lvl>
    <w:lvl w:ilvl="4" w:tplc="B5A29CD2">
      <w:start w:val="1"/>
      <w:numFmt w:val="bullet"/>
      <w:lvlText w:val="○"/>
      <w:lvlJc w:val="left"/>
      <w:pPr>
        <w:ind w:left="3600" w:hanging="360"/>
      </w:pPr>
    </w:lvl>
    <w:lvl w:ilvl="5" w:tplc="C64258A4">
      <w:start w:val="1"/>
      <w:numFmt w:val="bullet"/>
      <w:lvlText w:val="■"/>
      <w:lvlJc w:val="left"/>
      <w:pPr>
        <w:ind w:left="4320" w:hanging="360"/>
      </w:pPr>
    </w:lvl>
    <w:lvl w:ilvl="6" w:tplc="F9EC696A">
      <w:start w:val="1"/>
      <w:numFmt w:val="bullet"/>
      <w:lvlText w:val="●"/>
      <w:lvlJc w:val="left"/>
      <w:pPr>
        <w:ind w:left="5040" w:hanging="360"/>
      </w:pPr>
    </w:lvl>
    <w:lvl w:ilvl="7" w:tplc="63F66076">
      <w:start w:val="1"/>
      <w:numFmt w:val="bullet"/>
      <w:lvlText w:val="●"/>
      <w:lvlJc w:val="left"/>
      <w:pPr>
        <w:ind w:left="5760" w:hanging="360"/>
      </w:pPr>
    </w:lvl>
    <w:lvl w:ilvl="8" w:tplc="1304EC60">
      <w:start w:val="1"/>
      <w:numFmt w:val="bullet"/>
      <w:lvlText w:val="●"/>
      <w:lvlJc w:val="left"/>
      <w:pPr>
        <w:ind w:left="6480" w:hanging="360"/>
      </w:pPr>
    </w:lvl>
  </w:abstractNum>
  <w:num w:numId="1" w16cid:durableId="829826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4C5"/>
    <w:rsid w:val="005614C5"/>
    <w:rsid w:val="009C0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E3365E"/>
  <w15:docId w15:val="{D994162F-8713-BD43-B015-D6C304A2C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30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Jeffrey Brunner</cp:lastModifiedBy>
  <cp:revision>2</cp:revision>
  <dcterms:created xsi:type="dcterms:W3CDTF">2026-01-31T03:28:00Z</dcterms:created>
  <dcterms:modified xsi:type="dcterms:W3CDTF">2026-02-05T23:33:00Z</dcterms:modified>
</cp:coreProperties>
</file>