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5F33" w14:textId="64FDD477" w:rsidR="000B7C61" w:rsidRDefault="00C634F5" w:rsidP="00C634F5">
      <w:pPr>
        <w:jc w:val="center"/>
        <w:rPr>
          <w:b/>
          <w:bCs/>
        </w:rPr>
      </w:pPr>
      <w:r w:rsidRPr="00C634F5">
        <w:rPr>
          <w:b/>
          <w:bCs/>
        </w:rPr>
        <w:t>Задание 1.</w:t>
      </w:r>
    </w:p>
    <w:p w14:paraId="6BC9E53F" w14:textId="77777777" w:rsidR="00C634F5" w:rsidRPr="00C634F5" w:rsidRDefault="00C634F5" w:rsidP="00C634F5">
      <w:pPr>
        <w:jc w:val="both"/>
      </w:pPr>
      <w:r w:rsidRPr="00C634F5">
        <w:t>В данной ситуации есть основания для привлечения Л. к материальной ответственности за причиненный ущерб РСУ. Согласно трудовому законодательству, работник обязан возместить ущерб, причиненный работодателю своим противоправным действием или бездействием. В данном случае, действия Л., совершенные в состоянии алкогольного опьянения и без согласия работодателя, являются противоправными.</w:t>
      </w:r>
    </w:p>
    <w:p w14:paraId="3B6CA0AA" w14:textId="77777777" w:rsidR="00C634F5" w:rsidRPr="00C634F5" w:rsidRDefault="00C634F5" w:rsidP="00C634F5">
      <w:pPr>
        <w:jc w:val="both"/>
      </w:pPr>
      <w:r w:rsidRPr="00C634F5">
        <w:t>Правила привлечения работника к материальной ответственности за ущерб включают в себя необходимость установления вины работника, наличие причинно-следственной связи между его действиями и причиненным ущербом, а также размер ущерба. Работник может быть привлечен к материальной ответственности как полностью, так и частично, в зависимости от степени его вины и обстоятельств дела.</w:t>
      </w:r>
    </w:p>
    <w:p w14:paraId="515C807C" w14:textId="77777777" w:rsidR="00C634F5" w:rsidRDefault="00C634F5" w:rsidP="00C634F5">
      <w:pPr>
        <w:jc w:val="both"/>
      </w:pPr>
      <w:r w:rsidRPr="00C634F5">
        <w:t>Институт юридической ответственности по трудовому праву представляет собой возможность привлечения работника к ответственности за нарушения трудового законодательства, коллективного договора или правил внутреннего трудового распорядка. В данном случае, действия Л. противоречат требованиям безопасности труда и правилам использования имущества работодателя, что является основанием для его материальной ответственности.</w:t>
      </w:r>
    </w:p>
    <w:p w14:paraId="4A3A0EBB" w14:textId="6CBF50A6" w:rsidR="00C634F5" w:rsidRDefault="00C634F5" w:rsidP="00C634F5">
      <w:pPr>
        <w:jc w:val="center"/>
        <w:rPr>
          <w:b/>
          <w:bCs/>
        </w:rPr>
      </w:pPr>
      <w:r w:rsidRPr="00C634F5">
        <w:rPr>
          <w:b/>
          <w:bCs/>
        </w:rPr>
        <w:t>Задание 2.</w:t>
      </w:r>
    </w:p>
    <w:p w14:paraId="22F7698E" w14:textId="77777777" w:rsidR="00C634F5" w:rsidRPr="00C634F5" w:rsidRDefault="00C634F5" w:rsidP="00C634F5">
      <w:pPr>
        <w:jc w:val="both"/>
      </w:pPr>
      <w:r w:rsidRPr="00C634F5">
        <w:t>Согласно статье 256 Трудового кодекса Российской Федерации, увольнение работника в период нахождения им в отпуске по уходу за ребенком, не достигшим возраста полутора лет, не допускается, за исключением случаев, предусмотренных федеральными законами (например, при ликвидации организации).</w:t>
      </w:r>
    </w:p>
    <w:p w14:paraId="08993ABD" w14:textId="77777777" w:rsidR="00C634F5" w:rsidRPr="00C634F5" w:rsidRDefault="00C634F5" w:rsidP="00C634F5">
      <w:pPr>
        <w:jc w:val="both"/>
      </w:pPr>
      <w:r w:rsidRPr="00C634F5">
        <w:t>В данном случае, поскольку увольнение Суховой произошло в период нахождения ее в отпуске по уходу за ребенком, она имеет право оспорить это увольнение как незаконное. Директор государственного унитарного предприятия "Регион" должен был дождаться окончания отпуска Суховой, а только после этого принять решение об увольнении.</w:t>
      </w:r>
    </w:p>
    <w:p w14:paraId="796F2971" w14:textId="77777777" w:rsidR="00C634F5" w:rsidRDefault="00C634F5" w:rsidP="00C634F5">
      <w:pPr>
        <w:jc w:val="both"/>
      </w:pPr>
      <w:r w:rsidRPr="00C634F5">
        <w:t>Таким образом, решение о увольнении Суховой было противоречащим статье 256 ТК РФ, и она имеет все основания обратиться в суд для защиты своих трудовых прав и восстановления на работе.</w:t>
      </w:r>
    </w:p>
    <w:p w14:paraId="7B140EF8" w14:textId="72632895" w:rsidR="00C634F5" w:rsidRDefault="00C634F5" w:rsidP="00C634F5">
      <w:pPr>
        <w:jc w:val="center"/>
        <w:rPr>
          <w:b/>
          <w:bCs/>
        </w:rPr>
      </w:pPr>
      <w:r w:rsidRPr="00C634F5">
        <w:rPr>
          <w:b/>
          <w:bCs/>
        </w:rPr>
        <w:t>Задача 3.</w:t>
      </w:r>
    </w:p>
    <w:p w14:paraId="3499EB2D" w14:textId="77777777" w:rsidR="0009498F" w:rsidRPr="0009498F" w:rsidRDefault="0009498F" w:rsidP="0009498F">
      <w:pPr>
        <w:jc w:val="both"/>
      </w:pPr>
      <w:r w:rsidRPr="0009498F">
        <w:t>Суд должен рассмотреть следующие обстоятельства:</w:t>
      </w:r>
    </w:p>
    <w:p w14:paraId="0FDFF7B7" w14:textId="77777777" w:rsidR="0009498F" w:rsidRPr="0009498F" w:rsidRDefault="0009498F" w:rsidP="0009498F">
      <w:pPr>
        <w:numPr>
          <w:ilvl w:val="0"/>
          <w:numId w:val="1"/>
        </w:numPr>
        <w:jc w:val="both"/>
      </w:pPr>
      <w:proofErr w:type="spellStart"/>
      <w:r w:rsidRPr="0009498F">
        <w:t>Альшевская</w:t>
      </w:r>
      <w:proofErr w:type="spellEnd"/>
      <w:r w:rsidRPr="0009498F">
        <w:t xml:space="preserve"> была принята на работу с двухмесячным испытательным сроком, который был продлен еще на три месяца при переводе на новую должность. Это значит, что работодатель имел право прекратить трудовой договор в случае неудовлетворительных результатов испытательного срока.</w:t>
      </w:r>
    </w:p>
    <w:p w14:paraId="1E2EDD35" w14:textId="77777777" w:rsidR="0009498F" w:rsidRPr="0009498F" w:rsidRDefault="0009498F" w:rsidP="0009498F">
      <w:pPr>
        <w:numPr>
          <w:ilvl w:val="0"/>
          <w:numId w:val="1"/>
        </w:numPr>
        <w:jc w:val="both"/>
      </w:pPr>
      <w:r w:rsidRPr="0009498F">
        <w:t>По закону, работодатель имеет право расторгнуть трудовой договор с сотрудником, не выдержавшим испытание, без уведомления за 3 дня до увольнения и без выплаты вынужденного прогула.</w:t>
      </w:r>
    </w:p>
    <w:p w14:paraId="06E8F6CD" w14:textId="77777777" w:rsidR="0009498F" w:rsidRPr="0009498F" w:rsidRDefault="0009498F" w:rsidP="0009498F">
      <w:pPr>
        <w:numPr>
          <w:ilvl w:val="0"/>
          <w:numId w:val="1"/>
        </w:numPr>
        <w:jc w:val="both"/>
      </w:pPr>
      <w:proofErr w:type="spellStart"/>
      <w:r w:rsidRPr="0009498F">
        <w:t>Альшевская</w:t>
      </w:r>
      <w:proofErr w:type="spellEnd"/>
      <w:r w:rsidRPr="0009498F">
        <w:t xml:space="preserve"> дала письменное согласие на продление испытательного срока при переходе на новую должность, что доказывает ее согласие с условиями увольнения.</w:t>
      </w:r>
    </w:p>
    <w:p w14:paraId="3250C0F5" w14:textId="77777777" w:rsidR="0009498F" w:rsidRPr="0009498F" w:rsidRDefault="0009498F" w:rsidP="0009498F">
      <w:pPr>
        <w:numPr>
          <w:ilvl w:val="0"/>
          <w:numId w:val="1"/>
        </w:numPr>
        <w:jc w:val="both"/>
      </w:pPr>
      <w:r w:rsidRPr="0009498F">
        <w:t xml:space="preserve">В случае если </w:t>
      </w:r>
      <w:proofErr w:type="spellStart"/>
      <w:r w:rsidRPr="0009498F">
        <w:t>Альшевская</w:t>
      </w:r>
      <w:proofErr w:type="spellEnd"/>
      <w:r w:rsidRPr="0009498F">
        <w:t xml:space="preserve"> не смогла доказать незаконность увольнения, суд не может восстановить ее на работе и выплатить вынужденный прогул.</w:t>
      </w:r>
    </w:p>
    <w:p w14:paraId="5F075077" w14:textId="77777777" w:rsidR="0009498F" w:rsidRPr="0009498F" w:rsidRDefault="0009498F" w:rsidP="0009498F">
      <w:pPr>
        <w:jc w:val="both"/>
      </w:pPr>
      <w:r w:rsidRPr="0009498F">
        <w:t xml:space="preserve">Исходя из представленных фактов, суд скорее всего отклонит иск </w:t>
      </w:r>
      <w:proofErr w:type="spellStart"/>
      <w:r w:rsidRPr="0009498F">
        <w:t>Альшевской</w:t>
      </w:r>
      <w:proofErr w:type="spellEnd"/>
      <w:r w:rsidRPr="0009498F">
        <w:t xml:space="preserve"> о восстановлении на работе и оплате вынужденного прогула.</w:t>
      </w:r>
    </w:p>
    <w:p w14:paraId="12C38F74" w14:textId="77777777" w:rsidR="00C634F5" w:rsidRPr="00C634F5" w:rsidRDefault="00C634F5" w:rsidP="00C634F5">
      <w:pPr>
        <w:jc w:val="both"/>
      </w:pPr>
    </w:p>
    <w:p w14:paraId="4BFDB9B8" w14:textId="77777777" w:rsidR="00C634F5" w:rsidRDefault="00C634F5" w:rsidP="00C634F5">
      <w:pPr>
        <w:jc w:val="both"/>
      </w:pPr>
    </w:p>
    <w:p w14:paraId="014BB101" w14:textId="77777777" w:rsidR="00C634F5" w:rsidRPr="00C634F5" w:rsidRDefault="00C634F5" w:rsidP="00C634F5">
      <w:pPr>
        <w:jc w:val="both"/>
      </w:pPr>
    </w:p>
    <w:p w14:paraId="64CD9AFA" w14:textId="77777777" w:rsidR="00C634F5" w:rsidRPr="00C634F5" w:rsidRDefault="00C634F5" w:rsidP="00C634F5">
      <w:pPr>
        <w:jc w:val="both"/>
        <w:rPr>
          <w:b/>
          <w:bCs/>
        </w:rPr>
      </w:pPr>
    </w:p>
    <w:p w14:paraId="64F7F1EB" w14:textId="77777777" w:rsidR="00C634F5" w:rsidRPr="00C634F5" w:rsidRDefault="00C634F5"/>
    <w:sectPr w:rsidR="00C634F5" w:rsidRPr="00C63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4173"/>
    <w:multiLevelType w:val="multilevel"/>
    <w:tmpl w:val="5580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55"/>
    <w:rsid w:val="0009498F"/>
    <w:rsid w:val="000B7C61"/>
    <w:rsid w:val="00266355"/>
    <w:rsid w:val="00C6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05EB"/>
  <w15:chartTrackingRefBased/>
  <w15:docId w15:val="{3745F2BA-4718-4E7D-8046-B73C8C64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9349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8145476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5103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7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33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Горшенин</dc:creator>
  <cp:keywords/>
  <dc:description/>
  <cp:lastModifiedBy>Степан Горшенин</cp:lastModifiedBy>
  <cp:revision>2</cp:revision>
  <dcterms:created xsi:type="dcterms:W3CDTF">2024-02-19T13:14:00Z</dcterms:created>
  <dcterms:modified xsi:type="dcterms:W3CDTF">2024-02-19T13:25:00Z</dcterms:modified>
</cp:coreProperties>
</file>