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3.png" ContentType="image/png"/>
  <Override PartName="/word/media/rId67.png" ContentType="image/png"/>
  <Override PartName="/word/media/rId43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55.png" ContentType="image/png"/>
  <Override PartName="/word/media/rId71.so" ContentType="application/octet-stream"/>
  <Override PartName="/word/media/rId31.png" ContentType="image/png"/>
  <Override PartName="/word/media/rId39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Мочалкина Софья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Открываю терминал, перехожу в каталог курса сформированный при выполнении лабораторной работы</w:t>
      </w:r>
      <w:r>
        <w:t xml:space="preserve"> </w:t>
      </w:r>
      <w:r>
        <w:t xml:space="preserve">№2 и обновляю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pull.(рис.1)</w:t>
      </w:r>
    </w:p>
    <w:bookmarkStart w:id="26" w:name="fig:001"/>
    <w:p>
      <w:pPr>
        <w:pStyle w:val="CaptionedFigure"/>
      </w:pPr>
      <w:r>
        <w:drawing>
          <wp:inline>
            <wp:extent cx="5334000" cy="2361720"/>
            <wp:effectExtent b="0" l="0" r="0" t="0"/>
            <wp:docPr descr="git pull(рис.1)" title="" id="24" name="Picture"/>
            <a:graphic>
              <a:graphicData uri="http://schemas.openxmlformats.org/drawingml/2006/picture">
                <pic:pic>
                  <pic:nvPicPr>
                    <pic:cNvPr descr="image/git_pu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pull(рис.1)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Перехожу в каталог с шаблоном отчета по лабораторной работе № 3 и провожу компиляцию шаблона с использованием Makefile.(рис.2-3)</w:t>
      </w:r>
    </w:p>
    <w:bookmarkStart w:id="30" w:name="fig:001"/>
    <w:p>
      <w:pPr>
        <w:pStyle w:val="CaptionedFigure"/>
      </w:pPr>
      <w:r>
        <w:drawing>
          <wp:inline>
            <wp:extent cx="5334000" cy="165246"/>
            <wp:effectExtent b="0" l="0" r="0" t="0"/>
            <wp:docPr descr="make(рис.2)" title="" id="28" name="Picture"/>
            <a:graphic>
              <a:graphicData uri="http://schemas.openxmlformats.org/drawingml/2006/picture">
                <pic:pic>
                  <pic:nvPicPr>
                    <pic:cNvPr descr="image/mak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make(рис.2)</w:t>
      </w:r>
    </w:p>
    <w:bookmarkEnd w:id="30"/>
    <w:bookmarkStart w:id="34" w:name="fig:001"/>
    <w:p>
      <w:pPr>
        <w:pStyle w:val="CaptionedFigure"/>
      </w:pPr>
      <w:r>
        <w:drawing>
          <wp:inline>
            <wp:extent cx="5334000" cy="4014886"/>
            <wp:effectExtent b="0" l="0" r="0" t="0"/>
            <wp:docPr descr="результат команды make(рис.3)" title="" id="32" name="Picture"/>
            <a:graphic>
              <a:graphicData uri="http://schemas.openxmlformats.org/drawingml/2006/picture">
                <pic:pic>
                  <pic:nvPicPr>
                    <pic:cNvPr descr="image/результат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make(рис.3)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Удаляю полученные файлы с использованием Makefile.(рис.4-5)</w:t>
      </w:r>
    </w:p>
    <w:bookmarkStart w:id="38" w:name="fig:001"/>
    <w:p>
      <w:pPr>
        <w:pStyle w:val="CaptionedFigure"/>
      </w:pPr>
      <w:r>
        <w:drawing>
          <wp:inline>
            <wp:extent cx="5334000" cy="162998"/>
            <wp:effectExtent b="0" l="0" r="0" t="0"/>
            <wp:docPr descr="make clean(рис.4)" title="" id="36" name="Picture"/>
            <a:graphic>
              <a:graphicData uri="http://schemas.openxmlformats.org/drawingml/2006/picture">
                <pic:pic>
                  <pic:nvPicPr>
                    <pic:cNvPr descr="image/make_clea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clean(рис.4)</w:t>
      </w:r>
    </w:p>
    <w:bookmarkEnd w:id="38"/>
    <w:bookmarkStart w:id="42" w:name="fig:001"/>
    <w:p>
      <w:pPr>
        <w:pStyle w:val="CaptionedFigure"/>
      </w:pPr>
      <w:r>
        <w:drawing>
          <wp:inline>
            <wp:extent cx="5334000" cy="3232334"/>
            <wp:effectExtent b="0" l="0" r="0" t="0"/>
            <wp:docPr descr="результат команды make clean(рис.3)" title="" id="40" name="Picture"/>
            <a:graphic>
              <a:graphicData uri="http://schemas.openxmlformats.org/drawingml/2006/picture">
                <pic:pic>
                  <pic:nvPicPr>
                    <pic:cNvPr descr="image/результат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make clean(рис.3)</w:t>
      </w:r>
    </w:p>
    <w:bookmarkEnd w:id="42"/>
    <w:p>
      <w:pPr>
        <w:pStyle w:val="Compact"/>
        <w:numPr>
          <w:ilvl w:val="0"/>
          <w:numId w:val="1005"/>
        </w:numPr>
      </w:pPr>
      <w:r>
        <w:t xml:space="preserve">Открываю файл report.md c помощью текстового редактора.(рис.6-7)</w:t>
      </w:r>
    </w:p>
    <w:bookmarkStart w:id="46" w:name="fig:001"/>
    <w:p>
      <w:pPr>
        <w:pStyle w:val="CaptionedFigure"/>
      </w:pPr>
      <w:r>
        <w:drawing>
          <wp:inline>
            <wp:extent cx="5334000" cy="138684"/>
            <wp:effectExtent b="0" l="0" r="0" t="0"/>
            <wp:docPr descr="открытие report.md(рис.6)" title="" id="44" name="Picture"/>
            <a:graphic>
              <a:graphicData uri="http://schemas.openxmlformats.org/drawingml/2006/picture">
                <pic:pic>
                  <pic:nvPicPr>
                    <pic:cNvPr descr="image/gedit_repor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report.md(рис.6)</w:t>
      </w:r>
    </w:p>
    <w:bookmarkEnd w:id="46"/>
    <w:bookmarkStart w:id="50" w:name="fig:001"/>
    <w:p>
      <w:pPr>
        <w:pStyle w:val="CaptionedFigure"/>
      </w:pPr>
      <w:r>
        <w:drawing>
          <wp:inline>
            <wp:extent cx="5334000" cy="2805906"/>
            <wp:effectExtent b="0" l="0" r="0" t="0"/>
            <wp:docPr descr="открытый файл(рис.7)" title="" id="48" name="Picture"/>
            <a:graphic>
              <a:graphicData uri="http://schemas.openxmlformats.org/drawingml/2006/picture">
                <pic:pic>
                  <pic:nvPicPr>
                    <pic:cNvPr descr="image/результат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файл(рис.7)</w:t>
      </w:r>
    </w:p>
    <w:bookmarkEnd w:id="50"/>
    <w:p>
      <w:pPr>
        <w:pStyle w:val="Compact"/>
        <w:numPr>
          <w:ilvl w:val="0"/>
          <w:numId w:val="1006"/>
        </w:numPr>
      </w:pPr>
      <w:r>
        <w:t xml:space="preserve">Заполняю отчет и компилирую отчет с использованием Makefile.(рис.8)</w:t>
      </w:r>
    </w:p>
    <w:p>
      <w:pPr>
        <w:pStyle w:val="FirstParagraph"/>
      </w:pPr>
      <w:bookmarkStart w:id="54" w:name="fig:001"/>
      <w:r>
        <w:drawing>
          <wp:inline>
            <wp:extent cx="5334000" cy="963561"/>
            <wp:effectExtent b="0" l="0" r="0" t="0"/>
            <wp:docPr descr="создание и компиляция отчёта(рис.8)" title="" id="52" name="Picture"/>
            <a:graphic>
              <a:graphicData uri="http://schemas.openxmlformats.org/drawingml/2006/picture">
                <pic:pic>
                  <pic:nvPicPr>
                    <pic:cNvPr descr="image/создание_отчёта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6. Загружаю файлы на гитхаб.(рис.9)</w:t>
      </w:r>
      <w:r>
        <w:t xml:space="preserve"> </w:t>
      </w:r>
      <w:bookmarkStart w:id="58" w:name="fig:001"/>
      <w:r>
        <w:drawing>
          <wp:inline>
            <wp:extent cx="5334000" cy="3077496"/>
            <wp:effectExtent b="0" l="0" r="0" t="0"/>
            <wp:docPr descr="загружаем на гитхаб(рис.9)" title="" id="56" name="Picture"/>
            <a:graphic>
              <a:graphicData uri="http://schemas.openxmlformats.org/drawingml/2006/picture">
                <pic:pic>
                  <pic:nvPicPr>
                    <pic:cNvPr descr="image/гитхаб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Compact"/>
        <w:numPr>
          <w:ilvl w:val="0"/>
          <w:numId w:val="1007"/>
        </w:numPr>
      </w:pPr>
      <w:r>
        <w:t xml:space="preserve">Выполняю самостоятельную работу(рис.10)</w:t>
      </w:r>
      <w:r>
        <w:t xml:space="preserve"> </w:t>
      </w:r>
      <w:bookmarkStart w:id="62" w:name="fig:001"/>
      <w:r>
        <w:drawing>
          <wp:inline>
            <wp:extent cx="5334000" cy="749460"/>
            <wp:effectExtent b="0" l="0" r="0" t="0"/>
            <wp:docPr descr="(рис.10)" title="" id="60" name="Picture"/>
            <a:graphic>
              <a:graphicData uri="http://schemas.openxmlformats.org/drawingml/2006/picture">
                <pic:pic>
                  <pic:nvPicPr>
                    <pic:cNvPr descr="image/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6" w:name="fig:001"/>
      <w:r>
        <w:drawing>
          <wp:inline>
            <wp:extent cx="5334000" cy="2805906"/>
            <wp:effectExtent b="0" l="0" r="0" t="0"/>
            <wp:docPr descr="(рис.11)" title="" id="64" name="Picture"/>
            <a:graphic>
              <a:graphicData uri="http://schemas.openxmlformats.org/drawingml/2006/picture">
                <pic:pic>
                  <pic:nvPicPr>
                    <pic:cNvPr descr="image/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01"/>
      <w:r>
        <w:drawing>
          <wp:inline>
            <wp:extent cx="5334000" cy="2677659"/>
            <wp:effectExtent b="0" l="0" r="0" t="0"/>
            <wp:docPr descr="(рис.12)" title="" id="68" name="Picture"/>
            <a:graphic>
              <a:graphicData uri="http://schemas.openxmlformats.org/drawingml/2006/picture">
                <pic:pic>
                  <pic:nvPicPr>
                    <pic:cNvPr descr="image/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bookmarkStart w:id="74" w:name="fig:001"/>
      <w:r>
        <w:drawing>
          <wp:inline>
            <wp:extent cx="5334000" cy="2076434"/>
            <wp:effectExtent b="0" l="0" r="0" t="0"/>
            <wp:docPr descr="(рис.13)" title="" id="72" name="Picture"/>
            <a:graphic>
              <a:graphicData uri="http://schemas.openxmlformats.org/drawingml/2006/picture">
                <pic:pic>
                  <pic:nvPicPr>
                    <pic:cNvPr descr="image/отчёт_лб2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8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8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8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8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8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8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8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8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8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8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8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8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8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8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8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8"/>
        </w:numPr>
      </w:pPr>
      <w:r>
        <w:t xml:space="preserve">Таненбаум Э., Бос Х. Современные операционные системы. — 4-е изд. — СПб. : Питер,</w:t>
      </w:r>
      <w:r>
        <w:t xml:space="preserve"> </w:t>
      </w:r>
      <w:r>
        <w:t xml:space="preserve">.2015. — 1120 с. — (Классика Computer Science).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55" Target="media/rId55.png" /><Relationship Type="http://schemas.openxmlformats.org/officeDocument/2006/relationships/image" Id="rId71" Target="media/rId71.so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Мочалкина Софья Васильевна</dc:creator>
  <dc:language>ru-RU</dc:language>
  <cp:keywords/>
  <dcterms:created xsi:type="dcterms:W3CDTF">2024-10-23T17:36:13Z</dcterms:created>
  <dcterms:modified xsi:type="dcterms:W3CDTF">2024-10-23T17:36:13Z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