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459" w:val="left" w:leader="none"/>
        </w:tabs>
        <w:spacing w:line="240" w:lineRule="auto" w:before="117" w:after="0"/>
        <w:ind w:left="459" w:right="0" w:hanging="366"/>
        <w:jc w:val="left"/>
      </w:pPr>
      <w:r>
        <w:rPr/>
        <w:t>Tech</w:t>
      </w:r>
      <w:r>
        <w:rPr>
          <w:spacing w:val="-3"/>
        </w:rPr>
        <w:t> </w:t>
      </w:r>
      <w:r>
        <w:rPr/>
        <w:t>Stack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Component</w:t>
      </w:r>
      <w:r>
        <w:rPr>
          <w:spacing w:val="-3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2"/>
        <w:ind w:left="0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419100</wp:posOffset>
                </wp:positionH>
                <wp:positionV relativeFrom="paragraph">
                  <wp:posOffset>60663</wp:posOffset>
                </wp:positionV>
                <wp:extent cx="4495800" cy="1270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4958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5800" h="12700">
                              <a:moveTo>
                                <a:pt x="4495800" y="12699"/>
                              </a:moveTo>
                              <a:lnTo>
                                <a:pt x="0" y="12699"/>
                              </a:lnTo>
                              <a:lnTo>
                                <a:pt x="0" y="0"/>
                              </a:lnTo>
                              <a:lnTo>
                                <a:pt x="4495800" y="0"/>
                              </a:lnTo>
                              <a:lnTo>
                                <a:pt x="4495800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pt;margin-top:4.776615pt;width:354pt;height:1pt;mso-position-horizontal-relative:page;mso-position-vertical-relative:paragraph;z-index:-15728640;mso-wrap-distance-left:0;mso-wrap-distance-right:0" id="docshape1" filled="true" fillcolor="#c0c0c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2"/>
        <w:ind w:left="0"/>
        <w:rPr>
          <w:rFonts w:ascii="Arial"/>
          <w:b/>
        </w:rPr>
      </w:pPr>
    </w:p>
    <w:p>
      <w:pPr>
        <w:pStyle w:val="BodyText"/>
        <w:spacing w:line="254" w:lineRule="auto"/>
        <w:ind w:left="93" w:right="152"/>
      </w:pPr>
      <w:r>
        <w:rPr/>
        <w:t>All</w:t>
      </w:r>
      <w:r>
        <w:rPr>
          <w:spacing w:val="-5"/>
        </w:rPr>
        <w:t> </w:t>
      </w:r>
      <w:r>
        <w:rPr/>
        <w:t>technology</w:t>
      </w:r>
      <w:r>
        <w:rPr>
          <w:spacing w:val="-5"/>
        </w:rPr>
        <w:t> </w:t>
      </w:r>
      <w:r>
        <w:rPr/>
        <w:t>dependencies,</w:t>
      </w:r>
      <w:r>
        <w:rPr>
          <w:spacing w:val="-5"/>
        </w:rPr>
        <w:t> </w:t>
      </w:r>
      <w:r>
        <w:rPr/>
        <w:t>version</w:t>
      </w:r>
      <w:r>
        <w:rPr>
          <w:spacing w:val="-5"/>
        </w:rPr>
        <w:t> </w:t>
      </w:r>
      <w:r>
        <w:rPr/>
        <w:t>numbers,</w:t>
      </w:r>
      <w:r>
        <w:rPr>
          <w:spacing w:val="-5"/>
        </w:rPr>
        <w:t> </w:t>
      </w:r>
      <w:r>
        <w:rPr/>
        <w:t>component</w:t>
      </w:r>
      <w:r>
        <w:rPr>
          <w:spacing w:val="-5"/>
        </w:rPr>
        <w:t> </w:t>
      </w:r>
      <w:r>
        <w:rPr/>
        <w:t>modules, and architectural rationale have been verified against the codebase manifests</w:t>
      </w:r>
      <w:r>
        <w:rPr>
          <w:spacing w:val="-1"/>
        </w:rPr>
        <w:t> </w:t>
      </w:r>
      <w:r>
        <w:rPr/>
        <w:t>(</w:t>
      </w:r>
      <w:r>
        <w:rPr>
          <w:rFonts w:ascii="Courier New"/>
          <w:color w:val="000000"/>
          <w:shd w:fill="F4F4F4" w:color="auto" w:val="clear"/>
        </w:rPr>
        <w:t>package.json</w:t>
      </w:r>
      <w:r>
        <w:rPr>
          <w:color w:val="000000"/>
        </w:rPr>
        <w:t>,</w:t>
      </w:r>
      <w:r>
        <w:rPr>
          <w:color w:val="000000"/>
          <w:spacing w:val="-1"/>
        </w:rPr>
        <w:t> </w:t>
      </w:r>
      <w:r>
        <w:rPr>
          <w:rFonts w:ascii="Courier New"/>
          <w:color w:val="000000"/>
          <w:shd w:fill="F4F4F4" w:color="auto" w:val="clear"/>
        </w:rPr>
        <w:t>node_modules</w:t>
      </w:r>
      <w:r>
        <w:rPr>
          <w:color w:val="000000"/>
        </w:rPr>
        <w:t>,</w:t>
      </w:r>
      <w:r>
        <w:rPr>
          <w:color w:val="000000"/>
          <w:spacing w:val="-1"/>
        </w:rPr>
        <w:t> </w:t>
      </w:r>
      <w:r>
        <w:rPr>
          <w:color w:val="000000"/>
        </w:rPr>
        <w:t>and</w:t>
      </w:r>
      <w:r>
        <w:rPr>
          <w:color w:val="000000"/>
          <w:spacing w:val="-1"/>
        </w:rPr>
        <w:t> </w:t>
      </w:r>
      <w:r>
        <w:rPr>
          <w:color w:val="000000"/>
        </w:rPr>
        <w:t>component</w:t>
      </w:r>
      <w:r>
        <w:rPr>
          <w:color w:val="000000"/>
          <w:spacing w:val="-1"/>
        </w:rPr>
        <w:t> </w:t>
      </w:r>
      <w:r>
        <w:rPr>
          <w:color w:val="000000"/>
        </w:rPr>
        <w:t>trees):</w:t>
      </w:r>
    </w:p>
    <w:p>
      <w:pPr>
        <w:pStyle w:val="BodyText"/>
        <w:ind w:left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419100</wp:posOffset>
                </wp:positionH>
                <wp:positionV relativeFrom="paragraph">
                  <wp:posOffset>130367</wp:posOffset>
                </wp:positionV>
                <wp:extent cx="4495800" cy="2540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495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5800" h="25400">
                              <a:moveTo>
                                <a:pt x="4495800" y="25400"/>
                              </a:moveTo>
                              <a:lnTo>
                                <a:pt x="0" y="25400"/>
                              </a:lnTo>
                              <a:lnTo>
                                <a:pt x="0" y="0"/>
                              </a:lnTo>
                              <a:lnTo>
                                <a:pt x="4495800" y="0"/>
                              </a:lnTo>
                              <a:lnTo>
                                <a:pt x="4495800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pt;margin-top:10.265152pt;width:354pt;height:2pt;mso-position-horizontal-relative:page;mso-position-vertical-relative:paragraph;z-index:-15728128;mso-wrap-distance-left:0;mso-wrap-distance-right:0" id="docshape2" filled="true" fillcolor="#c0c0c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91"/>
        <w:ind w:left="0"/>
        <w:rPr>
          <w:sz w:val="25"/>
        </w:rPr>
      </w:pPr>
    </w:p>
    <w:p>
      <w:pPr>
        <w:pStyle w:val="Heading2"/>
        <w:numPr>
          <w:ilvl w:val="1"/>
          <w:numId w:val="1"/>
        </w:numPr>
        <w:tabs>
          <w:tab w:pos="522" w:val="left" w:leader="none"/>
        </w:tabs>
        <w:spacing w:line="240" w:lineRule="auto" w:before="0" w:after="0"/>
        <w:ind w:left="522" w:right="0" w:hanging="429"/>
        <w:jc w:val="left"/>
      </w:pPr>
      <w:r>
        <w:rPr/>
        <w:t>Frontend</w:t>
      </w:r>
      <w:r>
        <w:rPr>
          <w:spacing w:val="22"/>
        </w:rPr>
        <w:t> </w:t>
      </w:r>
      <w:r>
        <w:rPr/>
        <w:t>Architecture</w:t>
      </w:r>
      <w:r>
        <w:rPr>
          <w:spacing w:val="23"/>
        </w:rPr>
        <w:t> </w:t>
      </w:r>
      <w:r>
        <w:rPr/>
        <w:t>&amp;</w:t>
      </w:r>
      <w:r>
        <w:rPr>
          <w:spacing w:val="22"/>
        </w:rPr>
        <w:t> </w:t>
      </w:r>
      <w:r>
        <w:rPr/>
        <w:t>Component</w:t>
      </w:r>
      <w:r>
        <w:rPr>
          <w:spacing w:val="23"/>
        </w:rPr>
        <w:t> </w:t>
      </w:r>
      <w:r>
        <w:rPr>
          <w:spacing w:val="-2"/>
        </w:rPr>
        <w:t>Ecosystem</w:t>
      </w:r>
    </w:p>
    <w:p>
      <w:pPr>
        <w:pStyle w:val="BodyText"/>
        <w:spacing w:line="254" w:lineRule="auto" w:before="277"/>
        <w:ind w:left="93" w:right="152"/>
      </w:pPr>
      <w:r>
        <w:rPr/>
        <w:t>The frontend client is built on Next.js 16 using the App Router model, structured</w:t>
      </w:r>
      <w:r>
        <w:rPr>
          <w:spacing w:val="-5"/>
        </w:rPr>
        <w:t> </w:t>
      </w:r>
      <w:r>
        <w:rPr/>
        <w:t>into</w:t>
      </w:r>
      <w:r>
        <w:rPr>
          <w:spacing w:val="-4"/>
        </w:rPr>
        <w:t> </w:t>
      </w:r>
      <w:r>
        <w:rPr/>
        <w:t>modular</w:t>
      </w:r>
      <w:r>
        <w:rPr>
          <w:spacing w:val="-4"/>
        </w:rPr>
        <w:t> </w:t>
      </w:r>
      <w:r>
        <w:rPr/>
        <w:t>client/server</w:t>
      </w:r>
      <w:r>
        <w:rPr>
          <w:spacing w:val="-4"/>
        </w:rPr>
        <w:t> </w:t>
      </w:r>
      <w:r>
        <w:rPr/>
        <w:t>component</w:t>
      </w:r>
      <w:r>
        <w:rPr>
          <w:spacing w:val="-4"/>
        </w:rPr>
        <w:t> </w:t>
      </w:r>
      <w:r>
        <w:rPr/>
        <w:t>hierarchies,</w:t>
      </w:r>
      <w:r>
        <w:rPr>
          <w:spacing w:val="-4"/>
        </w:rPr>
        <w:t> </w:t>
      </w:r>
      <w:r>
        <w:rPr/>
        <w:t>custom</w:t>
      </w:r>
      <w:r>
        <w:rPr>
          <w:spacing w:val="-4"/>
        </w:rPr>
        <w:t> </w:t>
      </w:r>
      <w:r>
        <w:rPr/>
        <w:t>UI design tokens, context providers, and dynamic route handlers:</w:t>
      </w:r>
    </w:p>
    <w:p>
      <w:pPr>
        <w:pStyle w:val="Heading3"/>
        <w:numPr>
          <w:ilvl w:val="2"/>
          <w:numId w:val="1"/>
        </w:numPr>
        <w:tabs>
          <w:tab w:pos="692" w:val="left" w:leader="none"/>
        </w:tabs>
        <w:spacing w:line="240" w:lineRule="auto" w:before="217" w:after="0"/>
        <w:ind w:left="692" w:right="0" w:hanging="198"/>
        <w:jc w:val="left"/>
        <w:rPr>
          <w:rFonts w:ascii="Microsoft Sans Serif" w:hAnsi="Microsoft Sans Serif"/>
          <w:b w:val="0"/>
        </w:rPr>
      </w:pPr>
      <w:r>
        <w:rPr/>
        <w:t>Framework</w:t>
      </w:r>
      <w:r>
        <w:rPr>
          <w:spacing w:val="-3"/>
        </w:rPr>
        <w:t> </w:t>
      </w:r>
      <w:r>
        <w:rPr/>
        <w:t>&amp;</w:t>
      </w:r>
      <w:r>
        <w:rPr>
          <w:spacing w:val="-2"/>
        </w:rPr>
        <w:t> </w:t>
      </w:r>
      <w:r>
        <w:rPr/>
        <w:t>Core</w:t>
      </w:r>
      <w:r>
        <w:rPr>
          <w:spacing w:val="-2"/>
        </w:rPr>
        <w:t> Engine</w:t>
      </w:r>
      <w:r>
        <w:rPr>
          <w:rFonts w:ascii="Microsoft Sans Serif" w:hAnsi="Microsoft Sans Serif"/>
          <w:b w:val="0"/>
          <w:spacing w:val="-2"/>
        </w:rPr>
        <w:t>:</w:t>
      </w:r>
    </w:p>
    <w:p>
      <w:pPr>
        <w:pStyle w:val="ListParagraph"/>
        <w:numPr>
          <w:ilvl w:val="3"/>
          <w:numId w:val="1"/>
        </w:numPr>
        <w:tabs>
          <w:tab w:pos="1294" w:val="left" w:leader="none"/>
        </w:tabs>
        <w:spacing w:line="232" w:lineRule="auto" w:before="203" w:after="0"/>
        <w:ind w:left="1294" w:right="163" w:hanging="319"/>
        <w:jc w:val="left"/>
        <w:rPr>
          <w:sz w:val="22"/>
        </w:rPr>
      </w:pPr>
      <w:r>
        <w:rPr>
          <w:rFonts w:ascii="Arial" w:hAnsi="Arial"/>
          <w:b/>
          <w:sz w:val="22"/>
        </w:rPr>
        <w:t>Next.js (</w:t>
      </w:r>
      <w:r>
        <w:rPr>
          <w:rFonts w:ascii="Courier New" w:hAnsi="Courier New"/>
          <w:b/>
          <w:color w:val="000000"/>
          <w:sz w:val="22"/>
          <w:shd w:fill="F4F4F4" w:color="auto" w:val="clear"/>
        </w:rPr>
        <w:t>v16.2.10</w:t>
      </w:r>
      <w:r>
        <w:rPr>
          <w:rFonts w:ascii="Arial" w:hAnsi="Arial"/>
          <w:b/>
          <w:color w:val="000000"/>
          <w:sz w:val="22"/>
        </w:rPr>
        <w:t>)</w:t>
      </w:r>
      <w:r>
        <w:rPr>
          <w:color w:val="000000"/>
          <w:sz w:val="22"/>
        </w:rPr>
        <w:t>: App Router architecture utilizing nested layouts (</w:t>
      </w:r>
      <w:r>
        <w:rPr>
          <w:rFonts w:ascii="Courier New" w:hAnsi="Courier New"/>
          <w:color w:val="000000"/>
          <w:sz w:val="22"/>
          <w:shd w:fill="F4F4F4" w:color="auto" w:val="clear"/>
        </w:rPr>
        <w:t>app/layout.tsx</w:t>
      </w:r>
      <w:r>
        <w:rPr>
          <w:color w:val="000000"/>
          <w:sz w:val="22"/>
        </w:rPr>
        <w:t>, </w:t>
      </w:r>
      <w:r>
        <w:rPr>
          <w:rFonts w:ascii="Courier New" w:hAnsi="Courier New"/>
          <w:color w:val="000000"/>
          <w:sz w:val="22"/>
          <w:shd w:fill="F4F4F4" w:color="auto" w:val="clear"/>
        </w:rPr>
        <w:t>app/admin/</w:t>
      </w:r>
      <w:r>
        <w:rPr>
          <w:rFonts w:ascii="Courier New" w:hAnsi="Courier New"/>
          <w:color w:val="000000"/>
          <w:sz w:val="22"/>
        </w:rPr>
        <w:t> </w:t>
      </w:r>
      <w:r>
        <w:rPr>
          <w:rFonts w:ascii="Courier New" w:hAnsi="Courier New"/>
          <w:color w:val="000000"/>
          <w:sz w:val="22"/>
          <w:shd w:fill="F4F4F4" w:color="auto" w:val="clear"/>
        </w:rPr>
        <w:t>layout.tsx</w:t>
      </w:r>
      <w:r>
        <w:rPr>
          <w:color w:val="000000"/>
          <w:sz w:val="22"/>
        </w:rPr>
        <w:t>, </w:t>
      </w:r>
      <w:r>
        <w:rPr>
          <w:rFonts w:ascii="Courier New" w:hAnsi="Courier New"/>
          <w:color w:val="000000"/>
          <w:sz w:val="22"/>
          <w:shd w:fill="F4F4F4" w:color="auto" w:val="clear"/>
        </w:rPr>
        <w:t>app/dashboard/layout.tsx</w:t>
      </w:r>
      <w:r>
        <w:rPr>
          <w:color w:val="000000"/>
          <w:sz w:val="22"/>
        </w:rPr>
        <w:t>), route grouping,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server-rendered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page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shells,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and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client-side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page </w:t>
      </w:r>
      <w:r>
        <w:rPr>
          <w:color w:val="000000"/>
          <w:spacing w:val="-2"/>
          <w:sz w:val="22"/>
        </w:rPr>
        <w:t>transitions.</w:t>
      </w:r>
    </w:p>
    <w:p>
      <w:pPr>
        <w:pStyle w:val="ListParagraph"/>
        <w:numPr>
          <w:ilvl w:val="3"/>
          <w:numId w:val="1"/>
        </w:numPr>
        <w:tabs>
          <w:tab w:pos="1294" w:val="left" w:leader="none"/>
        </w:tabs>
        <w:spacing w:line="230" w:lineRule="auto" w:before="0" w:after="0"/>
        <w:ind w:left="1294" w:right="224" w:hanging="319"/>
        <w:jc w:val="left"/>
        <w:rPr>
          <w:sz w:val="22"/>
        </w:rPr>
      </w:pPr>
      <w:r>
        <w:rPr>
          <w:rFonts w:ascii="Arial" w:hAnsi="Arial"/>
          <w:b/>
          <w:sz w:val="22"/>
        </w:rPr>
        <w:t>React (</w:t>
      </w:r>
      <w:r>
        <w:rPr>
          <w:rFonts w:ascii="Courier New" w:hAnsi="Courier New"/>
          <w:b/>
          <w:color w:val="000000"/>
          <w:sz w:val="22"/>
          <w:shd w:fill="F4F4F4" w:color="auto" w:val="clear"/>
        </w:rPr>
        <w:t>v19.2.4</w:t>
      </w:r>
      <w:r>
        <w:rPr>
          <w:rFonts w:ascii="Arial" w:hAnsi="Arial"/>
          <w:b/>
          <w:color w:val="000000"/>
          <w:sz w:val="22"/>
        </w:rPr>
        <w:t>) &amp; React DOM (</w:t>
      </w:r>
      <w:r>
        <w:rPr>
          <w:rFonts w:ascii="Courier New" w:hAnsi="Courier New"/>
          <w:b/>
          <w:color w:val="000000"/>
          <w:sz w:val="22"/>
          <w:shd w:fill="F4F4F4" w:color="auto" w:val="clear"/>
        </w:rPr>
        <w:t>v19.2.4</w:t>
      </w:r>
      <w:r>
        <w:rPr>
          <w:rFonts w:ascii="Arial" w:hAnsi="Arial"/>
          <w:b/>
          <w:color w:val="000000"/>
          <w:sz w:val="22"/>
        </w:rPr>
        <w:t>)</w:t>
      </w:r>
      <w:r>
        <w:rPr>
          <w:color w:val="000000"/>
          <w:sz w:val="22"/>
        </w:rPr>
        <w:t>: Core component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UI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engine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rendering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declarative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states,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reactive context hooks, and DOM portals for modal overlays.</w:t>
      </w:r>
    </w:p>
    <w:p>
      <w:pPr>
        <w:pStyle w:val="Heading3"/>
        <w:numPr>
          <w:ilvl w:val="2"/>
          <w:numId w:val="1"/>
        </w:numPr>
        <w:tabs>
          <w:tab w:pos="692" w:val="left" w:leader="none"/>
        </w:tabs>
        <w:spacing w:line="240" w:lineRule="auto" w:before="223" w:after="0"/>
        <w:ind w:left="692" w:right="0" w:hanging="198"/>
        <w:jc w:val="left"/>
        <w:rPr>
          <w:rFonts w:ascii="Microsoft Sans Serif" w:hAnsi="Microsoft Sans Serif"/>
          <w:b w:val="0"/>
        </w:rPr>
      </w:pPr>
      <w:r>
        <w:rPr/>
        <w:t>Styling,</w:t>
      </w:r>
      <w:r>
        <w:rPr>
          <w:spacing w:val="-3"/>
        </w:rPr>
        <w:t> </w:t>
      </w:r>
      <w:r>
        <w:rPr/>
        <w:t>Design</w:t>
      </w:r>
      <w:r>
        <w:rPr>
          <w:spacing w:val="-2"/>
        </w:rPr>
        <w:t> </w:t>
      </w:r>
      <w:r>
        <w:rPr/>
        <w:t>System</w:t>
      </w:r>
      <w:r>
        <w:rPr>
          <w:spacing w:val="-3"/>
        </w:rPr>
        <w:t> </w:t>
      </w:r>
      <w:r>
        <w:rPr/>
        <w:t>&amp;</w:t>
      </w:r>
      <w:r>
        <w:rPr>
          <w:spacing w:val="-2"/>
        </w:rPr>
        <w:t> Theming</w:t>
      </w:r>
      <w:r>
        <w:rPr>
          <w:rFonts w:ascii="Microsoft Sans Serif" w:hAnsi="Microsoft Sans Serif"/>
          <w:b w:val="0"/>
          <w:spacing w:val="-2"/>
        </w:rPr>
        <w:t>:</w:t>
      </w:r>
    </w:p>
    <w:p>
      <w:pPr>
        <w:pStyle w:val="ListParagraph"/>
        <w:numPr>
          <w:ilvl w:val="3"/>
          <w:numId w:val="1"/>
        </w:numPr>
        <w:tabs>
          <w:tab w:pos="1293" w:val="left" w:leader="none"/>
        </w:tabs>
        <w:spacing w:line="220" w:lineRule="auto" w:before="216" w:after="0"/>
        <w:ind w:left="1293" w:right="290" w:hanging="319"/>
        <w:jc w:val="left"/>
        <w:rPr>
          <w:sz w:val="22"/>
        </w:rPr>
      </w:pPr>
      <w:r>
        <w:rPr>
          <w:rFonts w:ascii="Arial" w:hAnsi="Arial"/>
          <w:b/>
          <w:sz w:val="22"/>
        </w:rPr>
        <w:t>TailwindCSS (</w:t>
      </w:r>
      <w:r>
        <w:rPr>
          <w:rFonts w:ascii="Courier New" w:hAnsi="Courier New"/>
          <w:b/>
          <w:color w:val="000000"/>
          <w:sz w:val="22"/>
          <w:shd w:fill="F4F4F4" w:color="auto" w:val="clear"/>
        </w:rPr>
        <w:t>v4.0.0</w:t>
      </w:r>
      <w:r>
        <w:rPr>
          <w:rFonts w:ascii="Arial" w:hAnsi="Arial"/>
          <w:b/>
          <w:color w:val="000000"/>
          <w:sz w:val="22"/>
        </w:rPr>
        <w:t>) &amp; </w:t>
      </w:r>
      <w:r>
        <w:rPr>
          <w:rFonts w:ascii="Courier New" w:hAnsi="Courier New"/>
          <w:b/>
          <w:color w:val="000000"/>
          <w:sz w:val="22"/>
          <w:shd w:fill="F4F4F4" w:color="auto" w:val="clear"/>
        </w:rPr>
        <w:t>@tailwindcss/postcss</w:t>
      </w:r>
      <w:r>
        <w:rPr>
          <w:rFonts w:ascii="Courier New" w:hAnsi="Courier New"/>
          <w:b/>
          <w:color w:val="000000"/>
          <w:sz w:val="22"/>
        </w:rPr>
        <w:t> </w:t>
      </w:r>
      <w:r>
        <w:rPr>
          <w:rFonts w:ascii="Arial" w:hAnsi="Arial"/>
          <w:b/>
          <w:color w:val="000000"/>
          <w:sz w:val="22"/>
        </w:rPr>
        <w:t>(</w:t>
      </w:r>
      <w:r>
        <w:rPr>
          <w:rFonts w:ascii="Courier New" w:hAnsi="Courier New"/>
          <w:b/>
          <w:color w:val="000000"/>
          <w:sz w:val="22"/>
          <w:shd w:fill="F4F4F4" w:color="auto" w:val="clear"/>
        </w:rPr>
        <w:t>v4.0.0</w:t>
      </w:r>
      <w:r>
        <w:rPr>
          <w:rFonts w:ascii="Arial" w:hAnsi="Arial"/>
          <w:b/>
          <w:color w:val="000000"/>
          <w:sz w:val="22"/>
        </w:rPr>
        <w:t>)</w:t>
      </w:r>
      <w:r>
        <w:rPr>
          <w:color w:val="000000"/>
          <w:sz w:val="22"/>
        </w:rPr>
        <w:t>: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Utility-first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CSS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framework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coupled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with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custom CSS variables in </w:t>
      </w:r>
      <w:r>
        <w:rPr>
          <w:rFonts w:ascii="Courier New" w:hAnsi="Courier New"/>
          <w:color w:val="000000"/>
          <w:sz w:val="22"/>
          <w:shd w:fill="F4F4F4" w:color="auto" w:val="clear"/>
        </w:rPr>
        <w:t>app/globals.css</w:t>
      </w:r>
      <w:r>
        <w:rPr>
          <w:color w:val="000000"/>
          <w:sz w:val="22"/>
        </w:rPr>
        <w:t>.</w:t>
      </w:r>
    </w:p>
    <w:p>
      <w:pPr>
        <w:pStyle w:val="ListParagraph"/>
        <w:numPr>
          <w:ilvl w:val="3"/>
          <w:numId w:val="1"/>
        </w:numPr>
        <w:tabs>
          <w:tab w:pos="1294" w:val="left" w:leader="none"/>
        </w:tabs>
        <w:spacing w:line="211" w:lineRule="auto" w:before="0" w:after="0"/>
        <w:ind w:left="1294" w:right="323" w:hanging="319"/>
        <w:jc w:val="left"/>
        <w:rPr>
          <w:sz w:val="22"/>
        </w:rPr>
      </w:pPr>
      <w:r>
        <w:rPr>
          <w:rFonts w:ascii="Arial" w:hAnsi="Arial"/>
          <w:b/>
          <w:sz w:val="22"/>
        </w:rPr>
        <w:t>Design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System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Built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modern</w:t>
      </w:r>
      <w:r>
        <w:rPr>
          <w:spacing w:val="-5"/>
          <w:sz w:val="22"/>
        </w:rPr>
        <w:t> </w:t>
      </w:r>
      <w:r>
        <w:rPr>
          <w:sz w:val="22"/>
        </w:rPr>
        <w:t>visual</w:t>
      </w:r>
      <w:r>
        <w:rPr>
          <w:spacing w:val="-5"/>
          <w:sz w:val="22"/>
        </w:rPr>
        <w:t> </w:t>
      </w:r>
      <w:r>
        <w:rPr>
          <w:sz w:val="22"/>
        </w:rPr>
        <w:t>tokens</w:t>
      </w:r>
      <w:r>
        <w:rPr>
          <w:spacing w:val="-5"/>
          <w:sz w:val="22"/>
        </w:rPr>
        <w:t> </w:t>
      </w:r>
      <w:r>
        <w:rPr>
          <w:sz w:val="22"/>
        </w:rPr>
        <w:t>including custom HSL color palettes, subtle glassmorphism</w:t>
      </w:r>
    </w:p>
    <w:p>
      <w:pPr>
        <w:pStyle w:val="BodyText"/>
        <w:spacing w:line="235" w:lineRule="auto" w:before="14"/>
        <w:ind w:right="152"/>
      </w:pPr>
      <w:r>
        <w:rPr/>
        <w:t>(</w:t>
      </w:r>
      <w:r>
        <w:rPr>
          <w:rFonts w:ascii="Courier New"/>
          <w:color w:val="000000"/>
          <w:shd w:fill="F4F4F4" w:color="auto" w:val="clear"/>
        </w:rPr>
        <w:t>backdrop-blur-md</w:t>
      </w:r>
      <w:r>
        <w:rPr>
          <w:color w:val="000000"/>
        </w:rPr>
        <w:t>,</w:t>
      </w:r>
      <w:r>
        <w:rPr>
          <w:color w:val="000000"/>
          <w:spacing w:val="-12"/>
        </w:rPr>
        <w:t> </w:t>
      </w:r>
      <w:r>
        <w:rPr>
          <w:color w:val="000000"/>
        </w:rPr>
        <w:t>semi-transparent</w:t>
      </w:r>
      <w:r>
        <w:rPr>
          <w:color w:val="000000"/>
          <w:spacing w:val="-12"/>
        </w:rPr>
        <w:t> </w:t>
      </w:r>
      <w:r>
        <w:rPr>
          <w:color w:val="000000"/>
        </w:rPr>
        <w:t>borders),</w:t>
      </w:r>
      <w:r>
        <w:rPr>
          <w:color w:val="000000"/>
          <w:spacing w:val="-12"/>
        </w:rPr>
        <w:t> </w:t>
      </w:r>
      <w:r>
        <w:rPr>
          <w:color w:val="000000"/>
        </w:rPr>
        <w:t>glowing accent highlights, and dark-mode aesthetic styling.</w:t>
      </w:r>
    </w:p>
    <w:p>
      <w:pPr>
        <w:pStyle w:val="ListParagraph"/>
        <w:numPr>
          <w:ilvl w:val="3"/>
          <w:numId w:val="1"/>
        </w:numPr>
        <w:tabs>
          <w:tab w:pos="1293" w:val="left" w:leader="none"/>
        </w:tabs>
        <w:spacing w:line="220" w:lineRule="auto" w:before="0" w:after="0"/>
        <w:ind w:left="1293" w:right="653" w:hanging="319"/>
        <w:jc w:val="left"/>
        <w:rPr>
          <w:sz w:val="22"/>
        </w:rPr>
      </w:pPr>
      <w:r>
        <w:rPr>
          <w:rFonts w:ascii="Arial" w:hAnsi="Arial"/>
          <w:b/>
          <w:sz w:val="22"/>
        </w:rPr>
        <w:t>Theme Management (</w:t>
      </w:r>
      <w:r>
        <w:rPr>
          <w:rFonts w:ascii="Courier New" w:hAnsi="Courier New"/>
          <w:b/>
          <w:color w:val="000000"/>
          <w:sz w:val="22"/>
          <w:shd w:fill="F4F4F4" w:color="auto" w:val="clear"/>
        </w:rPr>
        <w:t>components/layout/</w:t>
      </w:r>
      <w:r>
        <w:rPr>
          <w:rFonts w:ascii="Courier New" w:hAnsi="Courier New"/>
          <w:b/>
          <w:color w:val="000000"/>
          <w:sz w:val="22"/>
        </w:rPr>
        <w:t> </w:t>
      </w:r>
      <w:r>
        <w:rPr>
          <w:rFonts w:ascii="Courier New" w:hAnsi="Courier New"/>
          <w:b/>
          <w:color w:val="000000"/>
          <w:sz w:val="22"/>
          <w:shd w:fill="F4F4F4" w:color="auto" w:val="clear"/>
        </w:rPr>
        <w:t>ThemeProvider.tsx</w:t>
      </w:r>
      <w:r>
        <w:rPr>
          <w:rFonts w:ascii="Arial" w:hAnsi="Arial"/>
          <w:b/>
          <w:color w:val="000000"/>
          <w:sz w:val="22"/>
        </w:rPr>
        <w:t>)</w:t>
      </w:r>
      <w:r>
        <w:rPr>
          <w:color w:val="000000"/>
          <w:sz w:val="22"/>
        </w:rPr>
        <w:t>: Client-side theme provider supporting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dynamic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dark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and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light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mode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switching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with</w:t>
      </w:r>
    </w:p>
    <w:p>
      <w:pPr>
        <w:pStyle w:val="ListParagraph"/>
        <w:spacing w:after="0" w:line="220" w:lineRule="auto"/>
        <w:jc w:val="left"/>
        <w:rPr>
          <w:sz w:val="22"/>
        </w:rPr>
        <w:sectPr>
          <w:type w:val="continuous"/>
          <w:pgSz w:w="8400" w:h="11900"/>
          <w:pgMar w:top="1080" w:bottom="280" w:left="566" w:right="566"/>
        </w:sectPr>
      </w:pPr>
    </w:p>
    <w:p>
      <w:pPr>
        <w:pStyle w:val="BodyText"/>
        <w:spacing w:before="115"/>
      </w:pPr>
      <w:r>
        <w:rPr/>
        <w:t>persisted</w:t>
      </w:r>
      <w:r>
        <w:rPr>
          <w:spacing w:val="-6"/>
        </w:rPr>
        <w:t> </w:t>
      </w:r>
      <w:r>
        <w:rPr/>
        <w:t>theme</w:t>
      </w:r>
      <w:r>
        <w:rPr>
          <w:spacing w:val="-6"/>
        </w:rPr>
        <w:t> </w:t>
      </w:r>
      <w:r>
        <w:rPr>
          <w:spacing w:val="-2"/>
        </w:rPr>
        <w:t>state.</w:t>
      </w:r>
    </w:p>
    <w:p>
      <w:pPr>
        <w:pStyle w:val="Heading3"/>
        <w:numPr>
          <w:ilvl w:val="2"/>
          <w:numId w:val="1"/>
        </w:numPr>
        <w:tabs>
          <w:tab w:pos="692" w:val="left" w:leader="none"/>
        </w:tabs>
        <w:spacing w:line="240" w:lineRule="auto" w:before="231" w:after="0"/>
        <w:ind w:left="692" w:right="0" w:hanging="198"/>
        <w:jc w:val="left"/>
        <w:rPr>
          <w:rFonts w:ascii="Microsoft Sans Serif" w:hAnsi="Microsoft Sans Serif"/>
          <w:b w:val="0"/>
        </w:rPr>
      </w:pPr>
      <w:r>
        <w:rPr/>
        <w:t>Animations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Micro-</w:t>
      </w:r>
      <w:r>
        <w:rPr>
          <w:spacing w:val="-2"/>
        </w:rPr>
        <w:t>Interactions</w:t>
      </w:r>
      <w:r>
        <w:rPr>
          <w:rFonts w:ascii="Microsoft Sans Serif" w:hAnsi="Microsoft Sans Serif"/>
          <w:b w:val="0"/>
          <w:spacing w:val="-2"/>
        </w:rPr>
        <w:t>:</w:t>
      </w:r>
    </w:p>
    <w:p>
      <w:pPr>
        <w:pStyle w:val="ListParagraph"/>
        <w:numPr>
          <w:ilvl w:val="3"/>
          <w:numId w:val="1"/>
        </w:numPr>
        <w:tabs>
          <w:tab w:pos="1294" w:val="left" w:leader="none"/>
        </w:tabs>
        <w:spacing w:line="230" w:lineRule="auto" w:before="206" w:after="0"/>
        <w:ind w:left="1294" w:right="640" w:hanging="319"/>
        <w:jc w:val="left"/>
        <w:rPr>
          <w:sz w:val="22"/>
        </w:rPr>
      </w:pPr>
      <w:r>
        <w:rPr>
          <w:rFonts w:ascii="Arial" w:hAnsi="Arial"/>
          <w:b/>
          <w:sz w:val="22"/>
        </w:rPr>
        <w:t>Framer Motion (</w:t>
      </w:r>
      <w:r>
        <w:rPr>
          <w:rFonts w:ascii="Courier New" w:hAnsi="Courier New"/>
          <w:b/>
          <w:color w:val="000000"/>
          <w:sz w:val="22"/>
          <w:shd w:fill="F4F4F4" w:color="auto" w:val="clear"/>
        </w:rPr>
        <w:t>v12.43.0</w:t>
      </w:r>
      <w:r>
        <w:rPr>
          <w:rFonts w:ascii="Arial" w:hAnsi="Arial"/>
          <w:b/>
          <w:color w:val="000000"/>
          <w:sz w:val="22"/>
        </w:rPr>
        <w:t>)</w:t>
      </w:r>
      <w:r>
        <w:rPr>
          <w:color w:val="000000"/>
          <w:sz w:val="22"/>
        </w:rPr>
        <w:t>: Powers interactive UI animations</w:t>
      </w:r>
      <w:r>
        <w:rPr>
          <w:color w:val="000000"/>
          <w:spacing w:val="-6"/>
          <w:sz w:val="22"/>
        </w:rPr>
        <w:t> </w:t>
      </w:r>
      <w:r>
        <w:rPr>
          <w:color w:val="000000"/>
          <w:sz w:val="22"/>
        </w:rPr>
        <w:t>including</w:t>
      </w:r>
      <w:r>
        <w:rPr>
          <w:color w:val="000000"/>
          <w:spacing w:val="-6"/>
          <w:sz w:val="22"/>
        </w:rPr>
        <w:t> </w:t>
      </w:r>
      <w:r>
        <w:rPr>
          <w:color w:val="000000"/>
          <w:sz w:val="22"/>
        </w:rPr>
        <w:t>smooth</w:t>
      </w:r>
      <w:r>
        <w:rPr>
          <w:color w:val="000000"/>
          <w:spacing w:val="-6"/>
          <w:sz w:val="22"/>
        </w:rPr>
        <w:t> </w:t>
      </w:r>
      <w:r>
        <w:rPr>
          <w:color w:val="000000"/>
          <w:sz w:val="22"/>
        </w:rPr>
        <w:t>card</w:t>
      </w:r>
      <w:r>
        <w:rPr>
          <w:color w:val="000000"/>
          <w:spacing w:val="-6"/>
          <w:sz w:val="22"/>
        </w:rPr>
        <w:t> </w:t>
      </w:r>
      <w:r>
        <w:rPr>
          <w:color w:val="000000"/>
          <w:sz w:val="22"/>
        </w:rPr>
        <w:t>hover</w:t>
      </w:r>
      <w:r>
        <w:rPr>
          <w:color w:val="000000"/>
          <w:spacing w:val="-6"/>
          <w:sz w:val="22"/>
        </w:rPr>
        <w:t> </w:t>
      </w:r>
      <w:r>
        <w:rPr>
          <w:color w:val="000000"/>
          <w:sz w:val="22"/>
        </w:rPr>
        <w:t>scaling,</w:t>
      </w:r>
      <w:r>
        <w:rPr>
          <w:color w:val="000000"/>
          <w:spacing w:val="-6"/>
          <w:sz w:val="22"/>
        </w:rPr>
        <w:t> </w:t>
      </w:r>
      <w:r>
        <w:rPr>
          <w:color w:val="000000"/>
          <w:sz w:val="22"/>
        </w:rPr>
        <w:t>layout transitions, modal backdrop fade-ins, filter tab sliding</w:t>
      </w:r>
    </w:p>
    <w:p>
      <w:pPr>
        <w:pStyle w:val="BodyText"/>
        <w:spacing w:before="18"/>
      </w:pPr>
      <w:r>
        <w:rPr/>
        <w:t>indicators,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dynamic</w:t>
      </w:r>
      <w:r>
        <w:rPr>
          <w:spacing w:val="-6"/>
        </w:rPr>
        <w:t> </w:t>
      </w:r>
      <w:r>
        <w:rPr/>
        <w:t>feedback</w:t>
      </w:r>
      <w:r>
        <w:rPr>
          <w:spacing w:val="-5"/>
        </w:rPr>
        <w:t> </w:t>
      </w:r>
      <w:r>
        <w:rPr>
          <w:spacing w:val="-2"/>
        </w:rPr>
        <w:t>toasts.</w:t>
      </w:r>
    </w:p>
    <w:p>
      <w:pPr>
        <w:pStyle w:val="Heading3"/>
        <w:numPr>
          <w:ilvl w:val="2"/>
          <w:numId w:val="1"/>
        </w:numPr>
        <w:tabs>
          <w:tab w:pos="692" w:val="left" w:leader="none"/>
        </w:tabs>
        <w:spacing w:line="240" w:lineRule="auto" w:before="232" w:after="0"/>
        <w:ind w:left="692" w:right="0" w:hanging="198"/>
        <w:jc w:val="left"/>
        <w:rPr>
          <w:rFonts w:ascii="Microsoft Sans Serif" w:hAnsi="Microsoft Sans Serif"/>
          <w:b w:val="0"/>
        </w:rPr>
      </w:pPr>
      <w:r>
        <w:rPr/>
        <w:t>Frontend Component </w:t>
      </w:r>
      <w:r>
        <w:rPr>
          <w:spacing w:val="-2"/>
        </w:rPr>
        <w:t>Modules</w:t>
      </w:r>
      <w:r>
        <w:rPr>
          <w:rFonts w:ascii="Microsoft Sans Serif" w:hAnsi="Microsoft Sans Serif"/>
          <w:b w:val="0"/>
          <w:spacing w:val="-2"/>
        </w:rPr>
        <w:t>:</w:t>
      </w:r>
    </w:p>
    <w:p>
      <w:pPr>
        <w:pStyle w:val="ListParagraph"/>
        <w:numPr>
          <w:ilvl w:val="3"/>
          <w:numId w:val="1"/>
        </w:numPr>
        <w:tabs>
          <w:tab w:pos="1293" w:val="left" w:leader="none"/>
        </w:tabs>
        <w:spacing w:line="301" w:lineRule="exact" w:before="196" w:after="0"/>
        <w:ind w:left="1293" w:right="0" w:hanging="318"/>
        <w:jc w:val="left"/>
        <w:rPr>
          <w:sz w:val="22"/>
        </w:rPr>
      </w:pPr>
      <w:r>
        <w:rPr>
          <w:rFonts w:ascii="Arial" w:hAnsi="Arial"/>
          <w:b/>
          <w:sz w:val="22"/>
        </w:rPr>
        <w:t>Core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UI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Primitives</w:t>
      </w:r>
      <w:r>
        <w:rPr>
          <w:rFonts w:ascii="Arial" w:hAnsi="Arial"/>
          <w:b/>
          <w:spacing w:val="-2"/>
          <w:sz w:val="22"/>
        </w:rPr>
        <w:t> (</w:t>
      </w:r>
      <w:r>
        <w:rPr>
          <w:rFonts w:ascii="Courier New" w:hAnsi="Courier New"/>
          <w:b/>
          <w:color w:val="000000"/>
          <w:spacing w:val="-2"/>
          <w:sz w:val="22"/>
          <w:shd w:fill="F4F4F4" w:color="auto" w:val="clear"/>
        </w:rPr>
        <w:t>components/ui/</w:t>
      </w:r>
      <w:r>
        <w:rPr>
          <w:rFonts w:ascii="Arial" w:hAnsi="Arial"/>
          <w:b/>
          <w:color w:val="000000"/>
          <w:spacing w:val="-2"/>
          <w:sz w:val="22"/>
        </w:rPr>
        <w:t>)</w:t>
      </w:r>
      <w:r>
        <w:rPr>
          <w:color w:val="000000"/>
          <w:spacing w:val="-2"/>
          <w:sz w:val="22"/>
        </w:rPr>
        <w:t>:</w:t>
      </w:r>
    </w:p>
    <w:p>
      <w:pPr>
        <w:pStyle w:val="ListParagraph"/>
        <w:numPr>
          <w:ilvl w:val="4"/>
          <w:numId w:val="1"/>
        </w:numPr>
        <w:tabs>
          <w:tab w:pos="1894" w:val="left" w:leader="none"/>
        </w:tabs>
        <w:spacing w:line="211" w:lineRule="auto" w:before="0" w:after="0"/>
        <w:ind w:left="1894" w:right="774" w:hanging="306"/>
        <w:jc w:val="left"/>
        <w:rPr>
          <w:sz w:val="22"/>
        </w:rPr>
      </w:pPr>
      <w:r>
        <w:rPr>
          <w:rFonts w:ascii="Courier New" w:hAnsi="Courier New"/>
          <w:color w:val="000000"/>
          <w:sz w:val="22"/>
          <w:shd w:fill="F4F4F4" w:color="auto" w:val="clear"/>
        </w:rPr>
        <w:t>Button.tsx</w:t>
      </w:r>
      <w:r>
        <w:rPr>
          <w:color w:val="000000"/>
          <w:sz w:val="22"/>
        </w:rPr>
        <w:t>:</w:t>
      </w:r>
      <w:r>
        <w:rPr>
          <w:color w:val="000000"/>
          <w:spacing w:val="-11"/>
          <w:sz w:val="22"/>
        </w:rPr>
        <w:t> </w:t>
      </w:r>
      <w:r>
        <w:rPr>
          <w:color w:val="000000"/>
          <w:sz w:val="22"/>
        </w:rPr>
        <w:t>Customizable</w:t>
      </w:r>
      <w:r>
        <w:rPr>
          <w:color w:val="000000"/>
          <w:spacing w:val="-11"/>
          <w:sz w:val="22"/>
        </w:rPr>
        <w:t> </w:t>
      </w:r>
      <w:r>
        <w:rPr>
          <w:color w:val="000000"/>
          <w:sz w:val="22"/>
        </w:rPr>
        <w:t>button</w:t>
      </w:r>
      <w:r>
        <w:rPr>
          <w:color w:val="000000"/>
          <w:spacing w:val="-11"/>
          <w:sz w:val="22"/>
        </w:rPr>
        <w:t> </w:t>
      </w:r>
      <w:r>
        <w:rPr>
          <w:color w:val="000000"/>
          <w:sz w:val="22"/>
        </w:rPr>
        <w:t>component supporting variants (</w:t>
      </w:r>
      <w:r>
        <w:rPr>
          <w:rFonts w:ascii="Courier New" w:hAnsi="Courier New"/>
          <w:color w:val="000000"/>
          <w:sz w:val="22"/>
          <w:shd w:fill="F4F4F4" w:color="auto" w:val="clear"/>
        </w:rPr>
        <w:t>primary</w:t>
      </w:r>
      <w:r>
        <w:rPr>
          <w:color w:val="000000"/>
          <w:sz w:val="22"/>
        </w:rPr>
        <w:t>, </w:t>
      </w:r>
      <w:r>
        <w:rPr>
          <w:rFonts w:ascii="Courier New" w:hAnsi="Courier New"/>
          <w:color w:val="000000"/>
          <w:sz w:val="22"/>
          <w:shd w:fill="F4F4F4" w:color="auto" w:val="clear"/>
        </w:rPr>
        <w:t>secondary</w:t>
      </w:r>
      <w:r>
        <w:rPr>
          <w:color w:val="000000"/>
          <w:sz w:val="22"/>
        </w:rPr>
        <w:t>,</w:t>
      </w:r>
    </w:p>
    <w:p>
      <w:pPr>
        <w:pStyle w:val="BodyText"/>
        <w:spacing w:line="235" w:lineRule="auto"/>
        <w:ind w:left="1894" w:right="152"/>
      </w:pPr>
      <w:r>
        <w:rPr>
          <w:rFonts w:ascii="Courier New"/>
          <w:color w:val="000000"/>
          <w:shd w:fill="F4F4F4" w:color="auto" w:val="clear"/>
        </w:rPr>
        <w:t>outline</w:t>
      </w:r>
      <w:r>
        <w:rPr>
          <w:color w:val="000000"/>
        </w:rPr>
        <w:t>,</w:t>
      </w:r>
      <w:r>
        <w:rPr>
          <w:color w:val="000000"/>
          <w:spacing w:val="-6"/>
        </w:rPr>
        <w:t> </w:t>
      </w:r>
      <w:r>
        <w:rPr>
          <w:rFonts w:ascii="Courier New"/>
          <w:color w:val="000000"/>
          <w:shd w:fill="F4F4F4" w:color="auto" w:val="clear"/>
        </w:rPr>
        <w:t>danger</w:t>
      </w:r>
      <w:r>
        <w:rPr>
          <w:color w:val="000000"/>
        </w:rPr>
        <w:t>,</w:t>
      </w:r>
      <w:r>
        <w:rPr>
          <w:color w:val="000000"/>
          <w:spacing w:val="-6"/>
        </w:rPr>
        <w:t> </w:t>
      </w:r>
      <w:r>
        <w:rPr>
          <w:rFonts w:ascii="Courier New"/>
          <w:color w:val="000000"/>
          <w:shd w:fill="F4F4F4" w:color="auto" w:val="clear"/>
        </w:rPr>
        <w:t>ghost</w:t>
      </w:r>
      <w:r>
        <w:rPr>
          <w:color w:val="000000"/>
        </w:rPr>
        <w:t>)</w:t>
      </w:r>
      <w:r>
        <w:rPr>
          <w:color w:val="000000"/>
          <w:spacing w:val="-6"/>
        </w:rPr>
        <w:t> </w:t>
      </w:r>
      <w:r>
        <w:rPr>
          <w:color w:val="000000"/>
        </w:rPr>
        <w:t>and</w:t>
      </w:r>
      <w:r>
        <w:rPr>
          <w:color w:val="000000"/>
          <w:spacing w:val="-6"/>
        </w:rPr>
        <w:t> </w:t>
      </w:r>
      <w:r>
        <w:rPr>
          <w:color w:val="000000"/>
        </w:rPr>
        <w:t>loading</w:t>
      </w:r>
      <w:r>
        <w:rPr>
          <w:color w:val="000000"/>
          <w:spacing w:val="-6"/>
        </w:rPr>
        <w:t> </w:t>
      </w:r>
      <w:r>
        <w:rPr>
          <w:color w:val="000000"/>
        </w:rPr>
        <w:t>state </w:t>
      </w:r>
      <w:r>
        <w:rPr>
          <w:color w:val="000000"/>
          <w:spacing w:val="-2"/>
        </w:rPr>
        <w:t>spinners.</w:t>
      </w:r>
    </w:p>
    <w:p>
      <w:pPr>
        <w:pStyle w:val="ListParagraph"/>
        <w:numPr>
          <w:ilvl w:val="4"/>
          <w:numId w:val="1"/>
        </w:numPr>
        <w:tabs>
          <w:tab w:pos="1894" w:val="left" w:leader="none"/>
        </w:tabs>
        <w:spacing w:line="230" w:lineRule="auto" w:before="0" w:after="0"/>
        <w:ind w:left="1894" w:right="283" w:hanging="306"/>
        <w:jc w:val="left"/>
        <w:rPr>
          <w:sz w:val="22"/>
        </w:rPr>
      </w:pPr>
      <w:r>
        <w:rPr>
          <w:rFonts w:ascii="Courier New" w:hAnsi="Courier New"/>
          <w:color w:val="000000"/>
          <w:sz w:val="22"/>
          <w:shd w:fill="F4F4F4" w:color="auto" w:val="clear"/>
        </w:rPr>
        <w:t>Input.tsx</w:t>
      </w:r>
      <w:r>
        <w:rPr>
          <w:color w:val="000000"/>
          <w:sz w:val="22"/>
        </w:rPr>
        <w:t>:</w:t>
      </w:r>
      <w:r>
        <w:rPr>
          <w:color w:val="000000"/>
          <w:spacing w:val="-6"/>
          <w:sz w:val="22"/>
        </w:rPr>
        <w:t> </w:t>
      </w:r>
      <w:r>
        <w:rPr>
          <w:color w:val="000000"/>
          <w:sz w:val="22"/>
        </w:rPr>
        <w:t>Accessible</w:t>
      </w:r>
      <w:r>
        <w:rPr>
          <w:color w:val="000000"/>
          <w:spacing w:val="-6"/>
          <w:sz w:val="22"/>
        </w:rPr>
        <w:t> </w:t>
      </w:r>
      <w:r>
        <w:rPr>
          <w:color w:val="000000"/>
          <w:sz w:val="22"/>
        </w:rPr>
        <w:t>form</w:t>
      </w:r>
      <w:r>
        <w:rPr>
          <w:color w:val="000000"/>
          <w:spacing w:val="-6"/>
          <w:sz w:val="22"/>
        </w:rPr>
        <w:t> </w:t>
      </w:r>
      <w:r>
        <w:rPr>
          <w:color w:val="000000"/>
          <w:sz w:val="22"/>
        </w:rPr>
        <w:t>field</w:t>
      </w:r>
      <w:r>
        <w:rPr>
          <w:color w:val="000000"/>
          <w:spacing w:val="-6"/>
          <w:sz w:val="22"/>
        </w:rPr>
        <w:t> </w:t>
      </w:r>
      <w:r>
        <w:rPr>
          <w:color w:val="000000"/>
          <w:sz w:val="22"/>
        </w:rPr>
        <w:t>input</w:t>
      </w:r>
      <w:r>
        <w:rPr>
          <w:color w:val="000000"/>
          <w:spacing w:val="-6"/>
          <w:sz w:val="22"/>
        </w:rPr>
        <w:t> </w:t>
      </w:r>
      <w:r>
        <w:rPr>
          <w:color w:val="000000"/>
          <w:sz w:val="22"/>
        </w:rPr>
        <w:t>with</w:t>
      </w:r>
      <w:r>
        <w:rPr>
          <w:color w:val="000000"/>
          <w:spacing w:val="-6"/>
          <w:sz w:val="22"/>
        </w:rPr>
        <w:t> </w:t>
      </w:r>
      <w:r>
        <w:rPr>
          <w:color w:val="000000"/>
          <w:sz w:val="22"/>
        </w:rPr>
        <w:t>floating label animations, error boundary highlights, helper text, and show/hide password toggles.</w:t>
      </w:r>
    </w:p>
    <w:p>
      <w:pPr>
        <w:pStyle w:val="ListParagraph"/>
        <w:numPr>
          <w:ilvl w:val="4"/>
          <w:numId w:val="1"/>
        </w:numPr>
        <w:tabs>
          <w:tab w:pos="1894" w:val="left" w:leader="none"/>
        </w:tabs>
        <w:spacing w:line="230" w:lineRule="auto" w:before="0" w:after="0"/>
        <w:ind w:left="1894" w:right="456" w:hanging="306"/>
        <w:jc w:val="left"/>
        <w:rPr>
          <w:sz w:val="22"/>
        </w:rPr>
      </w:pPr>
      <w:r>
        <w:rPr>
          <w:rFonts w:ascii="Courier New" w:hAnsi="Courier New"/>
          <w:color w:val="000000"/>
          <w:sz w:val="22"/>
          <w:shd w:fill="F4F4F4" w:color="auto" w:val="clear"/>
        </w:rPr>
        <w:t>Modal.tsx</w:t>
      </w:r>
      <w:r>
        <w:rPr>
          <w:color w:val="000000"/>
          <w:sz w:val="22"/>
        </w:rPr>
        <w:t>: Accessible portal dialog overlay with backdrop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blur,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keyboard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ESC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dismissal,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and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focus </w:t>
      </w:r>
      <w:r>
        <w:rPr>
          <w:color w:val="000000"/>
          <w:spacing w:val="-2"/>
          <w:sz w:val="22"/>
        </w:rPr>
        <w:t>trapping.</w:t>
      </w:r>
    </w:p>
    <w:p>
      <w:pPr>
        <w:pStyle w:val="ListParagraph"/>
        <w:numPr>
          <w:ilvl w:val="4"/>
          <w:numId w:val="1"/>
        </w:numPr>
        <w:tabs>
          <w:tab w:pos="1894" w:val="left" w:leader="none"/>
        </w:tabs>
        <w:spacing w:line="223" w:lineRule="auto" w:before="0" w:after="0"/>
        <w:ind w:left="1894" w:right="319" w:hanging="306"/>
        <w:jc w:val="left"/>
        <w:rPr>
          <w:sz w:val="22"/>
        </w:rPr>
      </w:pPr>
      <w:r>
        <w:rPr>
          <w:rFonts w:ascii="Courier New" w:hAnsi="Courier New"/>
          <w:color w:val="000000"/>
          <w:sz w:val="22"/>
          <w:shd w:fill="F4F4F4" w:color="auto" w:val="clear"/>
        </w:rPr>
        <w:t>Badge.tsx</w:t>
      </w:r>
      <w:r>
        <w:rPr>
          <w:color w:val="000000"/>
          <w:sz w:val="22"/>
        </w:rPr>
        <w:t>:</w:t>
      </w:r>
      <w:r>
        <w:rPr>
          <w:color w:val="000000"/>
          <w:spacing w:val="-7"/>
          <w:sz w:val="22"/>
        </w:rPr>
        <w:t> </w:t>
      </w:r>
      <w:r>
        <w:rPr>
          <w:color w:val="000000"/>
          <w:sz w:val="22"/>
        </w:rPr>
        <w:t>Visual</w:t>
      </w:r>
      <w:r>
        <w:rPr>
          <w:color w:val="000000"/>
          <w:spacing w:val="-7"/>
          <w:sz w:val="22"/>
        </w:rPr>
        <w:t> </w:t>
      </w:r>
      <w:r>
        <w:rPr>
          <w:color w:val="000000"/>
          <w:sz w:val="22"/>
        </w:rPr>
        <w:t>tag</w:t>
      </w:r>
      <w:r>
        <w:rPr>
          <w:color w:val="000000"/>
          <w:spacing w:val="-7"/>
          <w:sz w:val="22"/>
        </w:rPr>
        <w:t> </w:t>
      </w:r>
      <w:r>
        <w:rPr>
          <w:color w:val="000000"/>
          <w:sz w:val="22"/>
        </w:rPr>
        <w:t>component</w:t>
      </w:r>
      <w:r>
        <w:rPr>
          <w:color w:val="000000"/>
          <w:spacing w:val="-7"/>
          <w:sz w:val="22"/>
        </w:rPr>
        <w:t> </w:t>
      </w:r>
      <w:r>
        <w:rPr>
          <w:color w:val="000000"/>
          <w:sz w:val="22"/>
        </w:rPr>
        <w:t>displaying</w:t>
      </w:r>
      <w:r>
        <w:rPr>
          <w:color w:val="000000"/>
          <w:spacing w:val="-7"/>
          <w:sz w:val="22"/>
        </w:rPr>
        <w:t> </w:t>
      </w:r>
      <w:r>
        <w:rPr>
          <w:color w:val="000000"/>
          <w:sz w:val="22"/>
        </w:rPr>
        <w:t>entity statuses (</w:t>
      </w:r>
      <w:r>
        <w:rPr>
          <w:rFonts w:ascii="Courier New" w:hAnsi="Courier New"/>
          <w:color w:val="000000"/>
          <w:sz w:val="22"/>
          <w:shd w:fill="F4F4F4" w:color="auto" w:val="clear"/>
        </w:rPr>
        <w:t>pending</w:t>
      </w:r>
      <w:r>
        <w:rPr>
          <w:color w:val="000000"/>
          <w:sz w:val="22"/>
        </w:rPr>
        <w:t>, </w:t>
      </w:r>
      <w:r>
        <w:rPr>
          <w:rFonts w:ascii="Courier New" w:hAnsi="Courier New"/>
          <w:color w:val="000000"/>
          <w:sz w:val="22"/>
          <w:shd w:fill="F4F4F4" w:color="auto" w:val="clear"/>
        </w:rPr>
        <w:t>approved</w:t>
      </w:r>
      <w:r>
        <w:rPr>
          <w:color w:val="000000"/>
          <w:sz w:val="22"/>
        </w:rPr>
        <w:t>, </w:t>
      </w:r>
      <w:r>
        <w:rPr>
          <w:rFonts w:ascii="Courier New" w:hAnsi="Courier New"/>
          <w:color w:val="000000"/>
          <w:sz w:val="22"/>
          <w:shd w:fill="F4F4F4" w:color="auto" w:val="clear"/>
        </w:rPr>
        <w:t>rejected</w:t>
      </w:r>
      <w:r>
        <w:rPr>
          <w:color w:val="000000"/>
          <w:sz w:val="22"/>
        </w:rPr>
        <w:t>, </w:t>
      </w:r>
      <w:r>
        <w:rPr>
          <w:rFonts w:ascii="Courier New" w:hAnsi="Courier New"/>
          <w:color w:val="000000"/>
          <w:sz w:val="22"/>
          <w:shd w:fill="F4F4F4" w:color="auto" w:val="clear"/>
        </w:rPr>
        <w:t>sold</w:t>
      </w:r>
      <w:r>
        <w:rPr>
          <w:color w:val="000000"/>
          <w:sz w:val="22"/>
        </w:rPr>
        <w:t>, </w:t>
      </w:r>
      <w:r>
        <w:rPr>
          <w:rFonts w:ascii="Courier New" w:hAnsi="Courier New"/>
          <w:color w:val="000000"/>
          <w:sz w:val="22"/>
          <w:shd w:fill="F4F4F4" w:color="auto" w:val="clear"/>
        </w:rPr>
        <w:t>verified student</w:t>
      </w:r>
      <w:r>
        <w:rPr>
          <w:color w:val="000000"/>
          <w:sz w:val="22"/>
        </w:rPr>
        <w:t>).</w:t>
      </w:r>
    </w:p>
    <w:p>
      <w:pPr>
        <w:pStyle w:val="ListParagraph"/>
        <w:numPr>
          <w:ilvl w:val="4"/>
          <w:numId w:val="1"/>
        </w:numPr>
        <w:tabs>
          <w:tab w:pos="1893" w:val="left" w:leader="none"/>
        </w:tabs>
        <w:spacing w:line="211" w:lineRule="auto" w:before="0" w:after="0"/>
        <w:ind w:left="1893" w:right="132" w:hanging="306"/>
        <w:jc w:val="left"/>
        <w:rPr>
          <w:sz w:val="22"/>
        </w:rPr>
      </w:pPr>
      <w:r>
        <w:rPr>
          <w:rFonts w:ascii="Courier New" w:hAnsi="Courier New"/>
          <w:color w:val="000000"/>
          <w:sz w:val="22"/>
          <w:shd w:fill="F4F4F4" w:color="auto" w:val="clear"/>
        </w:rPr>
        <w:t>StatCard.tsx</w:t>
      </w:r>
      <w:r>
        <w:rPr>
          <w:color w:val="000000"/>
          <w:sz w:val="22"/>
        </w:rPr>
        <w:t>:</w:t>
      </w:r>
      <w:r>
        <w:rPr>
          <w:color w:val="000000"/>
          <w:spacing w:val="-6"/>
          <w:sz w:val="22"/>
        </w:rPr>
        <w:t> </w:t>
      </w:r>
      <w:r>
        <w:rPr>
          <w:color w:val="000000"/>
          <w:sz w:val="22"/>
        </w:rPr>
        <w:t>Metric</w:t>
      </w:r>
      <w:r>
        <w:rPr>
          <w:color w:val="000000"/>
          <w:spacing w:val="-6"/>
          <w:sz w:val="22"/>
        </w:rPr>
        <w:t> </w:t>
      </w:r>
      <w:r>
        <w:rPr>
          <w:color w:val="000000"/>
          <w:sz w:val="22"/>
        </w:rPr>
        <w:t>card</w:t>
      </w:r>
      <w:r>
        <w:rPr>
          <w:color w:val="000000"/>
          <w:spacing w:val="-6"/>
          <w:sz w:val="22"/>
        </w:rPr>
        <w:t> </w:t>
      </w:r>
      <w:r>
        <w:rPr>
          <w:color w:val="000000"/>
          <w:sz w:val="22"/>
        </w:rPr>
        <w:t>for</w:t>
      </w:r>
      <w:r>
        <w:rPr>
          <w:color w:val="000000"/>
          <w:spacing w:val="-6"/>
          <w:sz w:val="22"/>
        </w:rPr>
        <w:t> </w:t>
      </w:r>
      <w:r>
        <w:rPr>
          <w:color w:val="000000"/>
          <w:sz w:val="22"/>
        </w:rPr>
        <w:t>analytics</w:t>
      </w:r>
      <w:r>
        <w:rPr>
          <w:color w:val="000000"/>
          <w:spacing w:val="-6"/>
          <w:sz w:val="22"/>
        </w:rPr>
        <w:t> </w:t>
      </w:r>
      <w:r>
        <w:rPr>
          <w:color w:val="000000"/>
          <w:sz w:val="22"/>
        </w:rPr>
        <w:t>dashboards displaying total counters, icons, and trend indicators.</w:t>
      </w:r>
    </w:p>
    <w:p>
      <w:pPr>
        <w:pStyle w:val="ListParagraph"/>
        <w:numPr>
          <w:ilvl w:val="4"/>
          <w:numId w:val="1"/>
        </w:numPr>
        <w:tabs>
          <w:tab w:pos="1894" w:val="left" w:leader="none"/>
        </w:tabs>
        <w:spacing w:line="230" w:lineRule="auto" w:before="0" w:after="0"/>
        <w:ind w:left="1894" w:right="283" w:hanging="306"/>
        <w:jc w:val="left"/>
        <w:rPr>
          <w:sz w:val="22"/>
        </w:rPr>
      </w:pPr>
      <w:r>
        <w:rPr>
          <w:rFonts w:ascii="Courier New" w:hAnsi="Courier New"/>
          <w:color w:val="000000"/>
          <w:sz w:val="22"/>
          <w:shd w:fill="F4F4F4" w:color="auto" w:val="clear"/>
        </w:rPr>
        <w:t>EmptyState.tsx</w:t>
      </w:r>
      <w:r>
        <w:rPr>
          <w:color w:val="000000"/>
          <w:sz w:val="22"/>
        </w:rPr>
        <w:t>:</w:t>
      </w:r>
      <w:r>
        <w:rPr>
          <w:color w:val="000000"/>
          <w:spacing w:val="-12"/>
          <w:sz w:val="22"/>
        </w:rPr>
        <w:t> </w:t>
      </w:r>
      <w:r>
        <w:rPr>
          <w:color w:val="000000"/>
          <w:sz w:val="22"/>
        </w:rPr>
        <w:t>Graphic</w:t>
      </w:r>
      <w:r>
        <w:rPr>
          <w:color w:val="000000"/>
          <w:spacing w:val="-12"/>
          <w:sz w:val="22"/>
        </w:rPr>
        <w:t> </w:t>
      </w:r>
      <w:r>
        <w:rPr>
          <w:color w:val="000000"/>
          <w:sz w:val="22"/>
        </w:rPr>
        <w:t>placeholder</w:t>
      </w:r>
      <w:r>
        <w:rPr>
          <w:color w:val="000000"/>
          <w:spacing w:val="-12"/>
          <w:sz w:val="22"/>
        </w:rPr>
        <w:t> </w:t>
      </w:r>
      <w:r>
        <w:rPr>
          <w:color w:val="000000"/>
          <w:sz w:val="22"/>
        </w:rPr>
        <w:t>component displayed when zero search results, listings, or notifications are found.</w:t>
      </w:r>
    </w:p>
    <w:p>
      <w:pPr>
        <w:pStyle w:val="ListParagraph"/>
        <w:numPr>
          <w:ilvl w:val="4"/>
          <w:numId w:val="1"/>
        </w:numPr>
        <w:tabs>
          <w:tab w:pos="1894" w:val="left" w:leader="none"/>
        </w:tabs>
        <w:spacing w:line="211" w:lineRule="auto" w:before="0" w:after="0"/>
        <w:ind w:left="1894" w:right="197" w:hanging="306"/>
        <w:jc w:val="left"/>
        <w:rPr>
          <w:sz w:val="22"/>
        </w:rPr>
      </w:pPr>
      <w:r>
        <w:rPr>
          <w:rFonts w:ascii="Courier New" w:hAnsi="Courier New"/>
          <w:color w:val="000000"/>
          <w:sz w:val="22"/>
          <w:shd w:fill="F4F4F4" w:color="auto" w:val="clear"/>
        </w:rPr>
        <w:t>Pagination.tsx</w:t>
      </w:r>
      <w:r>
        <w:rPr>
          <w:color w:val="000000"/>
          <w:sz w:val="22"/>
        </w:rPr>
        <w:t>:</w:t>
      </w:r>
      <w:r>
        <w:rPr>
          <w:color w:val="000000"/>
          <w:spacing w:val="-9"/>
          <w:sz w:val="22"/>
        </w:rPr>
        <w:t> </w:t>
      </w:r>
      <w:r>
        <w:rPr>
          <w:color w:val="000000"/>
          <w:sz w:val="22"/>
        </w:rPr>
        <w:t>Paginated</w:t>
      </w:r>
      <w:r>
        <w:rPr>
          <w:color w:val="000000"/>
          <w:spacing w:val="-9"/>
          <w:sz w:val="22"/>
        </w:rPr>
        <w:t> </w:t>
      </w:r>
      <w:r>
        <w:rPr>
          <w:color w:val="000000"/>
          <w:sz w:val="22"/>
        </w:rPr>
        <w:t>navigation</w:t>
      </w:r>
      <w:r>
        <w:rPr>
          <w:color w:val="000000"/>
          <w:spacing w:val="-9"/>
          <w:sz w:val="22"/>
        </w:rPr>
        <w:t> </w:t>
      </w:r>
      <w:r>
        <w:rPr>
          <w:color w:val="000000"/>
          <w:sz w:val="22"/>
        </w:rPr>
        <w:t>controls</w:t>
      </w:r>
      <w:r>
        <w:rPr>
          <w:color w:val="000000"/>
          <w:spacing w:val="-9"/>
          <w:sz w:val="22"/>
        </w:rPr>
        <w:t> </w:t>
      </w:r>
      <w:r>
        <w:rPr>
          <w:color w:val="000000"/>
          <w:sz w:val="22"/>
        </w:rPr>
        <w:t>for large data tables and listing grids.</w:t>
      </w:r>
    </w:p>
    <w:p>
      <w:pPr>
        <w:pStyle w:val="ListParagraph"/>
        <w:numPr>
          <w:ilvl w:val="4"/>
          <w:numId w:val="1"/>
        </w:numPr>
        <w:tabs>
          <w:tab w:pos="1894" w:val="left" w:leader="none"/>
        </w:tabs>
        <w:spacing w:line="230" w:lineRule="auto" w:before="0" w:after="0"/>
        <w:ind w:left="1894" w:right="199" w:hanging="306"/>
        <w:jc w:val="both"/>
        <w:rPr>
          <w:sz w:val="22"/>
        </w:rPr>
      </w:pPr>
      <w:r>
        <w:rPr>
          <w:rFonts w:ascii="Courier New" w:hAnsi="Courier New"/>
          <w:color w:val="000000"/>
          <w:sz w:val="22"/>
          <w:shd w:fill="F4F4F4" w:color="auto" w:val="clear"/>
        </w:rPr>
        <w:t>Skeleton.tsx</w:t>
      </w:r>
      <w:r>
        <w:rPr>
          <w:rFonts w:ascii="Courier New" w:hAnsi="Courier New"/>
          <w:color w:val="000000"/>
          <w:spacing w:val="-33"/>
          <w:sz w:val="22"/>
        </w:rPr>
        <w:t> </w:t>
      </w:r>
      <w:r>
        <w:rPr>
          <w:color w:val="000000"/>
          <w:sz w:val="22"/>
        </w:rPr>
        <w:t>&amp;</w:t>
      </w:r>
      <w:r>
        <w:rPr>
          <w:color w:val="000000"/>
          <w:spacing w:val="-15"/>
          <w:sz w:val="22"/>
        </w:rPr>
        <w:t> </w:t>
      </w:r>
      <w:r>
        <w:rPr>
          <w:rFonts w:ascii="Courier New" w:hAnsi="Courier New"/>
          <w:color w:val="000000"/>
          <w:sz w:val="22"/>
          <w:shd w:fill="F4F4F4" w:color="auto" w:val="clear"/>
        </w:rPr>
        <w:t>Spinner.tsx</w:t>
      </w:r>
      <w:r>
        <w:rPr>
          <w:color w:val="000000"/>
          <w:sz w:val="22"/>
        </w:rPr>
        <w:t>: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Loading shimmer blocks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and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spinning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indicators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for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asynchronous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data </w:t>
      </w:r>
      <w:r>
        <w:rPr>
          <w:color w:val="000000"/>
          <w:spacing w:val="-2"/>
          <w:sz w:val="22"/>
        </w:rPr>
        <w:t>fetches.</w:t>
      </w:r>
    </w:p>
    <w:p>
      <w:pPr>
        <w:pStyle w:val="Heading3"/>
        <w:numPr>
          <w:ilvl w:val="3"/>
          <w:numId w:val="1"/>
        </w:numPr>
        <w:tabs>
          <w:tab w:pos="1294" w:val="left" w:leader="none"/>
        </w:tabs>
        <w:spacing w:line="208" w:lineRule="auto" w:before="0" w:after="0"/>
        <w:ind w:left="1294" w:right="481" w:hanging="319"/>
        <w:jc w:val="left"/>
        <w:rPr>
          <w:rFonts w:ascii="Microsoft Sans Serif" w:hAnsi="Microsoft Sans Serif"/>
          <w:b w:val="0"/>
        </w:rPr>
      </w:pPr>
      <w:r>
        <w:rPr/>
        <w:t>Custom</w:t>
      </w:r>
      <w:r>
        <w:rPr>
          <w:spacing w:val="-13"/>
        </w:rPr>
        <w:t> </w:t>
      </w:r>
      <w:r>
        <w:rPr/>
        <w:t>Loading</w:t>
      </w:r>
      <w:r>
        <w:rPr>
          <w:spacing w:val="-13"/>
        </w:rPr>
        <w:t> </w:t>
      </w:r>
      <w:r>
        <w:rPr/>
        <w:t>Primitives</w:t>
      </w:r>
      <w:r>
        <w:rPr>
          <w:spacing w:val="-13"/>
        </w:rPr>
        <w:t> </w:t>
      </w:r>
      <w:r>
        <w:rPr/>
        <w:t>(</w:t>
      </w:r>
      <w:r>
        <w:rPr>
          <w:rFonts w:ascii="Courier New" w:hAnsi="Courier New"/>
          <w:color w:val="000000"/>
          <w:shd w:fill="F4F4F4" w:color="auto" w:val="clear"/>
        </w:rPr>
        <w:t>components/loading-</w:t>
      </w:r>
      <w:r>
        <w:rPr>
          <w:rFonts w:ascii="Courier New" w:hAnsi="Courier New"/>
          <w:color w:val="000000"/>
          <w:spacing w:val="-2"/>
          <w:shd w:fill="F4F4F4" w:color="auto" w:val="clear"/>
        </w:rPr>
        <w:t>ui/</w:t>
      </w:r>
      <w:r>
        <w:rPr>
          <w:color w:val="000000"/>
          <w:spacing w:val="-2"/>
        </w:rPr>
        <w:t>)</w:t>
      </w:r>
      <w:r>
        <w:rPr>
          <w:rFonts w:ascii="Microsoft Sans Serif" w:hAnsi="Microsoft Sans Serif"/>
          <w:b w:val="0"/>
          <w:color w:val="000000"/>
          <w:spacing w:val="-2"/>
        </w:rPr>
        <w:t>:</w:t>
      </w:r>
    </w:p>
    <w:p>
      <w:pPr>
        <w:pStyle w:val="ListParagraph"/>
        <w:numPr>
          <w:ilvl w:val="4"/>
          <w:numId w:val="1"/>
        </w:numPr>
        <w:tabs>
          <w:tab w:pos="1893" w:val="left" w:leader="none"/>
        </w:tabs>
        <w:spacing w:line="211" w:lineRule="auto" w:before="0" w:after="0"/>
        <w:ind w:left="1893" w:right="191" w:hanging="306"/>
        <w:jc w:val="both"/>
        <w:rPr>
          <w:sz w:val="22"/>
        </w:rPr>
      </w:pPr>
      <w:r>
        <w:rPr>
          <w:rFonts w:ascii="Courier New" w:hAnsi="Courier New"/>
          <w:color w:val="000000"/>
          <w:sz w:val="22"/>
          <w:shd w:fill="F4F4F4" w:color="auto" w:val="clear"/>
        </w:rPr>
        <w:t>twin-orbit.tsx</w:t>
      </w:r>
      <w:r>
        <w:rPr>
          <w:rFonts w:ascii="Courier New" w:hAnsi="Courier New"/>
          <w:color w:val="000000"/>
          <w:spacing w:val="-33"/>
          <w:sz w:val="22"/>
        </w:rPr>
        <w:t> </w:t>
      </w:r>
      <w:r>
        <w:rPr>
          <w:color w:val="000000"/>
          <w:sz w:val="22"/>
        </w:rPr>
        <w:t>&amp;</w:t>
      </w:r>
      <w:r>
        <w:rPr>
          <w:color w:val="000000"/>
          <w:spacing w:val="-15"/>
          <w:sz w:val="22"/>
        </w:rPr>
        <w:t> </w:t>
      </w:r>
      <w:r>
        <w:rPr>
          <w:rFonts w:ascii="Courier New" w:hAnsi="Courier New"/>
          <w:color w:val="000000"/>
          <w:sz w:val="22"/>
          <w:shd w:fill="F4F4F4" w:color="auto" w:val="clear"/>
        </w:rPr>
        <w:t>fade-arc.tsx</w:t>
      </w:r>
      <w:r>
        <w:rPr>
          <w:color w:val="000000"/>
          <w:sz w:val="22"/>
        </w:rPr>
        <w:t>:</w:t>
      </w:r>
      <w:r>
        <w:rPr>
          <w:color w:val="000000"/>
          <w:spacing w:val="-15"/>
          <w:sz w:val="22"/>
        </w:rPr>
        <w:t> </w:t>
      </w:r>
      <w:r>
        <w:rPr>
          <w:color w:val="000000"/>
          <w:sz w:val="22"/>
        </w:rPr>
        <w:t>Custom</w:t>
      </w:r>
      <w:r>
        <w:rPr>
          <w:color w:val="000000"/>
          <w:spacing w:val="-14"/>
          <w:sz w:val="22"/>
        </w:rPr>
        <w:t> </w:t>
      </w:r>
      <w:r>
        <w:rPr>
          <w:color w:val="000000"/>
          <w:sz w:val="22"/>
        </w:rPr>
        <w:t>SVG-based animated loading graphics used during high-</w:t>
      </w:r>
    </w:p>
    <w:p>
      <w:pPr>
        <w:pStyle w:val="BodyText"/>
        <w:ind w:left="1893"/>
      </w:pPr>
      <w:r>
        <w:rPr/>
        <w:t>level</w:t>
      </w:r>
      <w:r>
        <w:rPr>
          <w:spacing w:val="-2"/>
        </w:rPr>
        <w:t> </w:t>
      </w:r>
      <w:r>
        <w:rPr/>
        <w:t>layout</w:t>
      </w:r>
      <w:r>
        <w:rPr>
          <w:spacing w:val="-2"/>
        </w:rPr>
        <w:t> </w:t>
      </w:r>
      <w:r>
        <w:rPr/>
        <w:t>mounts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route</w:t>
      </w:r>
      <w:r>
        <w:rPr>
          <w:spacing w:val="-2"/>
        </w:rPr>
        <w:t> transitions.</w:t>
      </w:r>
    </w:p>
    <w:p>
      <w:pPr>
        <w:pStyle w:val="BodyText"/>
        <w:spacing w:after="0"/>
        <w:sectPr>
          <w:pgSz w:w="8400" w:h="11900"/>
          <w:pgMar w:top="540" w:bottom="280" w:left="566" w:right="566"/>
        </w:sectPr>
      </w:pPr>
    </w:p>
    <w:p>
      <w:pPr>
        <w:pStyle w:val="Heading3"/>
        <w:numPr>
          <w:ilvl w:val="3"/>
          <w:numId w:val="1"/>
        </w:numPr>
        <w:tabs>
          <w:tab w:pos="1293" w:val="left" w:leader="none"/>
        </w:tabs>
        <w:spacing w:line="301" w:lineRule="exact" w:before="76" w:after="0"/>
        <w:ind w:left="1293" w:right="0" w:hanging="318"/>
        <w:jc w:val="left"/>
        <w:rPr>
          <w:rFonts w:ascii="Microsoft Sans Serif" w:hAnsi="Microsoft Sans Serif"/>
          <w:b w:val="0"/>
        </w:rPr>
      </w:pPr>
      <w:r>
        <w:rPr/>
        <w:t>Layout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Navigation </w:t>
      </w:r>
      <w:r>
        <w:rPr>
          <w:spacing w:val="-2"/>
        </w:rPr>
        <w:t>(</w:t>
      </w:r>
      <w:r>
        <w:rPr>
          <w:rFonts w:ascii="Courier New" w:hAnsi="Courier New"/>
          <w:color w:val="000000"/>
          <w:spacing w:val="-2"/>
          <w:shd w:fill="F4F4F4" w:color="auto" w:val="clear"/>
        </w:rPr>
        <w:t>components/layout/</w:t>
      </w:r>
      <w:r>
        <w:rPr>
          <w:color w:val="000000"/>
          <w:spacing w:val="-2"/>
        </w:rPr>
        <w:t>)</w:t>
      </w:r>
      <w:r>
        <w:rPr>
          <w:rFonts w:ascii="Microsoft Sans Serif" w:hAnsi="Microsoft Sans Serif"/>
          <w:b w:val="0"/>
          <w:color w:val="000000"/>
          <w:spacing w:val="-2"/>
        </w:rPr>
        <w:t>:</w:t>
      </w:r>
    </w:p>
    <w:p>
      <w:pPr>
        <w:pStyle w:val="ListParagraph"/>
        <w:numPr>
          <w:ilvl w:val="4"/>
          <w:numId w:val="1"/>
        </w:numPr>
        <w:tabs>
          <w:tab w:pos="1894" w:val="left" w:leader="none"/>
        </w:tabs>
        <w:spacing w:line="211" w:lineRule="auto" w:before="0" w:after="0"/>
        <w:ind w:left="1894" w:right="175" w:hanging="306"/>
        <w:jc w:val="left"/>
        <w:rPr>
          <w:sz w:val="22"/>
        </w:rPr>
      </w:pPr>
      <w:r>
        <w:rPr>
          <w:rFonts w:ascii="Courier New" w:hAnsi="Courier New"/>
          <w:color w:val="000000"/>
          <w:sz w:val="22"/>
          <w:shd w:fill="F4F4F4" w:color="auto" w:val="clear"/>
        </w:rPr>
        <w:t>Navbar.tsx</w:t>
      </w:r>
      <w:r>
        <w:rPr>
          <w:color w:val="000000"/>
          <w:sz w:val="22"/>
        </w:rPr>
        <w:t>: Sticky navigation header featuring search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query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input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triggers,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category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navigation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links,</w:t>
      </w:r>
    </w:p>
    <w:p>
      <w:pPr>
        <w:pStyle w:val="BodyText"/>
        <w:spacing w:line="254" w:lineRule="auto" w:before="13"/>
        <w:ind w:left="1894"/>
      </w:pPr>
      <w:r>
        <w:rPr/>
        <w:t>dynamic</w:t>
      </w:r>
      <w:r>
        <w:rPr>
          <w:spacing w:val="-5"/>
        </w:rPr>
        <w:t> </w:t>
      </w:r>
      <w:r>
        <w:rPr/>
        <w:t>role-based</w:t>
      </w:r>
      <w:r>
        <w:rPr>
          <w:spacing w:val="-5"/>
        </w:rPr>
        <w:t> </w:t>
      </w:r>
      <w:r>
        <w:rPr/>
        <w:t>navigation</w:t>
      </w:r>
      <w:r>
        <w:rPr>
          <w:spacing w:val="-5"/>
        </w:rPr>
        <w:t> </w:t>
      </w:r>
      <w:r>
        <w:rPr/>
        <w:t>(Buyer</w:t>
      </w:r>
      <w:r>
        <w:rPr>
          <w:spacing w:val="-5"/>
        </w:rPr>
        <w:t> </w:t>
      </w:r>
      <w:r>
        <w:rPr/>
        <w:t>/</w:t>
      </w:r>
      <w:r>
        <w:rPr>
          <w:spacing w:val="-5"/>
        </w:rPr>
        <w:t> </w:t>
      </w:r>
      <w:r>
        <w:rPr/>
        <w:t>Seller</w:t>
      </w:r>
      <w:r>
        <w:rPr>
          <w:spacing w:val="-5"/>
        </w:rPr>
        <w:t> </w:t>
      </w:r>
      <w:r>
        <w:rPr/>
        <w:t>/</w:t>
      </w:r>
      <w:r>
        <w:rPr>
          <w:spacing w:val="-5"/>
        </w:rPr>
        <w:t> </w:t>
      </w:r>
      <w:r>
        <w:rPr/>
        <w:t>Admin links), user avatar dropdown, and mobile navigation </w:t>
      </w:r>
      <w:r>
        <w:rPr>
          <w:spacing w:val="-2"/>
        </w:rPr>
        <w:t>drawer.</w:t>
      </w:r>
    </w:p>
    <w:p>
      <w:pPr>
        <w:pStyle w:val="ListParagraph"/>
        <w:numPr>
          <w:ilvl w:val="4"/>
          <w:numId w:val="1"/>
        </w:numPr>
        <w:tabs>
          <w:tab w:pos="1894" w:val="left" w:leader="none"/>
        </w:tabs>
        <w:spacing w:line="211" w:lineRule="auto" w:before="0" w:after="0"/>
        <w:ind w:left="1894" w:right="151" w:hanging="306"/>
        <w:jc w:val="left"/>
        <w:rPr>
          <w:sz w:val="22"/>
        </w:rPr>
      </w:pPr>
      <w:r>
        <w:rPr>
          <w:rFonts w:ascii="Courier New" w:hAnsi="Courier New"/>
          <w:color w:val="000000"/>
          <w:sz w:val="22"/>
          <w:shd w:fill="F4F4F4" w:color="auto" w:val="clear"/>
        </w:rPr>
        <w:t>Footer.tsx</w:t>
      </w:r>
      <w:r>
        <w:rPr>
          <w:color w:val="000000"/>
          <w:sz w:val="22"/>
        </w:rPr>
        <w:t>: Universal footer featuring platform mission,</w:t>
      </w:r>
      <w:r>
        <w:rPr>
          <w:color w:val="000000"/>
          <w:spacing w:val="-6"/>
          <w:sz w:val="22"/>
        </w:rPr>
        <w:t> </w:t>
      </w:r>
      <w:r>
        <w:rPr>
          <w:color w:val="000000"/>
          <w:sz w:val="22"/>
        </w:rPr>
        <w:t>category</w:t>
      </w:r>
      <w:r>
        <w:rPr>
          <w:color w:val="000000"/>
          <w:spacing w:val="-6"/>
          <w:sz w:val="22"/>
        </w:rPr>
        <w:t> </w:t>
      </w:r>
      <w:r>
        <w:rPr>
          <w:color w:val="000000"/>
          <w:sz w:val="22"/>
        </w:rPr>
        <w:t>links,</w:t>
      </w:r>
      <w:r>
        <w:rPr>
          <w:color w:val="000000"/>
          <w:spacing w:val="-6"/>
          <w:sz w:val="22"/>
        </w:rPr>
        <w:t> </w:t>
      </w:r>
      <w:r>
        <w:rPr>
          <w:color w:val="000000"/>
          <w:sz w:val="22"/>
        </w:rPr>
        <w:t>legal</w:t>
      </w:r>
      <w:r>
        <w:rPr>
          <w:color w:val="000000"/>
          <w:spacing w:val="-6"/>
          <w:sz w:val="22"/>
        </w:rPr>
        <w:t> </w:t>
      </w:r>
      <w:r>
        <w:rPr>
          <w:color w:val="000000"/>
          <w:sz w:val="22"/>
        </w:rPr>
        <w:t>disclosures,</w:t>
      </w:r>
      <w:r>
        <w:rPr>
          <w:color w:val="000000"/>
          <w:spacing w:val="-6"/>
          <w:sz w:val="22"/>
        </w:rPr>
        <w:t> </w:t>
      </w:r>
      <w:r>
        <w:rPr>
          <w:color w:val="000000"/>
          <w:sz w:val="22"/>
        </w:rPr>
        <w:t>and</w:t>
      </w:r>
      <w:r>
        <w:rPr>
          <w:color w:val="000000"/>
          <w:spacing w:val="-6"/>
          <w:sz w:val="22"/>
        </w:rPr>
        <w:t> </w:t>
      </w:r>
      <w:r>
        <w:rPr>
          <w:color w:val="000000"/>
          <w:sz w:val="22"/>
        </w:rPr>
        <w:t>contact</w:t>
      </w:r>
    </w:p>
    <w:p>
      <w:pPr>
        <w:pStyle w:val="BodyText"/>
        <w:spacing w:line="237" w:lineRule="exact" w:before="12"/>
        <w:ind w:left="1894"/>
      </w:pPr>
      <w:r>
        <w:rPr>
          <w:spacing w:val="-2"/>
        </w:rPr>
        <w:t>links.</w:t>
      </w:r>
    </w:p>
    <w:p>
      <w:pPr>
        <w:pStyle w:val="Heading3"/>
        <w:numPr>
          <w:ilvl w:val="3"/>
          <w:numId w:val="1"/>
        </w:numPr>
        <w:tabs>
          <w:tab w:pos="1294" w:val="left" w:leader="none"/>
        </w:tabs>
        <w:spacing w:line="208" w:lineRule="auto" w:before="19" w:after="0"/>
        <w:ind w:left="1294" w:right="1708" w:hanging="319"/>
        <w:jc w:val="left"/>
        <w:rPr>
          <w:rFonts w:ascii="Microsoft Sans Serif" w:hAnsi="Microsoft Sans Serif"/>
          <w:b w:val="0"/>
        </w:rPr>
      </w:pPr>
      <w:r>
        <w:rPr/>
        <w:t>Marketplace</w:t>
      </w:r>
      <w:r>
        <w:rPr>
          <w:spacing w:val="-16"/>
        </w:rPr>
        <w:t> </w:t>
      </w:r>
      <w:r>
        <w:rPr/>
        <w:t>Components</w:t>
      </w:r>
      <w:r>
        <w:rPr>
          <w:spacing w:val="-15"/>
        </w:rPr>
        <w:t> </w:t>
      </w:r>
      <w:r>
        <w:rPr/>
        <w:t>(</w:t>
      </w:r>
      <w:r>
        <w:rPr>
          <w:rFonts w:ascii="Courier New" w:hAnsi="Courier New"/>
          <w:color w:val="000000"/>
          <w:shd w:fill="F4F4F4" w:color="auto" w:val="clear"/>
        </w:rPr>
        <w:t>components/</w:t>
      </w:r>
      <w:r>
        <w:rPr>
          <w:rFonts w:ascii="Courier New" w:hAnsi="Courier New"/>
          <w:color w:val="000000"/>
        </w:rPr>
        <w:t> </w:t>
      </w:r>
      <w:r>
        <w:rPr>
          <w:rFonts w:ascii="Courier New" w:hAnsi="Courier New"/>
          <w:color w:val="000000"/>
          <w:spacing w:val="-2"/>
          <w:shd w:fill="F4F4F4" w:color="auto" w:val="clear"/>
        </w:rPr>
        <w:t>marketplace/</w:t>
      </w:r>
      <w:r>
        <w:rPr>
          <w:color w:val="000000"/>
          <w:spacing w:val="-2"/>
        </w:rPr>
        <w:t>)</w:t>
      </w:r>
      <w:r>
        <w:rPr>
          <w:rFonts w:ascii="Microsoft Sans Serif" w:hAnsi="Microsoft Sans Serif"/>
          <w:b w:val="0"/>
          <w:color w:val="000000"/>
          <w:spacing w:val="-2"/>
        </w:rPr>
        <w:t>:</w:t>
      </w:r>
    </w:p>
    <w:p>
      <w:pPr>
        <w:pStyle w:val="ListParagraph"/>
        <w:numPr>
          <w:ilvl w:val="4"/>
          <w:numId w:val="1"/>
        </w:numPr>
        <w:tabs>
          <w:tab w:pos="1894" w:val="left" w:leader="none"/>
        </w:tabs>
        <w:spacing w:line="211" w:lineRule="auto" w:before="0" w:after="0"/>
        <w:ind w:left="1894" w:right="237" w:hanging="306"/>
        <w:jc w:val="left"/>
        <w:rPr>
          <w:sz w:val="22"/>
        </w:rPr>
      </w:pPr>
      <w:r>
        <w:rPr>
          <w:rFonts w:ascii="Courier New" w:hAnsi="Courier New"/>
          <w:color w:val="000000"/>
          <w:sz w:val="22"/>
          <w:shd w:fill="F4F4F4" w:color="auto" w:val="clear"/>
        </w:rPr>
        <w:t>ProductCard.tsx</w:t>
      </w:r>
      <w:r>
        <w:rPr>
          <w:color w:val="000000"/>
          <w:sz w:val="22"/>
        </w:rPr>
        <w:t>:</w:t>
      </w:r>
      <w:r>
        <w:rPr>
          <w:color w:val="000000"/>
          <w:spacing w:val="-8"/>
          <w:sz w:val="22"/>
        </w:rPr>
        <w:t> </w:t>
      </w:r>
      <w:r>
        <w:rPr>
          <w:color w:val="000000"/>
          <w:sz w:val="22"/>
        </w:rPr>
        <w:t>Marketplace</w:t>
      </w:r>
      <w:r>
        <w:rPr>
          <w:color w:val="000000"/>
          <w:spacing w:val="-8"/>
          <w:sz w:val="22"/>
        </w:rPr>
        <w:t> </w:t>
      </w:r>
      <w:r>
        <w:rPr>
          <w:color w:val="000000"/>
          <w:sz w:val="22"/>
        </w:rPr>
        <w:t>grid</w:t>
      </w:r>
      <w:r>
        <w:rPr>
          <w:color w:val="000000"/>
          <w:spacing w:val="-8"/>
          <w:sz w:val="22"/>
        </w:rPr>
        <w:t> </w:t>
      </w:r>
      <w:r>
        <w:rPr>
          <w:color w:val="000000"/>
          <w:sz w:val="22"/>
        </w:rPr>
        <w:t>card</w:t>
      </w:r>
      <w:r>
        <w:rPr>
          <w:color w:val="000000"/>
          <w:spacing w:val="-8"/>
          <w:sz w:val="22"/>
        </w:rPr>
        <w:t> </w:t>
      </w:r>
      <w:r>
        <w:rPr>
          <w:color w:val="000000"/>
          <w:sz w:val="22"/>
        </w:rPr>
        <w:t>featuring product preview image carousel, price formatting in</w:t>
      </w:r>
    </w:p>
    <w:p>
      <w:pPr>
        <w:pStyle w:val="BodyText"/>
        <w:spacing w:line="254" w:lineRule="auto" w:before="13"/>
        <w:ind w:left="1894" w:right="152"/>
      </w:pPr>
      <w:r>
        <w:rPr/>
        <w:t>ETB,</w:t>
      </w:r>
      <w:r>
        <w:rPr>
          <w:spacing w:val="-5"/>
        </w:rPr>
        <w:t> </w:t>
      </w:r>
      <w:r>
        <w:rPr/>
        <w:t>category</w:t>
      </w:r>
      <w:r>
        <w:rPr>
          <w:spacing w:val="-5"/>
        </w:rPr>
        <w:t> </w:t>
      </w:r>
      <w:r>
        <w:rPr/>
        <w:t>pill,</w:t>
      </w:r>
      <w:r>
        <w:rPr>
          <w:spacing w:val="-5"/>
        </w:rPr>
        <w:t> </w:t>
      </w:r>
      <w:r>
        <w:rPr/>
        <w:t>verified</w:t>
      </w:r>
      <w:r>
        <w:rPr>
          <w:spacing w:val="-5"/>
        </w:rPr>
        <w:t> </w:t>
      </w:r>
      <w:r>
        <w:rPr/>
        <w:t>student</w:t>
      </w:r>
      <w:r>
        <w:rPr>
          <w:spacing w:val="-5"/>
        </w:rPr>
        <w:t> </w:t>
      </w:r>
      <w:r>
        <w:rPr/>
        <w:t>seller</w:t>
      </w:r>
      <w:r>
        <w:rPr>
          <w:spacing w:val="-5"/>
        </w:rPr>
        <w:t> </w:t>
      </w:r>
      <w:r>
        <w:rPr/>
        <w:t>badge,</w:t>
      </w:r>
      <w:r>
        <w:rPr>
          <w:spacing w:val="-5"/>
        </w:rPr>
        <w:t> </w:t>
      </w:r>
      <w:r>
        <w:rPr/>
        <w:t>and hover action triggers.</w:t>
      </w:r>
    </w:p>
    <w:p>
      <w:pPr>
        <w:pStyle w:val="ListParagraph"/>
        <w:numPr>
          <w:ilvl w:val="4"/>
          <w:numId w:val="1"/>
        </w:numPr>
        <w:tabs>
          <w:tab w:pos="1894" w:val="left" w:leader="none"/>
        </w:tabs>
        <w:spacing w:line="211" w:lineRule="auto" w:before="0" w:after="0"/>
        <w:ind w:left="1894" w:right="367" w:hanging="306"/>
        <w:jc w:val="left"/>
        <w:rPr>
          <w:sz w:val="22"/>
        </w:rPr>
      </w:pPr>
      <w:r>
        <w:rPr>
          <w:rFonts w:ascii="Courier New" w:hAnsi="Courier New"/>
          <w:color w:val="000000"/>
          <w:sz w:val="22"/>
          <w:shd w:fill="F4F4F4" w:color="auto" w:val="clear"/>
        </w:rPr>
        <w:t>ProductCardSkeleton.tsx</w:t>
      </w:r>
      <w:r>
        <w:rPr>
          <w:color w:val="000000"/>
          <w:sz w:val="22"/>
        </w:rPr>
        <w:t>:</w:t>
      </w:r>
      <w:r>
        <w:rPr>
          <w:color w:val="000000"/>
          <w:spacing w:val="-15"/>
          <w:sz w:val="22"/>
        </w:rPr>
        <w:t> </w:t>
      </w:r>
      <w:r>
        <w:rPr>
          <w:color w:val="000000"/>
          <w:sz w:val="22"/>
        </w:rPr>
        <w:t>Multi-card</w:t>
      </w:r>
      <w:r>
        <w:rPr>
          <w:color w:val="000000"/>
          <w:spacing w:val="-15"/>
          <w:sz w:val="22"/>
        </w:rPr>
        <w:t> </w:t>
      </w:r>
      <w:r>
        <w:rPr>
          <w:color w:val="000000"/>
          <w:sz w:val="22"/>
        </w:rPr>
        <w:t>skeleton loader preserving layout geometry while fetching</w:t>
      </w:r>
    </w:p>
    <w:p>
      <w:pPr>
        <w:pStyle w:val="BodyText"/>
        <w:spacing w:line="237" w:lineRule="exact" w:before="12"/>
        <w:ind w:left="1894"/>
      </w:pPr>
      <w:r>
        <w:rPr/>
        <w:t>marketplace</w:t>
      </w:r>
      <w:r>
        <w:rPr>
          <w:spacing w:val="-10"/>
        </w:rPr>
        <w:t> </w:t>
      </w:r>
      <w:r>
        <w:rPr>
          <w:spacing w:val="-2"/>
        </w:rPr>
        <w:t>listings.</w:t>
      </w:r>
    </w:p>
    <w:p>
      <w:pPr>
        <w:pStyle w:val="ListParagraph"/>
        <w:numPr>
          <w:ilvl w:val="4"/>
          <w:numId w:val="1"/>
        </w:numPr>
        <w:tabs>
          <w:tab w:pos="1894" w:val="left" w:leader="none"/>
        </w:tabs>
        <w:spacing w:line="230" w:lineRule="auto" w:before="0" w:after="0"/>
        <w:ind w:left="1894" w:right="248" w:hanging="306"/>
        <w:jc w:val="left"/>
        <w:rPr>
          <w:sz w:val="22"/>
        </w:rPr>
      </w:pPr>
      <w:r>
        <w:rPr>
          <w:rFonts w:ascii="Courier New" w:hAnsi="Courier New"/>
          <w:color w:val="000000"/>
          <w:sz w:val="22"/>
          <w:shd w:fill="F4F4F4" w:color="auto" w:val="clear"/>
        </w:rPr>
        <w:t>FilterBar.tsx</w:t>
      </w:r>
      <w:r>
        <w:rPr>
          <w:color w:val="000000"/>
          <w:sz w:val="22"/>
        </w:rPr>
        <w:t>: Dynamic search and filtering control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bar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supporting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full-text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search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input,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category tabs, product type dropdowns, and sorting order</w:t>
      </w:r>
    </w:p>
    <w:p>
      <w:pPr>
        <w:pStyle w:val="BodyText"/>
        <w:spacing w:before="16"/>
        <w:ind w:left="1894"/>
      </w:pPr>
      <w:r>
        <w:rPr>
          <w:spacing w:val="-2"/>
        </w:rPr>
        <w:t>selectors.</w:t>
      </w:r>
    </w:p>
    <w:p>
      <w:pPr>
        <w:pStyle w:val="Heading3"/>
        <w:numPr>
          <w:ilvl w:val="2"/>
          <w:numId w:val="1"/>
        </w:numPr>
        <w:tabs>
          <w:tab w:pos="692" w:val="left" w:leader="none"/>
          <w:tab w:pos="694" w:val="left" w:leader="none"/>
        </w:tabs>
        <w:spacing w:line="232" w:lineRule="auto" w:before="237" w:after="0"/>
        <w:ind w:left="694" w:right="604" w:hanging="200"/>
        <w:jc w:val="left"/>
        <w:rPr>
          <w:rFonts w:ascii="Microsoft Sans Serif" w:hAnsi="Microsoft Sans Serif"/>
          <w:b w:val="0"/>
        </w:rPr>
      </w:pPr>
      <w:r>
        <w:rPr/>
        <w:t>State</w:t>
      </w:r>
      <w:r>
        <w:rPr>
          <w:spacing w:val="-8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Authentication</w:t>
      </w:r>
      <w:r>
        <w:rPr>
          <w:spacing w:val="-8"/>
        </w:rPr>
        <w:t> </w:t>
      </w:r>
      <w:r>
        <w:rPr/>
        <w:t>Context</w:t>
      </w:r>
      <w:r>
        <w:rPr>
          <w:spacing w:val="-8"/>
        </w:rPr>
        <w:t> </w:t>
      </w:r>
      <w:r>
        <w:rPr/>
        <w:t>(</w:t>
      </w:r>
      <w:r>
        <w:rPr>
          <w:rFonts w:ascii="Courier New" w:hAnsi="Courier New"/>
          <w:color w:val="000000"/>
          <w:shd w:fill="F4F4F4" w:color="auto" w:val="clear"/>
        </w:rPr>
        <w:t>contexts/</w:t>
      </w:r>
      <w:r>
        <w:rPr>
          <w:rFonts w:ascii="Courier New" w:hAnsi="Courier New"/>
          <w:color w:val="000000"/>
        </w:rPr>
        <w:t> </w:t>
      </w:r>
      <w:r>
        <w:rPr>
          <w:rFonts w:ascii="Courier New" w:hAnsi="Courier New"/>
          <w:color w:val="000000"/>
          <w:spacing w:val="-2"/>
          <w:shd w:fill="F4F4F4" w:color="auto" w:val="clear"/>
        </w:rPr>
        <w:t>AuthContext.tsx</w:t>
      </w:r>
      <w:r>
        <w:rPr>
          <w:color w:val="000000"/>
          <w:spacing w:val="-2"/>
        </w:rPr>
        <w:t>)</w:t>
      </w:r>
      <w:r>
        <w:rPr>
          <w:rFonts w:ascii="Microsoft Sans Serif" w:hAnsi="Microsoft Sans Serif"/>
          <w:b w:val="0"/>
          <w:color w:val="000000"/>
          <w:spacing w:val="-2"/>
        </w:rPr>
        <w:t>:</w:t>
      </w:r>
    </w:p>
    <w:p>
      <w:pPr>
        <w:pStyle w:val="ListParagraph"/>
        <w:numPr>
          <w:ilvl w:val="3"/>
          <w:numId w:val="1"/>
        </w:numPr>
        <w:tabs>
          <w:tab w:pos="1294" w:val="left" w:leader="none"/>
        </w:tabs>
        <w:spacing w:line="230" w:lineRule="auto" w:before="187" w:after="0"/>
        <w:ind w:left="1294" w:right="506" w:hanging="319"/>
        <w:jc w:val="left"/>
        <w:rPr>
          <w:sz w:val="22"/>
        </w:rPr>
      </w:pPr>
      <w:r>
        <w:rPr>
          <w:sz w:val="22"/>
        </w:rPr>
        <w:t>Centralized</w:t>
      </w:r>
      <w:r>
        <w:rPr>
          <w:spacing w:val="-7"/>
          <w:sz w:val="22"/>
        </w:rPr>
        <w:t> </w:t>
      </w:r>
      <w:r>
        <w:rPr>
          <w:sz w:val="22"/>
        </w:rPr>
        <w:t>React</w:t>
      </w:r>
      <w:r>
        <w:rPr>
          <w:spacing w:val="-7"/>
          <w:sz w:val="22"/>
        </w:rPr>
        <w:t> </w:t>
      </w:r>
      <w:r>
        <w:rPr>
          <w:sz w:val="22"/>
        </w:rPr>
        <w:t>context</w:t>
      </w:r>
      <w:r>
        <w:rPr>
          <w:spacing w:val="-7"/>
          <w:sz w:val="22"/>
        </w:rPr>
        <w:t> </w:t>
      </w:r>
      <w:r>
        <w:rPr>
          <w:sz w:val="22"/>
        </w:rPr>
        <w:t>managing</w:t>
      </w:r>
      <w:r>
        <w:rPr>
          <w:spacing w:val="-7"/>
          <w:sz w:val="22"/>
        </w:rPr>
        <w:t> </w:t>
      </w:r>
      <w:r>
        <w:rPr>
          <w:sz w:val="22"/>
        </w:rPr>
        <w:t>user</w:t>
      </w:r>
      <w:r>
        <w:rPr>
          <w:spacing w:val="-7"/>
          <w:sz w:val="22"/>
        </w:rPr>
        <w:t> </w:t>
      </w:r>
      <w:r>
        <w:rPr>
          <w:sz w:val="22"/>
        </w:rPr>
        <w:t>authentication state, JWT access token storage, automatic token refreshing, user profile state, session termination, and</w:t>
      </w:r>
    </w:p>
    <w:p>
      <w:pPr>
        <w:pStyle w:val="BodyText"/>
        <w:spacing w:before="19"/>
      </w:pPr>
      <w:r>
        <w:rPr/>
        <w:t>client-side</w:t>
      </w:r>
      <w:r>
        <w:rPr>
          <w:spacing w:val="-5"/>
        </w:rPr>
        <w:t> </w:t>
      </w:r>
      <w:r>
        <w:rPr/>
        <w:t>route</w:t>
      </w:r>
      <w:r>
        <w:rPr>
          <w:spacing w:val="-5"/>
        </w:rPr>
        <w:t> </w:t>
      </w:r>
      <w:r>
        <w:rPr/>
        <w:t>guard</w:t>
      </w:r>
      <w:r>
        <w:rPr>
          <w:spacing w:val="-5"/>
        </w:rPr>
        <w:t> </w:t>
      </w:r>
      <w:r>
        <w:rPr>
          <w:spacing w:val="-2"/>
        </w:rPr>
        <w:t>protection.</w:t>
      </w:r>
    </w:p>
    <w:p>
      <w:pPr>
        <w:pStyle w:val="Heading3"/>
        <w:numPr>
          <w:ilvl w:val="2"/>
          <w:numId w:val="1"/>
        </w:numPr>
        <w:tabs>
          <w:tab w:pos="692" w:val="left" w:leader="none"/>
        </w:tabs>
        <w:spacing w:line="240" w:lineRule="auto" w:before="231" w:after="0"/>
        <w:ind w:left="692" w:right="0" w:hanging="198"/>
        <w:jc w:val="left"/>
        <w:rPr>
          <w:rFonts w:ascii="Microsoft Sans Serif" w:hAnsi="Microsoft Sans Serif"/>
          <w:b w:val="0"/>
        </w:rPr>
      </w:pPr>
      <w:r>
        <w:rPr/>
        <w:t>Forms,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Utilities</w:t>
      </w:r>
      <w:r>
        <w:rPr>
          <w:spacing w:val="-1"/>
        </w:rPr>
        <w:t> </w:t>
      </w:r>
      <w:r>
        <w:rPr/>
        <w:t>&amp;</w:t>
      </w:r>
      <w:r>
        <w:rPr>
          <w:spacing w:val="-2"/>
        </w:rPr>
        <w:t> Iconography</w:t>
      </w:r>
      <w:r>
        <w:rPr>
          <w:rFonts w:ascii="Microsoft Sans Serif" w:hAnsi="Microsoft Sans Serif"/>
          <w:b w:val="0"/>
          <w:spacing w:val="-2"/>
        </w:rPr>
        <w:t>:</w:t>
      </w:r>
    </w:p>
    <w:p>
      <w:pPr>
        <w:pStyle w:val="ListParagraph"/>
        <w:numPr>
          <w:ilvl w:val="3"/>
          <w:numId w:val="1"/>
        </w:numPr>
        <w:tabs>
          <w:tab w:pos="1294" w:val="left" w:leader="none"/>
        </w:tabs>
        <w:spacing w:line="230" w:lineRule="auto" w:before="206" w:after="0"/>
        <w:ind w:left="1294" w:right="304" w:hanging="319"/>
        <w:jc w:val="left"/>
        <w:rPr>
          <w:sz w:val="22"/>
        </w:rPr>
      </w:pPr>
      <w:r>
        <w:rPr>
          <w:rFonts w:ascii="Arial" w:hAnsi="Arial"/>
          <w:b/>
          <w:sz w:val="22"/>
        </w:rPr>
        <w:t>React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Hook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Form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(</w:t>
      </w:r>
      <w:r>
        <w:rPr>
          <w:rFonts w:ascii="Courier New" w:hAnsi="Courier New"/>
          <w:b/>
          <w:color w:val="000000"/>
          <w:sz w:val="22"/>
          <w:shd w:fill="F4F4F4" w:color="auto" w:val="clear"/>
        </w:rPr>
        <w:t>v7.82.0</w:t>
      </w:r>
      <w:r>
        <w:rPr>
          <w:rFonts w:ascii="Arial" w:hAnsi="Arial"/>
          <w:b/>
          <w:color w:val="000000"/>
          <w:sz w:val="22"/>
        </w:rPr>
        <w:t>)</w:t>
      </w:r>
      <w:r>
        <w:rPr>
          <w:color w:val="000000"/>
          <w:sz w:val="22"/>
        </w:rPr>
        <w:t>: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Form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state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tracking,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client-side input validation, error handling, and performance-optimized input binding.</w:t>
      </w:r>
    </w:p>
    <w:p>
      <w:pPr>
        <w:pStyle w:val="ListParagraph"/>
        <w:numPr>
          <w:ilvl w:val="3"/>
          <w:numId w:val="1"/>
        </w:numPr>
        <w:tabs>
          <w:tab w:pos="1294" w:val="left" w:leader="none"/>
        </w:tabs>
        <w:spacing w:line="230" w:lineRule="auto" w:before="0" w:after="0"/>
        <w:ind w:left="1294" w:right="134" w:hanging="319"/>
        <w:jc w:val="left"/>
        <w:rPr>
          <w:sz w:val="22"/>
        </w:rPr>
      </w:pPr>
      <w:r>
        <w:rPr>
          <w:rFonts w:ascii="Arial" w:hAnsi="Arial"/>
          <w:b/>
          <w:sz w:val="22"/>
        </w:rPr>
        <w:t>Date Utilities (</w:t>
      </w:r>
      <w:r>
        <w:rPr>
          <w:rFonts w:ascii="Courier New" w:hAnsi="Courier New"/>
          <w:b/>
          <w:color w:val="000000"/>
          <w:sz w:val="22"/>
          <w:shd w:fill="F4F4F4" w:color="auto" w:val="clear"/>
        </w:rPr>
        <w:t>date-fns v4.4.0</w:t>
      </w:r>
      <w:r>
        <w:rPr>
          <w:rFonts w:ascii="Arial" w:hAnsi="Arial"/>
          <w:b/>
          <w:color w:val="000000"/>
          <w:sz w:val="22"/>
        </w:rPr>
        <w:t>)</w:t>
      </w:r>
      <w:r>
        <w:rPr>
          <w:color w:val="000000"/>
          <w:sz w:val="22"/>
        </w:rPr>
        <w:t>: Date parsing and relative time formatting (e.g. "2 hours ago", "Member since 2026")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across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user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activity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feeds,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transactions,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and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reviews.</w:t>
      </w:r>
    </w:p>
    <w:p>
      <w:pPr>
        <w:pStyle w:val="ListParagraph"/>
        <w:numPr>
          <w:ilvl w:val="3"/>
          <w:numId w:val="1"/>
        </w:numPr>
        <w:tabs>
          <w:tab w:pos="1293" w:val="left" w:leader="none"/>
        </w:tabs>
        <w:spacing w:line="318" w:lineRule="exact" w:before="0" w:after="0"/>
        <w:ind w:left="1293" w:right="0" w:hanging="318"/>
        <w:jc w:val="left"/>
        <w:rPr>
          <w:sz w:val="22"/>
        </w:rPr>
      </w:pPr>
      <w:r>
        <w:rPr>
          <w:rFonts w:ascii="Arial" w:hAnsi="Arial"/>
          <w:b/>
          <w:sz w:val="22"/>
        </w:rPr>
        <w:t>Lucide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React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(</w:t>
      </w:r>
      <w:r>
        <w:rPr>
          <w:rFonts w:ascii="Courier New" w:hAnsi="Courier New"/>
          <w:b/>
          <w:color w:val="000000"/>
          <w:sz w:val="22"/>
          <w:shd w:fill="F4F4F4" w:color="auto" w:val="clear"/>
        </w:rPr>
        <w:t>v1.25.0</w:t>
      </w:r>
      <w:r>
        <w:rPr>
          <w:rFonts w:ascii="Arial" w:hAnsi="Arial"/>
          <w:b/>
          <w:color w:val="000000"/>
          <w:sz w:val="22"/>
        </w:rPr>
        <w:t>)</w:t>
      </w:r>
      <w:r>
        <w:rPr>
          <w:color w:val="000000"/>
          <w:sz w:val="22"/>
        </w:rPr>
        <w:t>: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Clean,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consistent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SVG</w:t>
      </w:r>
      <w:r>
        <w:rPr>
          <w:color w:val="000000"/>
          <w:spacing w:val="-4"/>
          <w:sz w:val="22"/>
        </w:rPr>
        <w:t> icon</w:t>
      </w:r>
    </w:p>
    <w:p>
      <w:pPr>
        <w:pStyle w:val="ListParagraph"/>
        <w:spacing w:after="0" w:line="318" w:lineRule="exact"/>
        <w:jc w:val="left"/>
        <w:rPr>
          <w:sz w:val="22"/>
        </w:rPr>
        <w:sectPr>
          <w:pgSz w:w="8400" w:h="11900"/>
          <w:pgMar w:top="540" w:bottom="280" w:left="566" w:right="566"/>
        </w:sectPr>
      </w:pPr>
    </w:p>
    <w:p>
      <w:pPr>
        <w:pStyle w:val="BodyText"/>
        <w:spacing w:line="254" w:lineRule="auto" w:before="115"/>
        <w:ind w:right="152"/>
      </w:pPr>
      <w:r>
        <w:rPr/>
        <w:t>library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across</w:t>
      </w:r>
      <w:r>
        <w:rPr>
          <w:spacing w:val="-5"/>
        </w:rPr>
        <w:t> </w:t>
      </w:r>
      <w:r>
        <w:rPr/>
        <w:t>navigation</w:t>
      </w:r>
      <w:r>
        <w:rPr>
          <w:spacing w:val="-5"/>
        </w:rPr>
        <w:t> </w:t>
      </w:r>
      <w:r>
        <w:rPr/>
        <w:t>bars,</w:t>
      </w:r>
      <w:r>
        <w:rPr>
          <w:spacing w:val="-5"/>
        </w:rPr>
        <w:t> </w:t>
      </w:r>
      <w:r>
        <w:rPr/>
        <w:t>buttons,</w:t>
      </w:r>
      <w:r>
        <w:rPr>
          <w:spacing w:val="-5"/>
        </w:rPr>
        <w:t> </w:t>
      </w:r>
      <w:r>
        <w:rPr/>
        <w:t>status indicators, and metric dashboards.</w:t>
      </w:r>
    </w:p>
    <w:p>
      <w:pPr>
        <w:pStyle w:val="ListParagraph"/>
        <w:numPr>
          <w:ilvl w:val="3"/>
          <w:numId w:val="1"/>
        </w:numPr>
        <w:tabs>
          <w:tab w:pos="1294" w:val="left" w:leader="none"/>
        </w:tabs>
        <w:spacing w:line="211" w:lineRule="auto" w:before="0" w:after="0"/>
        <w:ind w:left="1294" w:right="591" w:hanging="319"/>
        <w:jc w:val="left"/>
        <w:rPr>
          <w:sz w:val="22"/>
        </w:rPr>
      </w:pPr>
      <w:r>
        <w:rPr>
          <w:rFonts w:ascii="Arial" w:hAnsi="Arial"/>
          <w:b/>
          <w:sz w:val="22"/>
        </w:rPr>
        <w:t>TypeScript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(</w:t>
      </w:r>
      <w:r>
        <w:rPr>
          <w:rFonts w:ascii="Courier New" w:hAnsi="Courier New"/>
          <w:b/>
          <w:color w:val="000000"/>
          <w:sz w:val="22"/>
          <w:shd w:fill="F4F4F4" w:color="auto" w:val="clear"/>
        </w:rPr>
        <w:t>v5.x</w:t>
      </w:r>
      <w:r>
        <w:rPr>
          <w:rFonts w:ascii="Arial" w:hAnsi="Arial"/>
          <w:b/>
          <w:color w:val="000000"/>
          <w:sz w:val="22"/>
        </w:rPr>
        <w:t>)</w:t>
      </w:r>
      <w:r>
        <w:rPr>
          <w:color w:val="000000"/>
          <w:sz w:val="22"/>
        </w:rPr>
        <w:t>:</w:t>
      </w:r>
      <w:r>
        <w:rPr>
          <w:color w:val="000000"/>
          <w:spacing w:val="-2"/>
          <w:sz w:val="22"/>
        </w:rPr>
        <w:t> </w:t>
      </w:r>
      <w:r>
        <w:rPr>
          <w:color w:val="000000"/>
          <w:sz w:val="22"/>
        </w:rPr>
        <w:t>Strict</w:t>
      </w:r>
      <w:r>
        <w:rPr>
          <w:color w:val="000000"/>
          <w:spacing w:val="-2"/>
          <w:sz w:val="22"/>
        </w:rPr>
        <w:t> </w:t>
      </w:r>
      <w:r>
        <w:rPr>
          <w:color w:val="000000"/>
          <w:sz w:val="22"/>
        </w:rPr>
        <w:t>static</w:t>
      </w:r>
      <w:r>
        <w:rPr>
          <w:color w:val="000000"/>
          <w:spacing w:val="-2"/>
          <w:sz w:val="22"/>
        </w:rPr>
        <w:t> </w:t>
      </w:r>
      <w:r>
        <w:rPr>
          <w:color w:val="000000"/>
          <w:sz w:val="22"/>
        </w:rPr>
        <w:t>typing</w:t>
      </w:r>
      <w:r>
        <w:rPr>
          <w:color w:val="000000"/>
          <w:spacing w:val="-2"/>
          <w:sz w:val="22"/>
        </w:rPr>
        <w:t> </w:t>
      </w:r>
      <w:r>
        <w:rPr>
          <w:color w:val="000000"/>
          <w:sz w:val="22"/>
        </w:rPr>
        <w:t>across</w:t>
      </w:r>
      <w:r>
        <w:rPr>
          <w:color w:val="000000"/>
          <w:spacing w:val="-2"/>
          <w:sz w:val="22"/>
        </w:rPr>
        <w:t> </w:t>
      </w:r>
      <w:r>
        <w:rPr>
          <w:color w:val="000000"/>
          <w:sz w:val="22"/>
        </w:rPr>
        <w:t>API</w:t>
      </w:r>
      <w:r>
        <w:rPr>
          <w:color w:val="000000"/>
          <w:spacing w:val="-2"/>
          <w:sz w:val="22"/>
        </w:rPr>
        <w:t> </w:t>
      </w:r>
      <w:r>
        <w:rPr>
          <w:color w:val="000000"/>
          <w:sz w:val="22"/>
        </w:rPr>
        <w:t>DTO payload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interfaces,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context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values,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Prisma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models,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and</w:t>
      </w:r>
    </w:p>
    <w:p>
      <w:pPr>
        <w:pStyle w:val="BodyText"/>
        <w:spacing w:before="11"/>
      </w:pPr>
      <w:r>
        <w:rPr/>
        <w:t>component</w:t>
      </w:r>
      <w:r>
        <w:rPr>
          <w:spacing w:val="-9"/>
        </w:rPr>
        <w:t> </w:t>
      </w:r>
      <w:r>
        <w:rPr>
          <w:spacing w:val="-2"/>
        </w:rPr>
        <w:t>props.</w:t>
      </w:r>
    </w:p>
    <w:p>
      <w:pPr>
        <w:pStyle w:val="BodyText"/>
        <w:spacing w:before="1"/>
        <w:ind w:left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419100</wp:posOffset>
                </wp:positionH>
                <wp:positionV relativeFrom="paragraph">
                  <wp:posOffset>152710</wp:posOffset>
                </wp:positionV>
                <wp:extent cx="4495800" cy="2540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495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5800" h="25400">
                              <a:moveTo>
                                <a:pt x="4495800" y="25400"/>
                              </a:moveTo>
                              <a:lnTo>
                                <a:pt x="0" y="25400"/>
                              </a:lnTo>
                              <a:lnTo>
                                <a:pt x="0" y="0"/>
                              </a:lnTo>
                              <a:lnTo>
                                <a:pt x="4495800" y="0"/>
                              </a:lnTo>
                              <a:lnTo>
                                <a:pt x="4495800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pt;margin-top:12.024486pt;width:354pt;height:2pt;mso-position-horizontal-relative:page;mso-position-vertical-relative:paragraph;z-index:-15727616;mso-wrap-distance-left:0;mso-wrap-distance-right:0" id="docshape3" filled="true" fillcolor="#c0c0c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91"/>
        <w:ind w:left="0"/>
        <w:rPr>
          <w:sz w:val="25"/>
        </w:rPr>
      </w:pPr>
    </w:p>
    <w:p>
      <w:pPr>
        <w:pStyle w:val="Heading2"/>
        <w:numPr>
          <w:ilvl w:val="1"/>
          <w:numId w:val="1"/>
        </w:numPr>
        <w:tabs>
          <w:tab w:pos="522" w:val="left" w:leader="none"/>
        </w:tabs>
        <w:spacing w:line="240" w:lineRule="auto" w:before="0" w:after="0"/>
        <w:ind w:left="522" w:right="0" w:hanging="429"/>
        <w:jc w:val="left"/>
      </w:pPr>
      <w:r>
        <w:rPr/>
        <w:t>Backend</w:t>
      </w:r>
      <w:r>
        <w:rPr>
          <w:spacing w:val="17"/>
        </w:rPr>
        <w:t> </w:t>
      </w:r>
      <w:r>
        <w:rPr/>
        <w:t>API</w:t>
      </w:r>
      <w:r>
        <w:rPr>
          <w:spacing w:val="18"/>
        </w:rPr>
        <w:t> </w:t>
      </w:r>
      <w:r>
        <w:rPr/>
        <w:t>Architecture</w:t>
      </w:r>
      <w:r>
        <w:rPr>
          <w:spacing w:val="17"/>
        </w:rPr>
        <w:t> </w:t>
      </w:r>
      <w:r>
        <w:rPr/>
        <w:t>&amp;</w:t>
      </w:r>
      <w:r>
        <w:rPr>
          <w:spacing w:val="18"/>
        </w:rPr>
        <w:t> </w:t>
      </w:r>
      <w:r>
        <w:rPr>
          <w:spacing w:val="-2"/>
        </w:rPr>
        <w:t>Technologies</w:t>
      </w:r>
    </w:p>
    <w:p>
      <w:pPr>
        <w:pStyle w:val="BodyText"/>
        <w:spacing w:line="244" w:lineRule="auto" w:before="277"/>
        <w:ind w:left="93" w:right="699"/>
        <w:jc w:val="both"/>
      </w:pPr>
      <w:r>
        <w:rPr/>
        <w:t>The</w:t>
      </w:r>
      <w:r>
        <w:rPr>
          <w:spacing w:val="-3"/>
        </w:rPr>
        <w:t> </w:t>
      </w:r>
      <w:r>
        <w:rPr/>
        <w:t>backend</w:t>
      </w:r>
      <w:r>
        <w:rPr>
          <w:spacing w:val="-2"/>
        </w:rPr>
        <w:t> </w:t>
      </w:r>
      <w:r>
        <w:rPr/>
        <w:t>API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built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modular</w:t>
      </w:r>
      <w:r>
        <w:rPr>
          <w:spacing w:val="-2"/>
        </w:rPr>
        <w:t> </w:t>
      </w:r>
      <w:r>
        <w:rPr/>
        <w:t>NestJS</w:t>
      </w:r>
      <w:r>
        <w:rPr>
          <w:spacing w:val="-2"/>
        </w:rPr>
        <w:t> </w:t>
      </w:r>
      <w:r>
        <w:rPr/>
        <w:t>server</w:t>
      </w:r>
      <w:r>
        <w:rPr>
          <w:spacing w:val="-2"/>
        </w:rPr>
        <w:t> </w:t>
      </w:r>
      <w:r>
        <w:rPr/>
        <w:t>(</w:t>
      </w:r>
      <w:r>
        <w:rPr>
          <w:rFonts w:ascii="Courier New"/>
          <w:color w:val="000000"/>
          <w:shd w:fill="F4F4F4" w:color="auto" w:val="clear"/>
        </w:rPr>
        <w:t>v11.1.28</w:t>
      </w:r>
      <w:r>
        <w:rPr>
          <w:color w:val="000000"/>
        </w:rPr>
        <w:t>), exposing</w:t>
      </w:r>
      <w:r>
        <w:rPr>
          <w:color w:val="000000"/>
          <w:spacing w:val="-3"/>
        </w:rPr>
        <w:t> </w:t>
      </w:r>
      <w:r>
        <w:rPr>
          <w:color w:val="000000"/>
        </w:rPr>
        <w:t>RESTful</w:t>
      </w:r>
      <w:r>
        <w:rPr>
          <w:color w:val="000000"/>
          <w:spacing w:val="-3"/>
        </w:rPr>
        <w:t> </w:t>
      </w:r>
      <w:r>
        <w:rPr>
          <w:color w:val="000000"/>
        </w:rPr>
        <w:t>controllers,</w:t>
      </w:r>
      <w:r>
        <w:rPr>
          <w:color w:val="000000"/>
          <w:spacing w:val="-3"/>
        </w:rPr>
        <w:t> </w:t>
      </w:r>
      <w:r>
        <w:rPr>
          <w:color w:val="000000"/>
        </w:rPr>
        <w:t>decoupled</w:t>
      </w:r>
      <w:r>
        <w:rPr>
          <w:color w:val="000000"/>
          <w:spacing w:val="-3"/>
        </w:rPr>
        <w:t> </w:t>
      </w:r>
      <w:r>
        <w:rPr>
          <w:color w:val="000000"/>
        </w:rPr>
        <w:t>domain</w:t>
      </w:r>
      <w:r>
        <w:rPr>
          <w:color w:val="000000"/>
          <w:spacing w:val="-3"/>
        </w:rPr>
        <w:t> </w:t>
      </w:r>
      <w:r>
        <w:rPr>
          <w:color w:val="000000"/>
        </w:rPr>
        <w:t>services,</w:t>
      </w:r>
      <w:r>
        <w:rPr>
          <w:color w:val="000000"/>
          <w:spacing w:val="-3"/>
        </w:rPr>
        <w:t> </w:t>
      </w:r>
      <w:r>
        <w:rPr>
          <w:color w:val="000000"/>
        </w:rPr>
        <w:t>custom authentication guards, and validation pipelines:</w:t>
      </w:r>
    </w:p>
    <w:p>
      <w:pPr>
        <w:pStyle w:val="Heading3"/>
        <w:numPr>
          <w:ilvl w:val="2"/>
          <w:numId w:val="1"/>
        </w:numPr>
        <w:tabs>
          <w:tab w:pos="692" w:val="left" w:leader="none"/>
        </w:tabs>
        <w:spacing w:line="240" w:lineRule="auto" w:before="227" w:after="0"/>
        <w:ind w:left="692" w:right="0" w:hanging="198"/>
        <w:jc w:val="left"/>
        <w:rPr>
          <w:rFonts w:ascii="Microsoft Sans Serif" w:hAnsi="Microsoft Sans Serif"/>
          <w:b w:val="0"/>
        </w:rPr>
      </w:pPr>
      <w:r>
        <w:rPr/>
        <w:t>Framework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Modular </w:t>
      </w:r>
      <w:r>
        <w:rPr>
          <w:spacing w:val="-2"/>
        </w:rPr>
        <w:t>Architecture</w:t>
      </w:r>
      <w:r>
        <w:rPr>
          <w:rFonts w:ascii="Microsoft Sans Serif" w:hAnsi="Microsoft Sans Serif"/>
          <w:b w:val="0"/>
          <w:spacing w:val="-2"/>
        </w:rPr>
        <w:t>:</w:t>
      </w:r>
    </w:p>
    <w:p>
      <w:pPr>
        <w:pStyle w:val="ListParagraph"/>
        <w:numPr>
          <w:ilvl w:val="3"/>
          <w:numId w:val="1"/>
        </w:numPr>
        <w:tabs>
          <w:tab w:pos="1294" w:val="left" w:leader="none"/>
        </w:tabs>
        <w:spacing w:line="223" w:lineRule="auto" w:before="213" w:after="0"/>
        <w:ind w:left="1294" w:right="344" w:hanging="319"/>
        <w:jc w:val="both"/>
        <w:rPr>
          <w:sz w:val="22"/>
        </w:rPr>
      </w:pPr>
      <w:r>
        <w:rPr>
          <w:rFonts w:ascii="Arial" w:hAnsi="Arial"/>
          <w:b/>
          <w:sz w:val="22"/>
        </w:rPr>
        <w:t>NestJS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(</w:t>
      </w:r>
      <w:r>
        <w:rPr>
          <w:rFonts w:ascii="Courier New" w:hAnsi="Courier New"/>
          <w:b/>
          <w:color w:val="000000"/>
          <w:sz w:val="22"/>
          <w:shd w:fill="F4F4F4" w:color="auto" w:val="clear"/>
        </w:rPr>
        <w:t>v11.1.28</w:t>
      </w:r>
      <w:r>
        <w:rPr>
          <w:rFonts w:ascii="Arial" w:hAnsi="Arial"/>
          <w:b/>
          <w:color w:val="000000"/>
          <w:sz w:val="22"/>
        </w:rPr>
        <w:t>)</w:t>
      </w:r>
      <w:r>
        <w:rPr>
          <w:color w:val="000000"/>
          <w:sz w:val="22"/>
        </w:rPr>
        <w:t>: Structured around </w:t>
      </w:r>
      <w:r>
        <w:rPr>
          <w:rFonts w:ascii="Courier New" w:hAnsi="Courier New"/>
          <w:color w:val="000000"/>
          <w:sz w:val="22"/>
          <w:shd w:fill="F4F4F4" w:color="auto" w:val="clear"/>
        </w:rPr>
        <w:t>@nestjs/core</w:t>
      </w:r>
      <w:r>
        <w:rPr>
          <w:color w:val="000000"/>
          <w:sz w:val="22"/>
        </w:rPr>
        <w:t>, </w:t>
      </w:r>
      <w:r>
        <w:rPr>
          <w:rFonts w:ascii="Courier New" w:hAnsi="Courier New"/>
          <w:color w:val="000000"/>
          <w:sz w:val="22"/>
          <w:shd w:fill="F4F4F4" w:color="auto" w:val="clear"/>
        </w:rPr>
        <w:t>@nestjs/common</w:t>
      </w:r>
      <w:r>
        <w:rPr>
          <w:color w:val="000000"/>
          <w:sz w:val="22"/>
        </w:rPr>
        <w:t>,</w:t>
      </w:r>
      <w:r>
        <w:rPr>
          <w:color w:val="000000"/>
          <w:spacing w:val="-15"/>
          <w:sz w:val="22"/>
        </w:rPr>
        <w:t> </w:t>
      </w:r>
      <w:r>
        <w:rPr>
          <w:rFonts w:ascii="Courier New" w:hAnsi="Courier New"/>
          <w:color w:val="000000"/>
          <w:sz w:val="22"/>
          <w:shd w:fill="F4F4F4" w:color="auto" w:val="clear"/>
        </w:rPr>
        <w:t>@nestjs/platform-express</w:t>
      </w:r>
      <w:r>
        <w:rPr>
          <w:color w:val="000000"/>
          <w:sz w:val="22"/>
        </w:rPr>
        <w:t>,</w:t>
      </w:r>
      <w:r>
        <w:rPr>
          <w:color w:val="000000"/>
          <w:spacing w:val="-15"/>
          <w:sz w:val="22"/>
        </w:rPr>
        <w:t> </w:t>
      </w:r>
      <w:r>
        <w:rPr>
          <w:color w:val="000000"/>
          <w:sz w:val="22"/>
        </w:rPr>
        <w:t>and </w:t>
      </w:r>
      <w:r>
        <w:rPr>
          <w:rFonts w:ascii="Courier New" w:hAnsi="Courier New"/>
          <w:color w:val="000000"/>
          <w:sz w:val="22"/>
          <w:shd w:fill="F4F4F4" w:color="auto" w:val="clear"/>
        </w:rPr>
        <w:t>@nestjs/config</w:t>
      </w:r>
      <w:r>
        <w:rPr>
          <w:rFonts w:ascii="Courier New" w:hAnsi="Courier New"/>
          <w:color w:val="000000"/>
          <w:spacing w:val="-51"/>
          <w:sz w:val="22"/>
        </w:rPr>
        <w:t> </w:t>
      </w:r>
      <w:r>
        <w:rPr>
          <w:color w:val="000000"/>
          <w:sz w:val="22"/>
        </w:rPr>
        <w:t>(</w:t>
      </w:r>
      <w:r>
        <w:rPr>
          <w:rFonts w:ascii="Courier New" w:hAnsi="Courier New"/>
          <w:color w:val="000000"/>
          <w:sz w:val="22"/>
          <w:shd w:fill="F4F4F4" w:color="auto" w:val="clear"/>
        </w:rPr>
        <w:t>v4.0.4</w:t>
      </w:r>
      <w:r>
        <w:rPr>
          <w:color w:val="000000"/>
          <w:sz w:val="22"/>
        </w:rPr>
        <w:t>).</w:t>
      </w:r>
    </w:p>
    <w:p>
      <w:pPr>
        <w:pStyle w:val="ListParagraph"/>
        <w:numPr>
          <w:ilvl w:val="3"/>
          <w:numId w:val="1"/>
        </w:numPr>
        <w:tabs>
          <w:tab w:pos="1294" w:val="left" w:leader="none"/>
        </w:tabs>
        <w:spacing w:line="211" w:lineRule="auto" w:before="0" w:after="0"/>
        <w:ind w:left="1294" w:right="92" w:hanging="319"/>
        <w:jc w:val="left"/>
        <w:rPr>
          <w:sz w:val="22"/>
        </w:rPr>
      </w:pPr>
      <w:r>
        <w:rPr>
          <w:rFonts w:ascii="Arial" w:hAnsi="Arial"/>
          <w:b/>
          <w:sz w:val="22"/>
        </w:rPr>
        <w:t>Feature Modules</w:t>
      </w:r>
      <w:r>
        <w:rPr>
          <w:sz w:val="22"/>
        </w:rPr>
        <w:t>: Organized into decoupled domain modules:</w:t>
      </w:r>
      <w:r>
        <w:rPr>
          <w:spacing w:val="-11"/>
          <w:sz w:val="22"/>
        </w:rPr>
        <w:t> </w:t>
      </w:r>
      <w:r>
        <w:rPr>
          <w:rFonts w:ascii="Courier New" w:hAnsi="Courier New"/>
          <w:color w:val="000000"/>
          <w:sz w:val="22"/>
          <w:shd w:fill="F4F4F4" w:color="auto" w:val="clear"/>
        </w:rPr>
        <w:t>AuthModule</w:t>
      </w:r>
      <w:r>
        <w:rPr>
          <w:color w:val="000000"/>
          <w:sz w:val="22"/>
        </w:rPr>
        <w:t>,</w:t>
      </w:r>
      <w:r>
        <w:rPr>
          <w:color w:val="000000"/>
          <w:spacing w:val="-11"/>
          <w:sz w:val="22"/>
        </w:rPr>
        <w:t> </w:t>
      </w:r>
      <w:r>
        <w:rPr>
          <w:rFonts w:ascii="Courier New" w:hAnsi="Courier New"/>
          <w:color w:val="000000"/>
          <w:sz w:val="22"/>
          <w:shd w:fill="F4F4F4" w:color="auto" w:val="clear"/>
        </w:rPr>
        <w:t>UsersModule</w:t>
      </w:r>
      <w:r>
        <w:rPr>
          <w:color w:val="000000"/>
          <w:sz w:val="22"/>
        </w:rPr>
        <w:t>,</w:t>
      </w:r>
      <w:r>
        <w:rPr>
          <w:color w:val="000000"/>
          <w:spacing w:val="-11"/>
          <w:sz w:val="22"/>
        </w:rPr>
        <w:t> </w:t>
      </w:r>
      <w:r>
        <w:rPr>
          <w:rFonts w:ascii="Courier New" w:hAnsi="Courier New"/>
          <w:color w:val="000000"/>
          <w:sz w:val="22"/>
          <w:shd w:fill="F4F4F4" w:color="auto" w:val="clear"/>
        </w:rPr>
        <w:t>ProductsModule</w:t>
      </w:r>
      <w:r>
        <w:rPr>
          <w:color w:val="000000"/>
          <w:sz w:val="22"/>
        </w:rPr>
        <w:t>,</w:t>
      </w:r>
    </w:p>
    <w:p>
      <w:pPr>
        <w:pStyle w:val="BodyText"/>
        <w:spacing w:line="235" w:lineRule="auto"/>
      </w:pPr>
      <w:r>
        <w:rPr>
          <w:rFonts w:ascii="Courier New"/>
          <w:color w:val="000000"/>
          <w:shd w:fill="F4F4F4" w:color="auto" w:val="clear"/>
        </w:rPr>
        <w:t>CategoriesModule</w:t>
      </w:r>
      <w:r>
        <w:rPr>
          <w:color w:val="000000"/>
        </w:rPr>
        <w:t>, </w:t>
      </w:r>
      <w:r>
        <w:rPr>
          <w:rFonts w:ascii="Courier New"/>
          <w:color w:val="000000"/>
          <w:shd w:fill="F4F4F4" w:color="auto" w:val="clear"/>
        </w:rPr>
        <w:t>ProductTypesModule</w:t>
      </w:r>
      <w:r>
        <w:rPr>
          <w:color w:val="000000"/>
        </w:rPr>
        <w:t>, </w:t>
      </w:r>
      <w:r>
        <w:rPr>
          <w:rFonts w:ascii="Courier New"/>
          <w:color w:val="000000"/>
          <w:shd w:fill="F4F4F4" w:color="auto" w:val="clear"/>
        </w:rPr>
        <w:t>AdminModule</w:t>
      </w:r>
      <w:r>
        <w:rPr>
          <w:color w:val="000000"/>
        </w:rPr>
        <w:t>,</w:t>
      </w:r>
      <w:r>
        <w:rPr>
          <w:color w:val="000000"/>
          <w:spacing w:val="-15"/>
        </w:rPr>
        <w:t> </w:t>
      </w:r>
      <w:r>
        <w:rPr>
          <w:rFonts w:ascii="Courier New"/>
          <w:color w:val="000000"/>
          <w:shd w:fill="F4F4F4" w:color="auto" w:val="clear"/>
        </w:rPr>
        <w:t>TransactionsModule</w:t>
      </w:r>
      <w:r>
        <w:rPr>
          <w:color w:val="000000"/>
        </w:rPr>
        <w:t>,</w:t>
      </w:r>
      <w:r>
        <w:rPr>
          <w:color w:val="000000"/>
          <w:spacing w:val="-15"/>
        </w:rPr>
        <w:t> </w:t>
      </w:r>
      <w:r>
        <w:rPr>
          <w:rFonts w:ascii="Courier New"/>
          <w:color w:val="000000"/>
          <w:shd w:fill="F4F4F4" w:color="auto" w:val="clear"/>
        </w:rPr>
        <w:t>UploadsModule</w:t>
      </w:r>
      <w:r>
        <w:rPr>
          <w:color w:val="000000"/>
        </w:rPr>
        <w:t>, and global </w:t>
      </w:r>
      <w:r>
        <w:rPr>
          <w:rFonts w:ascii="Courier New"/>
          <w:color w:val="000000"/>
          <w:shd w:fill="F4F4F4" w:color="auto" w:val="clear"/>
        </w:rPr>
        <w:t>PrismaModule</w:t>
      </w:r>
      <w:r>
        <w:rPr>
          <w:color w:val="000000"/>
        </w:rPr>
        <w:t>.</w:t>
      </w:r>
    </w:p>
    <w:p>
      <w:pPr>
        <w:pStyle w:val="Heading3"/>
        <w:numPr>
          <w:ilvl w:val="2"/>
          <w:numId w:val="1"/>
        </w:numPr>
        <w:tabs>
          <w:tab w:pos="692" w:val="left" w:leader="none"/>
        </w:tabs>
        <w:spacing w:line="240" w:lineRule="auto" w:before="204" w:after="0"/>
        <w:ind w:left="692" w:right="0" w:hanging="198"/>
        <w:jc w:val="left"/>
        <w:rPr>
          <w:rFonts w:ascii="Microsoft Sans Serif" w:hAnsi="Microsoft Sans Serif"/>
          <w:b w:val="0"/>
        </w:rPr>
      </w:pPr>
      <w:r>
        <w:rPr/>
        <w:t>Database</w:t>
      </w:r>
      <w:r>
        <w:rPr>
          <w:spacing w:val="-3"/>
        </w:rPr>
        <w:t> </w:t>
      </w:r>
      <w:r>
        <w:rPr/>
        <w:t>Engine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ORM</w:t>
      </w:r>
      <w:r>
        <w:rPr>
          <w:spacing w:val="-3"/>
        </w:rPr>
        <w:t> </w:t>
      </w:r>
      <w:r>
        <w:rPr>
          <w:spacing w:val="-2"/>
        </w:rPr>
        <w:t>Rationale</w:t>
      </w:r>
      <w:r>
        <w:rPr>
          <w:rFonts w:ascii="Microsoft Sans Serif" w:hAnsi="Microsoft Sans Serif"/>
          <w:b w:val="0"/>
          <w:spacing w:val="-2"/>
        </w:rPr>
        <w:t>:</w:t>
      </w:r>
    </w:p>
    <w:p>
      <w:pPr>
        <w:pStyle w:val="ListParagraph"/>
        <w:numPr>
          <w:ilvl w:val="3"/>
          <w:numId w:val="1"/>
        </w:numPr>
        <w:tabs>
          <w:tab w:pos="1294" w:val="left" w:leader="none"/>
        </w:tabs>
        <w:spacing w:line="211" w:lineRule="auto" w:before="225" w:after="0"/>
        <w:ind w:left="1294" w:right="159" w:hanging="319"/>
        <w:jc w:val="left"/>
        <w:rPr>
          <w:rFonts w:ascii="Courier New" w:hAnsi="Courier New"/>
          <w:sz w:val="22"/>
        </w:rPr>
      </w:pPr>
      <w:r>
        <w:rPr>
          <w:rFonts w:ascii="Arial" w:hAnsi="Arial"/>
          <w:b/>
          <w:sz w:val="22"/>
        </w:rPr>
        <w:t>Prisma Client &amp; CLI (</w:t>
      </w:r>
      <w:r>
        <w:rPr>
          <w:rFonts w:ascii="Courier New" w:hAnsi="Courier New"/>
          <w:b/>
          <w:color w:val="000000"/>
          <w:sz w:val="22"/>
          <w:shd w:fill="F4F4F4" w:color="auto" w:val="clear"/>
        </w:rPr>
        <w:t>v7.8.0</w:t>
      </w:r>
      <w:r>
        <w:rPr>
          <w:rFonts w:ascii="Arial" w:hAnsi="Arial"/>
          <w:b/>
          <w:color w:val="000000"/>
          <w:sz w:val="22"/>
        </w:rPr>
        <w:t>)</w:t>
      </w:r>
      <w:r>
        <w:rPr>
          <w:color w:val="000000"/>
          <w:sz w:val="22"/>
        </w:rPr>
        <w:t>: Type-safe database ORM managing</w:t>
      </w:r>
      <w:r>
        <w:rPr>
          <w:color w:val="000000"/>
          <w:spacing w:val="-8"/>
          <w:sz w:val="22"/>
        </w:rPr>
        <w:t> </w:t>
      </w:r>
      <w:r>
        <w:rPr>
          <w:color w:val="000000"/>
          <w:sz w:val="22"/>
        </w:rPr>
        <w:t>query</w:t>
      </w:r>
      <w:r>
        <w:rPr>
          <w:color w:val="000000"/>
          <w:spacing w:val="-8"/>
          <w:sz w:val="22"/>
        </w:rPr>
        <w:t> </w:t>
      </w:r>
      <w:r>
        <w:rPr>
          <w:color w:val="000000"/>
          <w:sz w:val="22"/>
        </w:rPr>
        <w:t>execution,</w:t>
      </w:r>
      <w:r>
        <w:rPr>
          <w:color w:val="000000"/>
          <w:spacing w:val="-8"/>
          <w:sz w:val="22"/>
        </w:rPr>
        <w:t> </w:t>
      </w:r>
      <w:r>
        <w:rPr>
          <w:color w:val="000000"/>
          <w:sz w:val="22"/>
        </w:rPr>
        <w:t>relational</w:t>
      </w:r>
      <w:r>
        <w:rPr>
          <w:color w:val="000000"/>
          <w:spacing w:val="-8"/>
          <w:sz w:val="22"/>
        </w:rPr>
        <w:t> </w:t>
      </w:r>
      <w:r>
        <w:rPr>
          <w:color w:val="000000"/>
          <w:sz w:val="22"/>
        </w:rPr>
        <w:t>inclusions</w:t>
      </w:r>
      <w:r>
        <w:rPr>
          <w:color w:val="000000"/>
          <w:spacing w:val="-8"/>
          <w:sz w:val="22"/>
        </w:rPr>
        <w:t> </w:t>
      </w:r>
      <w:r>
        <w:rPr>
          <w:color w:val="000000"/>
          <w:sz w:val="22"/>
        </w:rPr>
        <w:t>(</w:t>
      </w:r>
      <w:r>
        <w:rPr>
          <w:rFonts w:ascii="Courier New" w:hAnsi="Courier New"/>
          <w:color w:val="000000"/>
          <w:sz w:val="22"/>
          <w:shd w:fill="F4F4F4" w:color="auto" w:val="clear"/>
        </w:rPr>
        <w:t>include:</w:t>
      </w:r>
    </w:p>
    <w:p>
      <w:pPr>
        <w:pStyle w:val="BodyText"/>
        <w:spacing w:line="235" w:lineRule="auto" w:before="5"/>
      </w:pPr>
      <w:r>
        <w:rPr>
          <w:rFonts w:ascii="Courier New"/>
          <w:color w:val="000000"/>
          <w:shd w:fill="F4F4F4" w:color="auto" w:val="clear"/>
        </w:rPr>
        <w:t>{</w:t>
      </w:r>
      <w:r>
        <w:rPr>
          <w:rFonts w:ascii="Courier New"/>
          <w:color w:val="000000"/>
          <w:spacing w:val="-7"/>
          <w:shd w:fill="F4F4F4" w:color="auto" w:val="clear"/>
        </w:rPr>
        <w:t> </w:t>
      </w:r>
      <w:r>
        <w:rPr>
          <w:rFonts w:ascii="Courier New"/>
          <w:color w:val="000000"/>
          <w:shd w:fill="F4F4F4" w:color="auto" w:val="clear"/>
        </w:rPr>
        <w:t>seller:</w:t>
      </w:r>
      <w:r>
        <w:rPr>
          <w:rFonts w:ascii="Courier New"/>
          <w:color w:val="000000"/>
          <w:spacing w:val="-7"/>
          <w:shd w:fill="F4F4F4" w:color="auto" w:val="clear"/>
        </w:rPr>
        <w:t> </w:t>
      </w:r>
      <w:r>
        <w:rPr>
          <w:rFonts w:ascii="Courier New"/>
          <w:color w:val="000000"/>
          <w:shd w:fill="F4F4F4" w:color="auto" w:val="clear"/>
        </w:rPr>
        <w:t>true,</w:t>
      </w:r>
      <w:r>
        <w:rPr>
          <w:rFonts w:ascii="Courier New"/>
          <w:color w:val="000000"/>
          <w:spacing w:val="-7"/>
          <w:shd w:fill="F4F4F4" w:color="auto" w:val="clear"/>
        </w:rPr>
        <w:t> </w:t>
      </w:r>
      <w:r>
        <w:rPr>
          <w:rFonts w:ascii="Courier New"/>
          <w:color w:val="000000"/>
          <w:shd w:fill="F4F4F4" w:color="auto" w:val="clear"/>
        </w:rPr>
        <w:t>images:</w:t>
      </w:r>
      <w:r>
        <w:rPr>
          <w:rFonts w:ascii="Courier New"/>
          <w:color w:val="000000"/>
          <w:spacing w:val="-7"/>
          <w:shd w:fill="F4F4F4" w:color="auto" w:val="clear"/>
        </w:rPr>
        <w:t> </w:t>
      </w:r>
      <w:r>
        <w:rPr>
          <w:rFonts w:ascii="Courier New"/>
          <w:color w:val="000000"/>
          <w:shd w:fill="F4F4F4" w:color="auto" w:val="clear"/>
        </w:rPr>
        <w:t>true</w:t>
      </w:r>
      <w:r>
        <w:rPr>
          <w:rFonts w:ascii="Courier New"/>
          <w:color w:val="000000"/>
          <w:spacing w:val="-7"/>
          <w:shd w:fill="F4F4F4" w:color="auto" w:val="clear"/>
        </w:rPr>
        <w:t> </w:t>
      </w:r>
      <w:r>
        <w:rPr>
          <w:rFonts w:ascii="Courier New"/>
          <w:color w:val="000000"/>
          <w:shd w:fill="F4F4F4" w:color="auto" w:val="clear"/>
        </w:rPr>
        <w:t>}</w:t>
      </w:r>
      <w:r>
        <w:rPr>
          <w:color w:val="000000"/>
        </w:rPr>
        <w:t>),</w:t>
      </w:r>
      <w:r>
        <w:rPr>
          <w:color w:val="000000"/>
          <w:spacing w:val="-1"/>
        </w:rPr>
        <w:t> </w:t>
      </w:r>
      <w:r>
        <w:rPr>
          <w:color w:val="000000"/>
        </w:rPr>
        <w:t>and</w:t>
      </w:r>
      <w:r>
        <w:rPr>
          <w:color w:val="000000"/>
          <w:spacing w:val="-1"/>
        </w:rPr>
        <w:t> </w:t>
      </w:r>
      <w:r>
        <w:rPr>
          <w:color w:val="000000"/>
        </w:rPr>
        <w:t>transactional atomic operations.</w:t>
      </w:r>
    </w:p>
    <w:p>
      <w:pPr>
        <w:pStyle w:val="Heading3"/>
        <w:numPr>
          <w:ilvl w:val="3"/>
          <w:numId w:val="1"/>
        </w:numPr>
        <w:tabs>
          <w:tab w:pos="1293" w:val="left" w:leader="none"/>
        </w:tabs>
        <w:spacing w:line="279" w:lineRule="exact" w:before="0" w:after="0"/>
        <w:ind w:left="1293" w:right="0" w:hanging="318"/>
        <w:jc w:val="left"/>
        <w:rPr>
          <w:rFonts w:ascii="Microsoft Sans Serif" w:hAnsi="Microsoft Sans Serif"/>
          <w:b w:val="0"/>
        </w:rPr>
      </w:pPr>
      <w:r>
        <w:rPr/>
        <w:t>PostgreSQL</w:t>
      </w:r>
      <w:r>
        <w:rPr>
          <w:spacing w:val="-1"/>
        </w:rPr>
        <w:t> </w:t>
      </w:r>
      <w:r>
        <w:rPr/>
        <w:t>16</w:t>
      </w:r>
      <w:r>
        <w:rPr>
          <w:spacing w:val="-1"/>
        </w:rPr>
        <w:t> </w:t>
      </w:r>
      <w:r>
        <w:rPr/>
        <w:t>Engine</w:t>
      </w:r>
      <w:r>
        <w:rPr>
          <w:spacing w:val="-1"/>
        </w:rPr>
        <w:t> </w:t>
      </w:r>
      <w:r>
        <w:rPr/>
        <w:t>(Supabase Cloud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Docker)</w:t>
      </w:r>
      <w:r>
        <w:rPr>
          <w:rFonts w:ascii="Microsoft Sans Serif" w:hAnsi="Microsoft Sans Serif"/>
          <w:b w:val="0"/>
          <w:spacing w:val="-2"/>
        </w:rPr>
        <w:t>:</w:t>
      </w:r>
    </w:p>
    <w:p>
      <w:pPr>
        <w:pStyle w:val="ListParagraph"/>
        <w:numPr>
          <w:ilvl w:val="4"/>
          <w:numId w:val="1"/>
        </w:numPr>
        <w:tabs>
          <w:tab w:pos="1894" w:val="left" w:leader="none"/>
        </w:tabs>
        <w:spacing w:line="208" w:lineRule="auto" w:before="0" w:after="0"/>
        <w:ind w:left="1894" w:right="676" w:hanging="306"/>
        <w:jc w:val="left"/>
        <w:rPr>
          <w:sz w:val="22"/>
        </w:rPr>
      </w:pPr>
      <w:r>
        <w:rPr>
          <w:rFonts w:ascii="Arial" w:hAnsi="Arial"/>
          <w:i/>
          <w:sz w:val="22"/>
        </w:rPr>
        <w:t>Deployment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z w:val="22"/>
        </w:rPr>
        <w:t>&amp;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z w:val="22"/>
        </w:rPr>
        <w:t>Target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z w:val="22"/>
        </w:rPr>
        <w:t>Rationale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z w:val="22"/>
        </w:rPr>
        <w:t>PostgreSQL</w:t>
      </w:r>
      <w:r>
        <w:rPr>
          <w:spacing w:val="-6"/>
          <w:sz w:val="22"/>
        </w:rPr>
        <w:t> </w:t>
      </w:r>
      <w:r>
        <w:rPr>
          <w:sz w:val="22"/>
        </w:rPr>
        <w:t>16 hosted on </w:t>
      </w:r>
      <w:r>
        <w:rPr>
          <w:rFonts w:ascii="Arial" w:hAnsi="Arial"/>
          <w:b/>
          <w:sz w:val="22"/>
        </w:rPr>
        <w:t>Supabase Cloud </w:t>
      </w:r>
      <w:r>
        <w:rPr>
          <w:sz w:val="22"/>
        </w:rPr>
        <w:t>for the deployed</w:t>
      </w:r>
    </w:p>
    <w:p>
      <w:pPr>
        <w:pStyle w:val="BodyText"/>
        <w:spacing w:line="254" w:lineRule="auto" w:before="15"/>
        <w:ind w:left="1894" w:right="68"/>
      </w:pPr>
      <w:r>
        <w:rPr/>
        <w:t>production</w:t>
      </w:r>
      <w:r>
        <w:rPr>
          <w:spacing w:val="-2"/>
        </w:rPr>
        <w:t> </w:t>
      </w:r>
      <w:r>
        <w:rPr/>
        <w:t>environment</w:t>
      </w:r>
      <w:r>
        <w:rPr>
          <w:spacing w:val="-2"/>
        </w:rPr>
        <w:t> </w:t>
      </w:r>
      <w:r>
        <w:rPr/>
        <w:t>(Docker-based</w:t>
      </w:r>
      <w:r>
        <w:rPr>
          <w:spacing w:val="-2"/>
        </w:rPr>
        <w:t> </w:t>
      </w:r>
      <w:r>
        <w:rPr/>
        <w:t>local</w:t>
      </w:r>
      <w:r>
        <w:rPr>
          <w:spacing w:val="-2"/>
        </w:rPr>
        <w:t> </w:t>
      </w:r>
      <w:r>
        <w:rPr/>
        <w:t>Postgres container used during local development). Supabase Cloud Postgres was selected specifically to support live deployment on Vercel (frontend) and Railway (backend) </w:t>
      </w:r>
      <w:r>
        <w:rPr>
          <w:w w:val="140"/>
        </w:rPr>
        <w:t>— </w:t>
      </w:r>
      <w:r>
        <w:rPr/>
        <w:t>a locally-hosted database cannot be reached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external</w:t>
      </w:r>
      <w:r>
        <w:rPr>
          <w:spacing w:val="-4"/>
        </w:rPr>
        <w:t> </w:t>
      </w:r>
      <w:r>
        <w:rPr/>
        <w:t>cloud</w:t>
      </w:r>
      <w:r>
        <w:rPr>
          <w:spacing w:val="-4"/>
        </w:rPr>
        <w:t> </w:t>
      </w:r>
      <w:r>
        <w:rPr/>
        <w:t>hosting</w:t>
      </w:r>
      <w:r>
        <w:rPr>
          <w:spacing w:val="-4"/>
        </w:rPr>
        <w:t> </w:t>
      </w:r>
      <w:r>
        <w:rPr/>
        <w:t>platforms,</w:t>
      </w:r>
      <w:r>
        <w:rPr>
          <w:spacing w:val="-4"/>
        </w:rPr>
        <w:t> </w:t>
      </w:r>
      <w:r>
        <w:rPr/>
        <w:t>making</w:t>
      </w:r>
      <w:r>
        <w:rPr>
          <w:spacing w:val="-4"/>
        </w:rPr>
        <w:t> </w:t>
      </w:r>
      <w:r>
        <w:rPr/>
        <w:t>a</w:t>
      </w:r>
    </w:p>
    <w:p>
      <w:pPr>
        <w:pStyle w:val="BodyText"/>
        <w:spacing w:after="0" w:line="254" w:lineRule="auto"/>
        <w:sectPr>
          <w:pgSz w:w="8400" w:h="11900"/>
          <w:pgMar w:top="540" w:bottom="280" w:left="566" w:right="566"/>
        </w:sectPr>
      </w:pPr>
    </w:p>
    <w:p>
      <w:pPr>
        <w:pStyle w:val="BodyText"/>
        <w:spacing w:line="254" w:lineRule="auto" w:before="115"/>
        <w:ind w:left="1894" w:right="68"/>
      </w:pPr>
      <w:r>
        <w:rPr/>
        <w:t>managed cloud Postgres instance a mandatory requirement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deployment</w:t>
      </w:r>
      <w:r>
        <w:rPr>
          <w:spacing w:val="-5"/>
        </w:rPr>
        <w:t> </w:t>
      </w:r>
      <w:r>
        <w:rPr/>
        <w:t>target</w:t>
      </w:r>
      <w:r>
        <w:rPr>
          <w:spacing w:val="-5"/>
        </w:rPr>
        <w:t> </w:t>
      </w:r>
      <w:r>
        <w:rPr/>
        <w:t>architecture,</w:t>
      </w:r>
      <w:r>
        <w:rPr>
          <w:spacing w:val="-5"/>
        </w:rPr>
        <w:t> </w:t>
      </w:r>
      <w:r>
        <w:rPr/>
        <w:t>not a deviation from it.</w:t>
      </w:r>
    </w:p>
    <w:p>
      <w:pPr>
        <w:pStyle w:val="Heading3"/>
        <w:numPr>
          <w:ilvl w:val="2"/>
          <w:numId w:val="1"/>
        </w:numPr>
        <w:tabs>
          <w:tab w:pos="692" w:val="left" w:leader="none"/>
        </w:tabs>
        <w:spacing w:line="240" w:lineRule="auto" w:before="217" w:after="0"/>
        <w:ind w:left="692" w:right="0" w:hanging="198"/>
        <w:jc w:val="left"/>
        <w:rPr>
          <w:rFonts w:ascii="Microsoft Sans Serif" w:hAnsi="Microsoft Sans Serif"/>
          <w:b w:val="0"/>
        </w:rPr>
      </w:pPr>
      <w:r>
        <w:rPr/>
        <w:t>Authentication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Security </w:t>
      </w:r>
      <w:r>
        <w:rPr>
          <w:spacing w:val="-2"/>
        </w:rPr>
        <w:t>Infrastructure</w:t>
      </w:r>
      <w:r>
        <w:rPr>
          <w:rFonts w:ascii="Microsoft Sans Serif" w:hAnsi="Microsoft Sans Serif"/>
          <w:b w:val="0"/>
          <w:spacing w:val="-2"/>
        </w:rPr>
        <w:t>:</w:t>
      </w:r>
    </w:p>
    <w:p>
      <w:pPr>
        <w:pStyle w:val="ListParagraph"/>
        <w:numPr>
          <w:ilvl w:val="3"/>
          <w:numId w:val="1"/>
        </w:numPr>
        <w:tabs>
          <w:tab w:pos="1294" w:val="left" w:leader="none"/>
        </w:tabs>
        <w:spacing w:line="225" w:lineRule="auto" w:before="210" w:after="0"/>
        <w:ind w:left="1294" w:right="772" w:hanging="319"/>
        <w:jc w:val="left"/>
        <w:rPr>
          <w:sz w:val="22"/>
        </w:rPr>
      </w:pPr>
      <w:r>
        <w:rPr>
          <w:rFonts w:ascii="Arial" w:hAnsi="Arial"/>
          <w:b/>
          <w:sz w:val="22"/>
        </w:rPr>
        <w:t>Passport JWT (</w:t>
      </w:r>
      <w:r>
        <w:rPr>
          <w:rFonts w:ascii="Courier New" w:hAnsi="Courier New"/>
          <w:b/>
          <w:color w:val="000000"/>
          <w:sz w:val="22"/>
          <w:shd w:fill="F4F4F4" w:color="auto" w:val="clear"/>
        </w:rPr>
        <w:t>@nestjs/passport v11.0.5</w:t>
      </w:r>
      <w:r>
        <w:rPr>
          <w:rFonts w:ascii="Arial" w:hAnsi="Arial"/>
          <w:b/>
          <w:color w:val="000000"/>
          <w:sz w:val="22"/>
        </w:rPr>
        <w:t>, </w:t>
      </w:r>
      <w:r>
        <w:rPr>
          <w:rFonts w:ascii="Courier New" w:hAnsi="Courier New"/>
          <w:b/>
          <w:color w:val="000000"/>
          <w:sz w:val="22"/>
          <w:shd w:fill="F4F4F4" w:color="auto" w:val="clear"/>
        </w:rPr>
        <w:t>@nestjs/jwt</w:t>
      </w:r>
      <w:r>
        <w:rPr>
          <w:rFonts w:ascii="Courier New" w:hAnsi="Courier New"/>
          <w:b/>
          <w:color w:val="000000"/>
          <w:spacing w:val="-16"/>
          <w:sz w:val="22"/>
          <w:shd w:fill="F4F4F4" w:color="auto" w:val="clear"/>
        </w:rPr>
        <w:t> </w:t>
      </w:r>
      <w:r>
        <w:rPr>
          <w:rFonts w:ascii="Courier New" w:hAnsi="Courier New"/>
          <w:b/>
          <w:color w:val="000000"/>
          <w:sz w:val="22"/>
          <w:shd w:fill="F4F4F4" w:color="auto" w:val="clear"/>
        </w:rPr>
        <w:t>v11.0.2</w:t>
      </w:r>
      <w:r>
        <w:rPr>
          <w:rFonts w:ascii="Arial" w:hAnsi="Arial"/>
          <w:b/>
          <w:color w:val="000000"/>
          <w:sz w:val="22"/>
        </w:rPr>
        <w:t>,</w:t>
      </w:r>
      <w:r>
        <w:rPr>
          <w:rFonts w:ascii="Arial" w:hAnsi="Arial"/>
          <w:b/>
          <w:color w:val="000000"/>
          <w:spacing w:val="-7"/>
          <w:sz w:val="22"/>
        </w:rPr>
        <w:t> </w:t>
      </w:r>
      <w:r>
        <w:rPr>
          <w:rFonts w:ascii="Courier New" w:hAnsi="Courier New"/>
          <w:b/>
          <w:color w:val="000000"/>
          <w:sz w:val="22"/>
          <w:shd w:fill="F4F4F4" w:color="auto" w:val="clear"/>
        </w:rPr>
        <w:t>passport-jwt</w:t>
      </w:r>
      <w:r>
        <w:rPr>
          <w:rFonts w:ascii="Courier New" w:hAnsi="Courier New"/>
          <w:b/>
          <w:color w:val="000000"/>
          <w:spacing w:val="-16"/>
          <w:sz w:val="22"/>
          <w:shd w:fill="F4F4F4" w:color="auto" w:val="clear"/>
        </w:rPr>
        <w:t> </w:t>
      </w:r>
      <w:r>
        <w:rPr>
          <w:rFonts w:ascii="Courier New" w:hAnsi="Courier New"/>
          <w:b/>
          <w:color w:val="000000"/>
          <w:sz w:val="22"/>
          <w:shd w:fill="F4F4F4" w:color="auto" w:val="clear"/>
        </w:rPr>
        <w:t>v4.0.1</w:t>
      </w:r>
      <w:r>
        <w:rPr>
          <w:rFonts w:ascii="Arial" w:hAnsi="Arial"/>
          <w:b/>
          <w:color w:val="000000"/>
          <w:sz w:val="22"/>
        </w:rPr>
        <w:t>, </w:t>
      </w:r>
      <w:r>
        <w:rPr>
          <w:rFonts w:ascii="Courier New" w:hAnsi="Courier New"/>
          <w:b/>
          <w:color w:val="000000"/>
          <w:sz w:val="22"/>
          <w:shd w:fill="F4F4F4" w:color="auto" w:val="clear"/>
        </w:rPr>
        <w:t>passport v0.7.0</w:t>
      </w:r>
      <w:r>
        <w:rPr>
          <w:rFonts w:ascii="Arial" w:hAnsi="Arial"/>
          <w:b/>
          <w:color w:val="000000"/>
          <w:sz w:val="22"/>
        </w:rPr>
        <w:t>)</w:t>
      </w:r>
      <w:r>
        <w:rPr>
          <w:color w:val="000000"/>
          <w:sz w:val="22"/>
        </w:rPr>
        <w:t>: Implements stateless JWT authentication using Bearer tokens.</w:t>
      </w:r>
    </w:p>
    <w:p>
      <w:pPr>
        <w:pStyle w:val="ListParagraph"/>
        <w:numPr>
          <w:ilvl w:val="3"/>
          <w:numId w:val="1"/>
        </w:numPr>
        <w:tabs>
          <w:tab w:pos="1294" w:val="left" w:leader="none"/>
        </w:tabs>
        <w:spacing w:line="211" w:lineRule="auto" w:before="4" w:after="0"/>
        <w:ind w:left="1294" w:right="191" w:hanging="319"/>
        <w:jc w:val="left"/>
        <w:rPr>
          <w:sz w:val="22"/>
        </w:rPr>
      </w:pPr>
      <w:r>
        <w:rPr>
          <w:rFonts w:ascii="Arial" w:hAnsi="Arial"/>
          <w:b/>
          <w:sz w:val="22"/>
        </w:rPr>
        <w:t>Bcrypt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(</w:t>
      </w:r>
      <w:r>
        <w:rPr>
          <w:rFonts w:ascii="Courier New" w:hAnsi="Courier New"/>
          <w:b/>
          <w:color w:val="000000"/>
          <w:sz w:val="22"/>
          <w:shd w:fill="F4F4F4" w:color="auto" w:val="clear"/>
        </w:rPr>
        <w:t>v6.0.0</w:t>
      </w:r>
      <w:r>
        <w:rPr>
          <w:rFonts w:ascii="Arial" w:hAnsi="Arial"/>
          <w:b/>
          <w:color w:val="000000"/>
          <w:sz w:val="22"/>
        </w:rPr>
        <w:t>)</w:t>
      </w:r>
      <w:r>
        <w:rPr>
          <w:color w:val="000000"/>
          <w:sz w:val="22"/>
        </w:rPr>
        <w:t>: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Salted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password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hashing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(12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rounds)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for registration and password changes.</w:t>
      </w:r>
    </w:p>
    <w:p>
      <w:pPr>
        <w:pStyle w:val="Heading3"/>
        <w:numPr>
          <w:ilvl w:val="3"/>
          <w:numId w:val="1"/>
        </w:numPr>
        <w:tabs>
          <w:tab w:pos="1293" w:val="left" w:leader="none"/>
        </w:tabs>
        <w:spacing w:line="283" w:lineRule="exact" w:before="0" w:after="0"/>
        <w:ind w:left="1293" w:right="0" w:hanging="318"/>
        <w:jc w:val="left"/>
        <w:rPr>
          <w:rFonts w:ascii="Microsoft Sans Serif" w:hAnsi="Microsoft Sans Serif"/>
          <w:b w:val="0"/>
        </w:rPr>
      </w:pPr>
      <w:r>
        <w:rPr/>
        <w:t>Guards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Authorization</w:t>
      </w:r>
      <w:r>
        <w:rPr>
          <w:rFonts w:ascii="Microsoft Sans Serif" w:hAnsi="Microsoft Sans Serif"/>
          <w:b w:val="0"/>
          <w:spacing w:val="-2"/>
        </w:rPr>
        <w:t>:</w:t>
      </w:r>
    </w:p>
    <w:p>
      <w:pPr>
        <w:pStyle w:val="ListParagraph"/>
        <w:numPr>
          <w:ilvl w:val="4"/>
          <w:numId w:val="1"/>
        </w:numPr>
        <w:tabs>
          <w:tab w:pos="1893" w:val="left" w:leader="none"/>
        </w:tabs>
        <w:spacing w:line="264" w:lineRule="exact" w:before="0" w:after="0"/>
        <w:ind w:left="1893" w:right="0" w:hanging="305"/>
        <w:jc w:val="left"/>
        <w:rPr>
          <w:sz w:val="22"/>
        </w:rPr>
      </w:pPr>
      <w:r>
        <w:rPr>
          <w:rFonts w:ascii="Courier New" w:hAnsi="Courier New"/>
          <w:color w:val="000000"/>
          <w:sz w:val="22"/>
          <w:shd w:fill="F4F4F4" w:color="auto" w:val="clear"/>
        </w:rPr>
        <w:t>JwtAuthGuard</w:t>
      </w:r>
      <w:r>
        <w:rPr>
          <w:color w:val="000000"/>
          <w:sz w:val="22"/>
        </w:rPr>
        <w:t>: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Extracts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and</w:t>
      </w:r>
      <w:r>
        <w:rPr>
          <w:color w:val="000000"/>
          <w:spacing w:val="-3"/>
          <w:sz w:val="22"/>
        </w:rPr>
        <w:t> </w:t>
      </w:r>
      <w:r>
        <w:rPr>
          <w:color w:val="000000"/>
          <w:sz w:val="22"/>
        </w:rPr>
        <w:t>verifies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access</w:t>
      </w:r>
      <w:r>
        <w:rPr>
          <w:color w:val="000000"/>
          <w:spacing w:val="-3"/>
          <w:sz w:val="22"/>
        </w:rPr>
        <w:t> </w:t>
      </w:r>
      <w:r>
        <w:rPr>
          <w:color w:val="000000"/>
          <w:spacing w:val="-2"/>
          <w:sz w:val="22"/>
        </w:rPr>
        <w:t>tokens.</w:t>
      </w:r>
    </w:p>
    <w:p>
      <w:pPr>
        <w:pStyle w:val="ListParagraph"/>
        <w:numPr>
          <w:ilvl w:val="4"/>
          <w:numId w:val="1"/>
        </w:numPr>
        <w:tabs>
          <w:tab w:pos="1893" w:val="left" w:leader="none"/>
        </w:tabs>
        <w:spacing w:line="211" w:lineRule="auto" w:before="0" w:after="0"/>
        <w:ind w:left="1893" w:right="652" w:hanging="306"/>
        <w:jc w:val="left"/>
        <w:rPr>
          <w:sz w:val="22"/>
        </w:rPr>
      </w:pPr>
      <w:r>
        <w:rPr>
          <w:rFonts w:ascii="Courier New" w:hAnsi="Courier New"/>
          <w:color w:val="000000"/>
          <w:sz w:val="22"/>
          <w:shd w:fill="F4F4F4" w:color="auto" w:val="clear"/>
        </w:rPr>
        <w:t>RolesGuard</w:t>
      </w:r>
      <w:r>
        <w:rPr>
          <w:rFonts w:ascii="Courier New" w:hAnsi="Courier New"/>
          <w:color w:val="000000"/>
          <w:spacing w:val="-24"/>
          <w:sz w:val="22"/>
        </w:rPr>
        <w:t> </w:t>
      </w:r>
      <w:r>
        <w:rPr>
          <w:color w:val="000000"/>
          <w:sz w:val="22"/>
        </w:rPr>
        <w:t>&amp; </w:t>
      </w:r>
      <w:r>
        <w:rPr>
          <w:rFonts w:ascii="Courier New" w:hAnsi="Courier New"/>
          <w:color w:val="000000"/>
          <w:sz w:val="22"/>
          <w:shd w:fill="F4F4F4" w:color="auto" w:val="clear"/>
        </w:rPr>
        <w:t>@Roles(TadminT)</w:t>
      </w:r>
      <w:r>
        <w:rPr>
          <w:color w:val="000000"/>
          <w:sz w:val="22"/>
        </w:rPr>
        <w:t>: Custom metadata</w:t>
      </w:r>
      <w:r>
        <w:rPr>
          <w:color w:val="000000"/>
          <w:spacing w:val="-8"/>
          <w:sz w:val="22"/>
        </w:rPr>
        <w:t> </w:t>
      </w:r>
      <w:r>
        <w:rPr>
          <w:color w:val="000000"/>
          <w:sz w:val="22"/>
        </w:rPr>
        <w:t>decorator</w:t>
      </w:r>
      <w:r>
        <w:rPr>
          <w:color w:val="000000"/>
          <w:spacing w:val="-7"/>
          <w:sz w:val="22"/>
        </w:rPr>
        <w:t> </w:t>
      </w:r>
      <w:r>
        <w:rPr>
          <w:color w:val="000000"/>
          <w:sz w:val="22"/>
        </w:rPr>
        <w:t>enforcing</w:t>
      </w:r>
      <w:r>
        <w:rPr>
          <w:color w:val="000000"/>
          <w:spacing w:val="-8"/>
          <w:sz w:val="22"/>
        </w:rPr>
        <w:t> </w:t>
      </w:r>
      <w:r>
        <w:rPr>
          <w:color w:val="000000"/>
          <w:sz w:val="22"/>
        </w:rPr>
        <w:t>role-based</w:t>
      </w:r>
      <w:r>
        <w:rPr>
          <w:color w:val="000000"/>
          <w:spacing w:val="-7"/>
          <w:sz w:val="22"/>
        </w:rPr>
        <w:t> </w:t>
      </w:r>
      <w:r>
        <w:rPr>
          <w:color w:val="000000"/>
          <w:spacing w:val="-2"/>
          <w:sz w:val="22"/>
        </w:rPr>
        <w:t>access</w:t>
      </w:r>
    </w:p>
    <w:p>
      <w:pPr>
        <w:pStyle w:val="BodyText"/>
        <w:spacing w:line="237" w:lineRule="exact" w:before="13"/>
        <w:ind w:left="1893"/>
      </w:pPr>
      <w:r>
        <w:rPr/>
        <w:t>control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sensitive</w:t>
      </w:r>
      <w:r>
        <w:rPr>
          <w:spacing w:val="-4"/>
        </w:rPr>
        <w:t> </w:t>
      </w:r>
      <w:r>
        <w:rPr>
          <w:spacing w:val="-2"/>
        </w:rPr>
        <w:t>endpoints.</w:t>
      </w:r>
    </w:p>
    <w:p>
      <w:pPr>
        <w:pStyle w:val="ListParagraph"/>
        <w:numPr>
          <w:ilvl w:val="4"/>
          <w:numId w:val="1"/>
        </w:numPr>
        <w:tabs>
          <w:tab w:pos="1893" w:val="left" w:leader="none"/>
        </w:tabs>
        <w:spacing w:line="230" w:lineRule="auto" w:before="0" w:after="0"/>
        <w:ind w:left="1893" w:right="151" w:hanging="306"/>
        <w:jc w:val="left"/>
        <w:rPr>
          <w:sz w:val="22"/>
        </w:rPr>
      </w:pPr>
      <w:r>
        <w:rPr>
          <w:rFonts w:ascii="Arial" w:hAnsi="Arial"/>
          <w:b/>
          <w:sz w:val="22"/>
        </w:rPr>
        <w:t>Active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Database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Account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z w:val="22"/>
        </w:rPr>
        <w:t>Guard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every</w:t>
      </w:r>
      <w:r>
        <w:rPr>
          <w:spacing w:val="-4"/>
          <w:sz w:val="22"/>
        </w:rPr>
        <w:t> </w:t>
      </w:r>
      <w:r>
        <w:rPr>
          <w:sz w:val="22"/>
        </w:rPr>
        <w:t>request, </w:t>
      </w:r>
      <w:r>
        <w:rPr>
          <w:rFonts w:ascii="Courier New" w:hAnsi="Courier New"/>
          <w:color w:val="000000"/>
          <w:sz w:val="22"/>
          <w:shd w:fill="F4F4F4" w:color="auto" w:val="clear"/>
        </w:rPr>
        <w:t>JwtStrategy</w:t>
      </w:r>
      <w:r>
        <w:rPr>
          <w:rFonts w:ascii="Courier New" w:hAnsi="Courier New"/>
          <w:color w:val="000000"/>
          <w:spacing w:val="-24"/>
          <w:sz w:val="22"/>
        </w:rPr>
        <w:t> </w:t>
      </w:r>
      <w:r>
        <w:rPr>
          <w:color w:val="000000"/>
          <w:sz w:val="22"/>
        </w:rPr>
        <w:t>queries the database (</w:t>
      </w:r>
      <w:r>
        <w:rPr>
          <w:rFonts w:ascii="Courier New" w:hAnsi="Courier New"/>
          <w:color w:val="000000"/>
          <w:sz w:val="22"/>
          <w:shd w:fill="F4F4F4" w:color="auto" w:val="clear"/>
        </w:rPr>
        <w:t>prisma.user.findUnique</w:t>
      </w:r>
      <w:r>
        <w:rPr>
          <w:color w:val="000000"/>
          <w:sz w:val="22"/>
        </w:rPr>
        <w:t>) to verify account status. If </w:t>
      </w:r>
      <w:r>
        <w:rPr>
          <w:rFonts w:ascii="Courier New" w:hAnsi="Courier New"/>
          <w:color w:val="000000"/>
          <w:sz w:val="22"/>
          <w:shd w:fill="F4F4F4" w:color="auto" w:val="clear"/>
        </w:rPr>
        <w:t>is_banned</w:t>
      </w:r>
      <w:r>
        <w:rPr>
          <w:rFonts w:ascii="Courier New" w:hAnsi="Courier New"/>
          <w:color w:val="000000"/>
          <w:spacing w:val="-45"/>
          <w:sz w:val="22"/>
        </w:rPr>
        <w:t> </w:t>
      </w:r>
      <w:r>
        <w:rPr>
          <w:color w:val="000000"/>
          <w:sz w:val="22"/>
        </w:rPr>
        <w:t>is </w:t>
      </w:r>
      <w:r>
        <w:rPr>
          <w:rFonts w:ascii="Courier New" w:hAnsi="Courier New"/>
          <w:color w:val="000000"/>
          <w:sz w:val="22"/>
          <w:shd w:fill="F4F4F4" w:color="auto" w:val="clear"/>
        </w:rPr>
        <w:t>true</w:t>
      </w:r>
      <w:r>
        <w:rPr>
          <w:color w:val="000000"/>
          <w:sz w:val="22"/>
        </w:rPr>
        <w:t>, the strategy immediately throws a </w:t>
      </w:r>
      <w:r>
        <w:rPr>
          <w:rFonts w:ascii="Courier New" w:hAnsi="Courier New"/>
          <w:color w:val="000000"/>
          <w:sz w:val="22"/>
          <w:shd w:fill="F4F4F4" w:color="auto" w:val="clear"/>
        </w:rPr>
        <w:t>403 ForbiddenException</w:t>
      </w:r>
      <w:r>
        <w:rPr>
          <w:color w:val="000000"/>
          <w:sz w:val="22"/>
        </w:rPr>
        <w:t>, instantly revoking access even for previously issued</w:t>
      </w:r>
    </w:p>
    <w:p>
      <w:pPr>
        <w:pStyle w:val="BodyText"/>
        <w:spacing w:line="237" w:lineRule="exact" w:before="12"/>
        <w:ind w:left="1894"/>
      </w:pPr>
      <w:r>
        <w:rPr/>
        <w:t>valid</w:t>
      </w:r>
      <w:r>
        <w:rPr>
          <w:spacing w:val="-1"/>
        </w:rPr>
        <w:t> </w:t>
      </w:r>
      <w:r>
        <w:rPr/>
        <w:t>JWT </w:t>
      </w:r>
      <w:r>
        <w:rPr>
          <w:spacing w:val="-2"/>
        </w:rPr>
        <w:t>tokens.</w:t>
      </w:r>
    </w:p>
    <w:p>
      <w:pPr>
        <w:pStyle w:val="ListParagraph"/>
        <w:numPr>
          <w:ilvl w:val="3"/>
          <w:numId w:val="1"/>
        </w:numPr>
        <w:tabs>
          <w:tab w:pos="1293" w:val="left" w:leader="none"/>
        </w:tabs>
        <w:spacing w:line="211" w:lineRule="auto" w:before="17" w:after="0"/>
        <w:ind w:left="1293" w:right="224" w:hanging="319"/>
        <w:jc w:val="left"/>
        <w:rPr>
          <w:sz w:val="22"/>
        </w:rPr>
      </w:pPr>
      <w:r>
        <w:rPr>
          <w:rFonts w:ascii="Arial" w:hAnsi="Arial"/>
          <w:b/>
          <w:sz w:val="22"/>
        </w:rPr>
        <w:t>Rate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Limiting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z w:val="22"/>
        </w:rPr>
        <w:t>(</w:t>
      </w:r>
      <w:r>
        <w:rPr>
          <w:rFonts w:ascii="Courier New" w:hAnsi="Courier New"/>
          <w:b/>
          <w:color w:val="000000"/>
          <w:sz w:val="22"/>
          <w:shd w:fill="F4F4F4" w:color="auto" w:val="clear"/>
        </w:rPr>
        <w:t>@nestjs/throttler</w:t>
      </w:r>
      <w:r>
        <w:rPr>
          <w:rFonts w:ascii="Courier New" w:hAnsi="Courier New"/>
          <w:b/>
          <w:color w:val="000000"/>
          <w:spacing w:val="-17"/>
          <w:sz w:val="22"/>
          <w:shd w:fill="F4F4F4" w:color="auto" w:val="clear"/>
        </w:rPr>
        <w:t> </w:t>
      </w:r>
      <w:r>
        <w:rPr>
          <w:rFonts w:ascii="Courier New" w:hAnsi="Courier New"/>
          <w:b/>
          <w:color w:val="000000"/>
          <w:sz w:val="22"/>
          <w:shd w:fill="F4F4F4" w:color="auto" w:val="clear"/>
        </w:rPr>
        <w:t>v6.5.0</w:t>
      </w:r>
      <w:r>
        <w:rPr>
          <w:rFonts w:ascii="Arial" w:hAnsi="Arial"/>
          <w:b/>
          <w:color w:val="000000"/>
          <w:sz w:val="22"/>
        </w:rPr>
        <w:t>)</w:t>
      </w:r>
      <w:r>
        <w:rPr>
          <w:color w:val="000000"/>
          <w:sz w:val="22"/>
        </w:rPr>
        <w:t>:</w:t>
      </w:r>
      <w:r>
        <w:rPr>
          <w:color w:val="000000"/>
          <w:spacing w:val="-6"/>
          <w:sz w:val="22"/>
        </w:rPr>
        <w:t> </w:t>
      </w:r>
      <w:r>
        <w:rPr>
          <w:color w:val="000000"/>
          <w:sz w:val="22"/>
        </w:rPr>
        <w:t>Throttles API endpoint abuse.</w:t>
      </w:r>
    </w:p>
    <w:p>
      <w:pPr>
        <w:pStyle w:val="Heading3"/>
        <w:numPr>
          <w:ilvl w:val="2"/>
          <w:numId w:val="1"/>
        </w:numPr>
        <w:tabs>
          <w:tab w:pos="692" w:val="left" w:leader="none"/>
        </w:tabs>
        <w:spacing w:line="240" w:lineRule="auto" w:before="237" w:after="0"/>
        <w:ind w:left="692" w:right="0" w:hanging="198"/>
        <w:jc w:val="left"/>
        <w:rPr>
          <w:rFonts w:ascii="Microsoft Sans Serif" w:hAnsi="Microsoft Sans Serif"/>
          <w:b w:val="0"/>
        </w:rPr>
      </w:pPr>
      <w:r>
        <w:rPr/>
        <w:t>Data</w:t>
      </w:r>
      <w:r>
        <w:rPr>
          <w:spacing w:val="-2"/>
        </w:rPr>
        <w:t> </w:t>
      </w:r>
      <w:r>
        <w:rPr/>
        <w:t>Validation</w:t>
      </w:r>
      <w:r>
        <w:rPr>
          <w:spacing w:val="-2"/>
        </w:rPr>
        <w:t> </w:t>
      </w:r>
      <w:r>
        <w:rPr/>
        <w:t>&amp;</w:t>
      </w:r>
      <w:r>
        <w:rPr>
          <w:spacing w:val="-1"/>
        </w:rPr>
        <w:t> </w:t>
      </w:r>
      <w:r>
        <w:rPr/>
        <w:t>DTO</w:t>
      </w:r>
      <w:r>
        <w:rPr>
          <w:spacing w:val="-2"/>
        </w:rPr>
        <w:t> Layer</w:t>
      </w:r>
      <w:r>
        <w:rPr>
          <w:rFonts w:ascii="Microsoft Sans Serif" w:hAnsi="Microsoft Sans Serif"/>
          <w:b w:val="0"/>
          <w:spacing w:val="-2"/>
        </w:rPr>
        <w:t>:</w:t>
      </w:r>
    </w:p>
    <w:p>
      <w:pPr>
        <w:pStyle w:val="ListParagraph"/>
        <w:numPr>
          <w:ilvl w:val="3"/>
          <w:numId w:val="1"/>
        </w:numPr>
        <w:tabs>
          <w:tab w:pos="1294" w:val="left" w:leader="none"/>
        </w:tabs>
        <w:spacing w:line="220" w:lineRule="auto" w:before="216" w:after="0"/>
        <w:ind w:left="1294" w:right="335" w:hanging="319"/>
        <w:jc w:val="left"/>
        <w:rPr>
          <w:sz w:val="22"/>
        </w:rPr>
      </w:pPr>
      <w:r>
        <w:rPr>
          <w:rFonts w:ascii="Courier New" w:hAnsi="Courier New"/>
          <w:b/>
          <w:color w:val="000000"/>
          <w:sz w:val="22"/>
          <w:shd w:fill="F4F4F4" w:color="auto" w:val="clear"/>
        </w:rPr>
        <w:t>class-validator</w:t>
      </w:r>
      <w:r>
        <w:rPr>
          <w:rFonts w:ascii="Courier New" w:hAnsi="Courier New"/>
          <w:b/>
          <w:color w:val="000000"/>
          <w:spacing w:val="-71"/>
          <w:sz w:val="22"/>
        </w:rPr>
        <w:t> </w:t>
      </w:r>
      <w:r>
        <w:rPr>
          <w:rFonts w:ascii="Arial" w:hAnsi="Arial"/>
          <w:b/>
          <w:color w:val="000000"/>
          <w:sz w:val="22"/>
        </w:rPr>
        <w:t>(</w:t>
      </w:r>
      <w:r>
        <w:rPr>
          <w:rFonts w:ascii="Courier New" w:hAnsi="Courier New"/>
          <w:b/>
          <w:color w:val="000000"/>
          <w:sz w:val="22"/>
          <w:shd w:fill="F4F4F4" w:color="auto" w:val="clear"/>
        </w:rPr>
        <w:t>v0.15.1</w:t>
      </w:r>
      <w:r>
        <w:rPr>
          <w:rFonts w:ascii="Arial" w:hAnsi="Arial"/>
          <w:b/>
          <w:color w:val="000000"/>
          <w:sz w:val="22"/>
        </w:rPr>
        <w:t>)</w:t>
      </w:r>
      <w:r>
        <w:rPr>
          <w:rFonts w:ascii="Arial" w:hAnsi="Arial"/>
          <w:b/>
          <w:color w:val="000000"/>
          <w:spacing w:val="-16"/>
          <w:sz w:val="22"/>
        </w:rPr>
        <w:t> </w:t>
      </w:r>
      <w:r>
        <w:rPr>
          <w:rFonts w:ascii="Arial" w:hAnsi="Arial"/>
          <w:b/>
          <w:color w:val="000000"/>
          <w:sz w:val="22"/>
        </w:rPr>
        <w:t>&amp;</w:t>
      </w:r>
      <w:r>
        <w:rPr>
          <w:rFonts w:ascii="Arial" w:hAnsi="Arial"/>
          <w:b/>
          <w:color w:val="000000"/>
          <w:spacing w:val="-15"/>
          <w:sz w:val="22"/>
        </w:rPr>
        <w:t> </w:t>
      </w:r>
      <w:r>
        <w:rPr>
          <w:rFonts w:ascii="Courier New" w:hAnsi="Courier New"/>
          <w:b/>
          <w:color w:val="000000"/>
          <w:sz w:val="22"/>
          <w:shd w:fill="F4F4F4" w:color="auto" w:val="clear"/>
        </w:rPr>
        <w:t>class-</w:t>
      </w:r>
      <w:r>
        <w:rPr>
          <w:rFonts w:ascii="Courier New" w:hAnsi="Courier New"/>
          <w:b/>
          <w:color w:val="000000"/>
          <w:sz w:val="22"/>
          <w:shd w:fill="F4F4F4" w:color="auto" w:val="clear"/>
        </w:rPr>
        <w:t>transformer</w:t>
      </w:r>
      <w:r>
        <w:rPr>
          <w:rFonts w:ascii="Courier New" w:hAnsi="Courier New"/>
          <w:b/>
          <w:color w:val="000000"/>
          <w:sz w:val="22"/>
        </w:rPr>
        <w:t> </w:t>
      </w:r>
      <w:r>
        <w:rPr>
          <w:rFonts w:ascii="Arial" w:hAnsi="Arial"/>
          <w:b/>
          <w:color w:val="000000"/>
          <w:sz w:val="22"/>
        </w:rPr>
        <w:t>(</w:t>
      </w:r>
      <w:r>
        <w:rPr>
          <w:rFonts w:ascii="Courier New" w:hAnsi="Courier New"/>
          <w:b/>
          <w:color w:val="000000"/>
          <w:sz w:val="22"/>
          <w:shd w:fill="F4F4F4" w:color="auto" w:val="clear"/>
        </w:rPr>
        <w:t>v0.5.1</w:t>
      </w:r>
      <w:r>
        <w:rPr>
          <w:rFonts w:ascii="Arial" w:hAnsi="Arial"/>
          <w:b/>
          <w:color w:val="000000"/>
          <w:sz w:val="22"/>
        </w:rPr>
        <w:t>)</w:t>
      </w:r>
      <w:r>
        <w:rPr>
          <w:color w:val="000000"/>
          <w:sz w:val="22"/>
        </w:rPr>
        <w:t>: Global NestJS </w:t>
      </w:r>
      <w:r>
        <w:rPr>
          <w:rFonts w:ascii="Courier New" w:hAnsi="Courier New"/>
          <w:color w:val="000000"/>
          <w:sz w:val="22"/>
          <w:shd w:fill="F4F4F4" w:color="auto" w:val="clear"/>
        </w:rPr>
        <w:t>ValidationPipe</w:t>
      </w:r>
      <w:r>
        <w:rPr>
          <w:rFonts w:ascii="Courier New" w:hAnsi="Courier New"/>
          <w:color w:val="000000"/>
          <w:spacing w:val="-32"/>
          <w:sz w:val="22"/>
        </w:rPr>
        <w:t> </w:t>
      </w:r>
      <w:r>
        <w:rPr>
          <w:color w:val="000000"/>
          <w:sz w:val="22"/>
        </w:rPr>
        <w:t>enforces incoming payload schemas across DTOs</w:t>
      </w:r>
    </w:p>
    <w:p>
      <w:pPr>
        <w:pStyle w:val="BodyText"/>
        <w:spacing w:line="244" w:lineRule="auto" w:before="18"/>
        <w:ind w:right="152"/>
      </w:pPr>
      <w:r>
        <w:rPr/>
        <w:t>(</w:t>
      </w:r>
      <w:r>
        <w:rPr>
          <w:rFonts w:ascii="Courier New"/>
          <w:color w:val="000000"/>
          <w:shd w:fill="F4F4F4" w:color="auto" w:val="clear"/>
        </w:rPr>
        <w:t>CreateProductDto</w:t>
      </w:r>
      <w:r>
        <w:rPr>
          <w:color w:val="000000"/>
        </w:rPr>
        <w:t>,</w:t>
      </w:r>
      <w:r>
        <w:rPr>
          <w:color w:val="000000"/>
          <w:spacing w:val="-10"/>
        </w:rPr>
        <w:t> </w:t>
      </w:r>
      <w:r>
        <w:rPr>
          <w:rFonts w:ascii="Courier New"/>
          <w:color w:val="000000"/>
          <w:shd w:fill="F4F4F4" w:color="auto" w:val="clear"/>
        </w:rPr>
        <w:t>RegisterDto</w:t>
      </w:r>
      <w:r>
        <w:rPr>
          <w:color w:val="000000"/>
        </w:rPr>
        <w:t>,</w:t>
      </w:r>
      <w:r>
        <w:rPr>
          <w:color w:val="000000"/>
          <w:spacing w:val="-10"/>
        </w:rPr>
        <w:t> </w:t>
      </w:r>
      <w:r>
        <w:rPr>
          <w:rFonts w:ascii="Courier New"/>
          <w:color w:val="000000"/>
          <w:shd w:fill="F4F4F4" w:color="auto" w:val="clear"/>
        </w:rPr>
        <w:t>BanUserDto</w:t>
      </w:r>
      <w:r>
        <w:rPr>
          <w:color w:val="000000"/>
        </w:rPr>
        <w:t>,</w:t>
      </w:r>
      <w:r>
        <w:rPr>
          <w:color w:val="000000"/>
          <w:spacing w:val="-10"/>
        </w:rPr>
        <w:t> </w:t>
      </w:r>
      <w:r>
        <w:rPr>
          <w:color w:val="000000"/>
        </w:rPr>
        <w:t>etc.), validating string bounds, numeric constraints, array item types, and optional parameters before controller execution.</w:t>
      </w:r>
    </w:p>
    <w:p>
      <w:pPr>
        <w:pStyle w:val="Heading3"/>
        <w:numPr>
          <w:ilvl w:val="2"/>
          <w:numId w:val="1"/>
        </w:numPr>
        <w:tabs>
          <w:tab w:pos="692" w:val="left" w:leader="none"/>
        </w:tabs>
        <w:spacing w:line="240" w:lineRule="auto" w:before="227" w:after="0"/>
        <w:ind w:left="692" w:right="0" w:hanging="198"/>
        <w:jc w:val="left"/>
        <w:rPr>
          <w:rFonts w:ascii="Microsoft Sans Serif" w:hAnsi="Microsoft Sans Serif"/>
          <w:b w:val="0"/>
        </w:rPr>
      </w:pPr>
      <w:r>
        <w:rPr/>
        <w:t>File</w:t>
      </w:r>
      <w:r>
        <w:rPr>
          <w:spacing w:val="-1"/>
        </w:rPr>
        <w:t> </w:t>
      </w:r>
      <w:r>
        <w:rPr/>
        <w:t>&amp; Media</w:t>
      </w:r>
      <w:r>
        <w:rPr>
          <w:spacing w:val="-1"/>
        </w:rPr>
        <w:t> </w:t>
      </w:r>
      <w:r>
        <w:rPr/>
        <w:t>Storage </w:t>
      </w:r>
      <w:r>
        <w:rPr>
          <w:spacing w:val="-2"/>
        </w:rPr>
        <w:t>Pipeline</w:t>
      </w:r>
      <w:r>
        <w:rPr>
          <w:rFonts w:ascii="Microsoft Sans Serif" w:hAnsi="Microsoft Sans Serif"/>
          <w:b w:val="0"/>
          <w:spacing w:val="-2"/>
        </w:rPr>
        <w:t>:</w:t>
      </w:r>
    </w:p>
    <w:p>
      <w:pPr>
        <w:pStyle w:val="ListParagraph"/>
        <w:numPr>
          <w:ilvl w:val="3"/>
          <w:numId w:val="1"/>
        </w:numPr>
        <w:tabs>
          <w:tab w:pos="1294" w:val="left" w:leader="none"/>
        </w:tabs>
        <w:spacing w:line="223" w:lineRule="auto" w:before="213" w:after="0"/>
        <w:ind w:left="1294" w:right="220" w:hanging="319"/>
        <w:jc w:val="left"/>
        <w:rPr>
          <w:sz w:val="22"/>
        </w:rPr>
      </w:pPr>
      <w:r>
        <w:rPr>
          <w:rFonts w:ascii="Arial" w:hAnsi="Arial"/>
          <w:b/>
          <w:sz w:val="22"/>
        </w:rPr>
        <w:t>Cloudinary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Node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SDK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z w:val="22"/>
        </w:rPr>
        <w:t>(</w:t>
      </w:r>
      <w:r>
        <w:rPr>
          <w:rFonts w:ascii="Courier New" w:hAnsi="Courier New"/>
          <w:b/>
          <w:color w:val="000000"/>
          <w:sz w:val="22"/>
          <w:shd w:fill="F4F4F4" w:color="auto" w:val="clear"/>
        </w:rPr>
        <w:t>v2.10.0</w:t>
      </w:r>
      <w:r>
        <w:rPr>
          <w:rFonts w:ascii="Arial" w:hAnsi="Arial"/>
          <w:b/>
          <w:color w:val="000000"/>
          <w:sz w:val="22"/>
        </w:rPr>
        <w:t>)</w:t>
      </w:r>
      <w:r>
        <w:rPr>
          <w:color w:val="000000"/>
          <w:sz w:val="22"/>
        </w:rPr>
        <w:t>: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Integrated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with</w:t>
      </w:r>
      <w:r>
        <w:rPr>
          <w:color w:val="000000"/>
          <w:spacing w:val="-5"/>
          <w:sz w:val="22"/>
        </w:rPr>
        <w:t> </w:t>
      </w:r>
      <w:r>
        <w:rPr>
          <w:color w:val="000000"/>
          <w:sz w:val="22"/>
        </w:rPr>
        <w:t>NestJS </w:t>
      </w:r>
      <w:r>
        <w:rPr>
          <w:rFonts w:ascii="Courier New" w:hAnsi="Courier New"/>
          <w:color w:val="000000"/>
          <w:sz w:val="22"/>
          <w:shd w:fill="F4F4F4" w:color="auto" w:val="clear"/>
        </w:rPr>
        <w:t>FileInterceptor</w:t>
      </w:r>
      <w:r>
        <w:rPr>
          <w:rFonts w:ascii="Courier New" w:hAnsi="Courier New"/>
          <w:color w:val="000000"/>
          <w:spacing w:val="-40"/>
          <w:sz w:val="22"/>
        </w:rPr>
        <w:t> </w:t>
      </w:r>
      <w:r>
        <w:rPr>
          <w:color w:val="000000"/>
          <w:sz w:val="22"/>
        </w:rPr>
        <w:t>via Express Multer memory storage </w:t>
      </w:r>
      <w:r>
        <w:rPr>
          <w:color w:val="000000"/>
          <w:spacing w:val="-2"/>
          <w:sz w:val="22"/>
        </w:rPr>
        <w:t>buﬀers.</w:t>
      </w:r>
    </w:p>
    <w:p>
      <w:pPr>
        <w:pStyle w:val="ListParagraph"/>
        <w:spacing w:after="0" w:line="223" w:lineRule="auto"/>
        <w:jc w:val="left"/>
        <w:rPr>
          <w:sz w:val="22"/>
        </w:rPr>
        <w:sectPr>
          <w:pgSz w:w="8400" w:h="11900"/>
          <w:pgMar w:top="540" w:bottom="280" w:left="566" w:right="566"/>
        </w:sectPr>
      </w:pPr>
    </w:p>
    <w:p>
      <w:pPr>
        <w:pStyle w:val="ListParagraph"/>
        <w:numPr>
          <w:ilvl w:val="3"/>
          <w:numId w:val="1"/>
        </w:numPr>
        <w:tabs>
          <w:tab w:pos="1294" w:val="left" w:leader="none"/>
        </w:tabs>
        <w:spacing w:line="232" w:lineRule="auto" w:before="84" w:after="0"/>
        <w:ind w:left="1294" w:right="172" w:hanging="319"/>
        <w:jc w:val="left"/>
        <w:rPr>
          <w:sz w:val="22"/>
        </w:rPr>
      </w:pPr>
      <w:r>
        <w:rPr>
          <w:sz w:val="22"/>
        </w:rPr>
        <w:t>Handles image upload endpoints (</w:t>
      </w:r>
      <w:r>
        <w:rPr>
          <w:rFonts w:ascii="Courier New" w:hAnsi="Courier New"/>
          <w:color w:val="000000"/>
          <w:sz w:val="22"/>
          <w:shd w:fill="F4F4F4" w:color="auto" w:val="clear"/>
        </w:rPr>
        <w:t>POST /uploads/</w:t>
      </w:r>
      <w:r>
        <w:rPr>
          <w:rFonts w:ascii="Courier New" w:hAnsi="Courier New"/>
          <w:color w:val="000000"/>
          <w:sz w:val="22"/>
        </w:rPr>
        <w:t> </w:t>
      </w:r>
      <w:r>
        <w:rPr>
          <w:rFonts w:ascii="Courier New" w:hAnsi="Courier New"/>
          <w:color w:val="000000"/>
          <w:sz w:val="22"/>
          <w:shd w:fill="F4F4F4" w:color="auto" w:val="clear"/>
        </w:rPr>
        <w:t>image</w:t>
      </w:r>
      <w:r>
        <w:rPr>
          <w:color w:val="000000"/>
          <w:sz w:val="22"/>
        </w:rPr>
        <w:t>) with image mimetype filters (JPEG, PNG, WEBP, Max 5MB) for profile avatars and product listing photos, as well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as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file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upload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endpoints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(</w:t>
      </w:r>
      <w:r>
        <w:rPr>
          <w:rFonts w:ascii="Courier New" w:hAnsi="Courier New"/>
          <w:color w:val="000000"/>
          <w:sz w:val="22"/>
          <w:shd w:fill="F4F4F4" w:color="auto" w:val="clear"/>
        </w:rPr>
        <w:t>POST</w:t>
      </w:r>
      <w:r>
        <w:rPr>
          <w:rFonts w:ascii="Courier New" w:hAnsi="Courier New"/>
          <w:color w:val="000000"/>
          <w:spacing w:val="-12"/>
          <w:sz w:val="22"/>
          <w:shd w:fill="F4F4F4" w:color="auto" w:val="clear"/>
        </w:rPr>
        <w:t> </w:t>
      </w:r>
      <w:r>
        <w:rPr>
          <w:rFonts w:ascii="Courier New" w:hAnsi="Courier New"/>
          <w:color w:val="000000"/>
          <w:sz w:val="22"/>
          <w:shd w:fill="F4F4F4" w:color="auto" w:val="clear"/>
        </w:rPr>
        <w:t>/uploads/file</w:t>
      </w:r>
      <w:r>
        <w:rPr>
          <w:color w:val="000000"/>
          <w:sz w:val="22"/>
        </w:rPr>
        <w:t>,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Max 10MB) for gated deliverable files.</w:t>
      </w:r>
    </w:p>
    <w:p>
      <w:pPr>
        <w:pStyle w:val="Heading3"/>
        <w:numPr>
          <w:ilvl w:val="2"/>
          <w:numId w:val="1"/>
        </w:numPr>
        <w:tabs>
          <w:tab w:pos="692" w:val="left" w:leader="none"/>
        </w:tabs>
        <w:spacing w:line="240" w:lineRule="auto" w:before="234" w:after="0"/>
        <w:ind w:left="692" w:right="0" w:hanging="198"/>
        <w:jc w:val="left"/>
        <w:rPr>
          <w:rFonts w:ascii="Microsoft Sans Serif" w:hAnsi="Microsoft Sans Serif"/>
          <w:b w:val="0"/>
        </w:rPr>
      </w:pPr>
      <w:r>
        <w:rPr/>
        <w:t>Payment</w:t>
      </w:r>
      <w:r>
        <w:rPr>
          <w:spacing w:val="-5"/>
        </w:rPr>
        <w:t> </w:t>
      </w:r>
      <w:r>
        <w:rPr/>
        <w:t>Processing</w:t>
      </w:r>
      <w:r>
        <w:rPr>
          <w:spacing w:val="-4"/>
        </w:rPr>
        <w:t> </w:t>
      </w:r>
      <w:r>
        <w:rPr/>
        <w:t>Strategy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Regional</w:t>
      </w:r>
      <w:r>
        <w:rPr>
          <w:spacing w:val="-5"/>
        </w:rPr>
        <w:t> </w:t>
      </w:r>
      <w:r>
        <w:rPr/>
        <w:t>Market</w:t>
      </w:r>
      <w:r>
        <w:rPr>
          <w:spacing w:val="-4"/>
        </w:rPr>
        <w:t> </w:t>
      </w:r>
      <w:r>
        <w:rPr>
          <w:spacing w:val="-2"/>
        </w:rPr>
        <w:t>Rationale</w:t>
      </w:r>
      <w:r>
        <w:rPr>
          <w:rFonts w:ascii="Microsoft Sans Serif" w:hAnsi="Microsoft Sans Serif"/>
          <w:b w:val="0"/>
          <w:spacing w:val="-2"/>
        </w:rPr>
        <w:t>:</w:t>
      </w:r>
    </w:p>
    <w:p>
      <w:pPr>
        <w:pStyle w:val="ListParagraph"/>
        <w:numPr>
          <w:ilvl w:val="3"/>
          <w:numId w:val="1"/>
        </w:numPr>
        <w:tabs>
          <w:tab w:pos="1293" w:val="left" w:leader="none"/>
        </w:tabs>
        <w:spacing w:line="232" w:lineRule="auto" w:before="203" w:after="0"/>
        <w:ind w:left="1293" w:right="121" w:hanging="319"/>
        <w:jc w:val="left"/>
        <w:rPr>
          <w:sz w:val="22"/>
        </w:rPr>
      </w:pPr>
      <w:r>
        <w:rPr>
          <w:rFonts w:ascii="Arial" w:hAnsi="Arial"/>
          <w:b/>
          <w:sz w:val="22"/>
        </w:rPr>
        <w:t>Internal Synchronous Mock Checkout</w:t>
      </w:r>
      <w:r>
        <w:rPr>
          <w:sz w:val="22"/>
        </w:rPr>
        <w:t>: Handled via an internal, synchronous mock transaction workflow (</w:t>
      </w:r>
      <w:r>
        <w:rPr>
          <w:rFonts w:ascii="Courier New" w:hAnsi="Courier New"/>
          <w:color w:val="000000"/>
          <w:sz w:val="22"/>
          <w:shd w:fill="F4F4F4" w:color="auto" w:val="clear"/>
        </w:rPr>
        <w:t>is_test:</w:t>
      </w:r>
      <w:r>
        <w:rPr>
          <w:rFonts w:ascii="Courier New" w:hAnsi="Courier New"/>
          <w:color w:val="000000"/>
          <w:spacing w:val="-18"/>
          <w:sz w:val="22"/>
          <w:shd w:fill="F4F4F4" w:color="auto" w:val="clear"/>
        </w:rPr>
        <w:t> </w:t>
      </w:r>
      <w:r>
        <w:rPr>
          <w:rFonts w:ascii="Courier New" w:hAnsi="Courier New"/>
          <w:color w:val="000000"/>
          <w:sz w:val="22"/>
          <w:shd w:fill="F4F4F4" w:color="auto" w:val="clear"/>
        </w:rPr>
        <w:t>true</w:t>
      </w:r>
      <w:r>
        <w:rPr>
          <w:color w:val="000000"/>
          <w:sz w:val="22"/>
        </w:rPr>
        <w:t>,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instant</w:t>
      </w:r>
      <w:r>
        <w:rPr>
          <w:color w:val="000000"/>
          <w:spacing w:val="-4"/>
          <w:sz w:val="22"/>
        </w:rPr>
        <w:t> </w:t>
      </w:r>
      <w:r>
        <w:rPr>
          <w:rFonts w:ascii="Courier New" w:hAnsi="Courier New"/>
          <w:color w:val="000000"/>
          <w:sz w:val="22"/>
          <w:shd w:fill="F4F4F4" w:color="auto" w:val="clear"/>
        </w:rPr>
        <w:t>completed</w:t>
      </w:r>
      <w:r>
        <w:rPr>
          <w:rFonts w:ascii="Courier New" w:hAnsi="Courier New"/>
          <w:color w:val="000000"/>
          <w:spacing w:val="-71"/>
          <w:sz w:val="22"/>
        </w:rPr>
        <w:t> </w:t>
      </w:r>
      <w:r>
        <w:rPr>
          <w:color w:val="000000"/>
          <w:sz w:val="22"/>
        </w:rPr>
        <w:t>status)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by</w:t>
      </w:r>
      <w:r>
        <w:rPr>
          <w:color w:val="000000"/>
          <w:spacing w:val="-4"/>
          <w:sz w:val="22"/>
        </w:rPr>
        <w:t> </w:t>
      </w:r>
      <w:r>
        <w:rPr>
          <w:color w:val="000000"/>
          <w:sz w:val="22"/>
        </w:rPr>
        <w:t>deliberate </w:t>
      </w:r>
      <w:r>
        <w:rPr>
          <w:color w:val="000000"/>
          <w:spacing w:val="-2"/>
          <w:sz w:val="22"/>
        </w:rPr>
        <w:t>design.</w:t>
      </w:r>
    </w:p>
    <w:p>
      <w:pPr>
        <w:pStyle w:val="ListParagraph"/>
        <w:numPr>
          <w:ilvl w:val="3"/>
          <w:numId w:val="1"/>
        </w:numPr>
        <w:tabs>
          <w:tab w:pos="1294" w:val="left" w:leader="none"/>
        </w:tabs>
        <w:spacing w:line="211" w:lineRule="auto" w:before="5" w:after="0"/>
        <w:ind w:left="1294" w:right="298" w:hanging="319"/>
        <w:jc w:val="left"/>
        <w:rPr>
          <w:sz w:val="22"/>
        </w:rPr>
      </w:pPr>
      <w:r>
        <w:rPr>
          <w:rFonts w:ascii="Arial" w:hAnsi="Arial"/>
          <w:i/>
          <w:sz w:val="22"/>
        </w:rPr>
        <w:t>Market &amp; Regional Rationale</w:t>
      </w:r>
      <w:r>
        <w:rPr>
          <w:sz w:val="22"/>
        </w:rPr>
        <w:t>: Credit-card-based payment platforms</w:t>
      </w:r>
      <w:r>
        <w:rPr>
          <w:spacing w:val="-5"/>
          <w:sz w:val="22"/>
        </w:rPr>
        <w:t> </w:t>
      </w:r>
      <w:r>
        <w:rPr>
          <w:sz w:val="22"/>
        </w:rPr>
        <w:t>(such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Stripe)</w:t>
      </w:r>
      <w:r>
        <w:rPr>
          <w:spacing w:val="-5"/>
          <w:sz w:val="22"/>
        </w:rPr>
        <w:t> </w:t>
      </w:r>
      <w:r>
        <w:rPr>
          <w:sz w:val="22"/>
        </w:rPr>
        <w:t>have</w:t>
      </w:r>
      <w:r>
        <w:rPr>
          <w:spacing w:val="-5"/>
          <w:sz w:val="22"/>
        </w:rPr>
        <w:t> </w:t>
      </w:r>
      <w:r>
        <w:rPr>
          <w:sz w:val="22"/>
        </w:rPr>
        <w:t>negligible</w:t>
      </w:r>
      <w:r>
        <w:rPr>
          <w:spacing w:val="-5"/>
          <w:sz w:val="22"/>
        </w:rPr>
        <w:t> </w:t>
      </w:r>
      <w:r>
        <w:rPr>
          <w:sz w:val="22"/>
        </w:rPr>
        <w:t>adoption</w:t>
      </w:r>
      <w:r>
        <w:rPr>
          <w:spacing w:val="-5"/>
          <w:sz w:val="22"/>
        </w:rPr>
        <w:t> </w:t>
      </w:r>
      <w:r>
        <w:rPr>
          <w:sz w:val="22"/>
        </w:rPr>
        <w:t>among</w:t>
      </w:r>
    </w:p>
    <w:p>
      <w:pPr>
        <w:pStyle w:val="BodyText"/>
        <w:spacing w:line="254" w:lineRule="auto" w:before="21"/>
        <w:ind w:right="152"/>
      </w:pPr>
      <w:r>
        <w:rPr/>
        <w:t>the</w:t>
      </w:r>
      <w:r>
        <w:rPr>
          <w:spacing w:val="-5"/>
        </w:rPr>
        <w:t> </w:t>
      </w:r>
      <w:r>
        <w:rPr/>
        <w:t>platform's</w:t>
      </w:r>
      <w:r>
        <w:rPr>
          <w:spacing w:val="-5"/>
        </w:rPr>
        <w:t> </w:t>
      </w:r>
      <w:r>
        <w:rPr/>
        <w:t>target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student</w:t>
      </w:r>
      <w:r>
        <w:rPr>
          <w:spacing w:val="-5"/>
        </w:rPr>
        <w:t> </w:t>
      </w:r>
      <w:r>
        <w:rPr/>
        <w:t>demographic</w:t>
      </w:r>
      <w:r>
        <w:rPr>
          <w:spacing w:val="-5"/>
        </w:rPr>
        <w:t> </w:t>
      </w:r>
      <w:r>
        <w:rPr/>
        <w:t>in Ethiopia. Stripe was evaluated and intentionally not integrated for this reason.</w:t>
      </w:r>
    </w:p>
    <w:p>
      <w:pPr>
        <w:pStyle w:val="ListParagraph"/>
        <w:numPr>
          <w:ilvl w:val="3"/>
          <w:numId w:val="1"/>
        </w:numPr>
        <w:tabs>
          <w:tab w:pos="1293" w:val="left" w:leader="none"/>
        </w:tabs>
        <w:spacing w:line="211" w:lineRule="auto" w:before="0" w:after="0"/>
        <w:ind w:left="1293" w:right="298" w:hanging="319"/>
        <w:jc w:val="left"/>
        <w:rPr>
          <w:sz w:val="22"/>
        </w:rPr>
      </w:pPr>
      <w:r>
        <w:rPr>
          <w:rFonts w:ascii="Arial" w:hAnsi="Arial"/>
          <w:i/>
          <w:sz w:val="22"/>
        </w:rPr>
        <w:t>Architecture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&amp;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Future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Provider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Handoﬀ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full</w:t>
      </w:r>
      <w:r>
        <w:rPr>
          <w:spacing w:val="-3"/>
          <w:sz w:val="22"/>
        </w:rPr>
        <w:t> </w:t>
      </w:r>
      <w:r>
        <w:rPr>
          <w:sz w:val="22"/>
        </w:rPr>
        <w:t>purchase-to-delivery pipeline (transaction recording, self-purchase</w:t>
      </w:r>
    </w:p>
    <w:p>
      <w:pPr>
        <w:pStyle w:val="BodyText"/>
        <w:spacing w:line="254" w:lineRule="auto" w:before="12"/>
        <w:ind w:left="1293" w:right="152"/>
      </w:pPr>
      <w:r>
        <w:rPr/>
        <w:t>validation, product access state update, deliverable file unlocking,</w:t>
      </w:r>
      <w:r>
        <w:rPr>
          <w:spacing w:val="-4"/>
        </w:rPr>
        <w:t> </w:t>
      </w:r>
      <w:r>
        <w:rPr/>
        <w:t>seller</w:t>
      </w:r>
      <w:r>
        <w:rPr>
          <w:spacing w:val="-4"/>
        </w:rPr>
        <w:t> </w:t>
      </w:r>
      <w:r>
        <w:rPr/>
        <w:t>sales</w:t>
      </w:r>
      <w:r>
        <w:rPr>
          <w:spacing w:val="-4"/>
        </w:rPr>
        <w:t> </w:t>
      </w:r>
      <w:r>
        <w:rPr/>
        <w:t>tracking,</w:t>
      </w:r>
      <w:r>
        <w:rPr>
          <w:spacing w:val="-4"/>
        </w:rPr>
        <w:t> </w:t>
      </w:r>
      <w:r>
        <w:rPr/>
        <w:t>buyer</w:t>
      </w:r>
      <w:r>
        <w:rPr>
          <w:spacing w:val="-4"/>
        </w:rPr>
        <w:t> </w:t>
      </w:r>
      <w:r>
        <w:rPr/>
        <w:t>reviews)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fully</w:t>
      </w:r>
      <w:r>
        <w:rPr>
          <w:spacing w:val="-4"/>
        </w:rPr>
        <w:t> </w:t>
      </w:r>
      <w:r>
        <w:rPr/>
        <w:t>built, tested, and operational against this mock trigger. The backend transaction service is explicitly architected so the trigger point can be swapped for a real payment provider's webhook confirmation event (specifically </w:t>
      </w:r>
      <w:r>
        <w:rPr>
          <w:rFonts w:ascii="Arial"/>
          <w:b/>
        </w:rPr>
        <w:t>Telebirr</w:t>
      </w:r>
      <w:r>
        <w:rPr/>
        <w:t>, Ethio Telecom's dominant mobile money platform) without requiring any structural changes downstream.</w:t>
      </w:r>
    </w:p>
    <w:sectPr>
      <w:pgSz w:w="8400" w:h="11900"/>
      <w:pgMar w:top="54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2"/>
      <w:numFmt w:val="decimal"/>
      <w:lvlText w:val="%1."/>
      <w:lvlJc w:val="left"/>
      <w:pPr>
        <w:ind w:left="460" w:hanging="3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3"/>
        <w:szCs w:val="3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3" w:hanging="43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5"/>
        <w:szCs w:val="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94" w:hanging="20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>
      <w:start w:val="0"/>
      <w:numFmt w:val="bullet"/>
      <w:lvlText w:val="○"/>
      <w:lvlJc w:val="left"/>
      <w:pPr>
        <w:ind w:left="1294" w:hanging="319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112"/>
        <w:sz w:val="22"/>
        <w:szCs w:val="22"/>
        <w:lang w:val="en-US" w:eastAsia="en-US" w:bidi="ar-SA"/>
      </w:rPr>
    </w:lvl>
    <w:lvl w:ilvl="4">
      <w:start w:val="0"/>
      <w:numFmt w:val="bullet"/>
      <w:lvlText w:val="■"/>
      <w:lvlJc w:val="left"/>
      <w:pPr>
        <w:ind w:left="1894" w:hanging="306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104"/>
        <w:sz w:val="22"/>
        <w:szCs w:val="22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94" w:hanging="3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89" w:hanging="3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84" w:hanging="3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78" w:hanging="30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294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7"/>
      <w:ind w:left="459" w:hanging="366"/>
      <w:outlineLvl w:val="1"/>
    </w:pPr>
    <w:rPr>
      <w:rFonts w:ascii="Arial" w:hAnsi="Arial" w:eastAsia="Arial" w:cs="Arial"/>
      <w:b/>
      <w:bCs/>
      <w:sz w:val="33"/>
      <w:szCs w:val="3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22" w:hanging="429"/>
      <w:outlineLvl w:val="2"/>
    </w:pPr>
    <w:rPr>
      <w:rFonts w:ascii="Arial" w:hAnsi="Arial" w:eastAsia="Arial" w:cs="Arial"/>
      <w:b/>
      <w:bCs/>
      <w:sz w:val="25"/>
      <w:szCs w:val="25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92" w:hanging="198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94" w:hanging="319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2026-08-03T13:21:18Z</dcterms:created>
  <dcterms:modified xsi:type="dcterms:W3CDTF">2026-08-03T13:21:18Z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LastSaved">
    <vt:filetime>2026-08-03T00:00:00Z</vt:filetime>
  </property>
</Properties>
</file>