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Growth Hacking Marketing Strategy for Startups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923925</wp:posOffset>
            </wp:positionH>
            <wp:positionV relativeFrom="paragraph">
              <wp:posOffset>219710</wp:posOffset>
            </wp:positionV>
            <wp:extent cx="5943600" cy="411480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>
          <w:b/>
          <w:b/>
        </w:rPr>
      </w:pPr>
      <w:r>
        <w:rPr>
          <w:b/>
        </w:rPr>
        <w:t>Introduction to Growth Hacking</w:t>
      </w:r>
    </w:p>
    <w:p>
      <w:pPr>
        <w:pStyle w:val="Normal1"/>
        <w:spacing w:lineRule="auto" w:line="240" w:before="240" w:after="240"/>
        <w:rPr/>
      </w:pPr>
      <w:r>
        <w:rPr/>
        <w:t>Growth hacking is a marketing strategy focused on rapid experimentation across various channels and product development paths to identify the most effective ways to grow a business. It combines marketing, data analysis, and product management to achieve exponential growth in a short time. Unlike traditional marketing, growth hacking is more agile, resourceful, and driven by data.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Key Components of Growth Hacking: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Creative Marketing</w:t>
      </w:r>
      <w:r>
        <w:rPr/>
        <w:t>: Using innovative and low-cost strategies to increase brand awareness and user acquisition.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Data Analytics</w:t>
      </w:r>
      <w:r>
        <w:rPr/>
        <w:t>: Leveraging data to understand customer behavior, optimize campaigns, and make informed decisions.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Product Engineering</w:t>
      </w:r>
      <w:r>
        <w:rPr/>
        <w:t>: Implementing growth-focused features directly into the product to drive user engagement and retention.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Steps to Develop a Growth Hacking Strategy: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Define Clear Goals</w:t>
      </w:r>
      <w:r>
        <w:rPr/>
        <w:t>: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Identify specific, measurable, and time-bound goals. For example, "Increase the user base by 20% in the next three months" or "Double the revenue in Q4."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Understand Your Target Audience</w:t>
      </w:r>
      <w:r>
        <w:rPr/>
        <w:t>: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Deeply analyze your customer segments to understand their needs, pain points, and behavior. This understanding will guide your growth tactics.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Optimize the Marketing Funnel</w:t>
      </w:r>
      <w:r>
        <w:rPr/>
        <w:t>: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Break down the customer journey into the marketing funnel stages: Awareness, Acquisition, Activation, Revenue, Retention, and Referral. Analyze each step to identify bottlenecks.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Experiment and Iterate</w:t>
      </w:r>
      <w:r>
        <w:rPr/>
        <w:t>: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Develop hypotheses and run experiments to test different growth tactics. This could include A/B testing, content marketing, or referral programs.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Measure and Analyze</w:t>
      </w:r>
      <w:r>
        <w:rPr/>
        <w:t>: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Use data analytics to measure the impact of your experiments on each stage of the funnel. Tools like Google Analytics, or custom templates shared below can help track metrics.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Scale What Works</w:t>
      </w:r>
      <w:r>
        <w:rPr/>
        <w:t>: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left="1440" w:hanging="360"/>
        <w:rPr/>
      </w:pPr>
      <w:r>
        <w:rPr/>
        <w:t>Once you identify successful strategies, focus on scaling them while continuing to experiment with new ideas.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Activity Template</w:t>
      </w:r>
    </w:p>
    <w:p>
      <w:pPr>
        <w:pStyle w:val="Normal1"/>
        <w:spacing w:lineRule="auto" w:line="24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tbl>
      <w:tblPr>
        <w:tblStyle w:val="Table1"/>
        <w:tblW w:w="14805" w:type="dxa"/>
        <w:jc w:val="left"/>
        <w:tblInd w:w="-9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99"/>
        <w:gridCol w:w="3841"/>
        <w:gridCol w:w="2490"/>
        <w:gridCol w:w="2444"/>
        <w:gridCol w:w="2671"/>
        <w:gridCol w:w="2759"/>
      </w:tblGrid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No.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b/>
                <w:b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Marketing Funnel Canvas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0"/>
                <w:szCs w:val="20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Metrics: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sz w:val="20"/>
                <w:szCs w:val="20"/>
              </w:rPr>
              <w:t xml:space="preserve">the steps that will define the entire journey of your customer. 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0"/>
                <w:szCs w:val="20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Measuring point: </w:t>
            </w:r>
            <w:r>
              <w:rPr>
                <w:rFonts w:eastAsia="Liberation Serif" w:cs="Liberation Serif" w:ascii="Liberation Serif" w:hAnsi="Liberation Serif"/>
                <w:sz w:val="20"/>
                <w:szCs w:val="20"/>
              </w:rPr>
              <w:t>numbers used to measure each step and from which tools you can get those numbers.</w:t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0"/>
                <w:szCs w:val="20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Exact Number: </w:t>
            </w:r>
            <w:r>
              <w:rPr>
                <w:rFonts w:eastAsia="Liberation Serif" w:cs="Liberation Serif" w:ascii="Liberation Serif" w:hAnsi="Liberation Serif"/>
                <w:sz w:val="20"/>
                <w:szCs w:val="20"/>
              </w:rPr>
              <w:t xml:space="preserve">the number of people in each metric per month </w:t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0"/>
                <w:szCs w:val="20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Bottle Neck: </w:t>
            </w:r>
            <w:r>
              <w:rPr>
                <w:rFonts w:eastAsia="Liberation Serif" w:cs="Liberation Serif" w:ascii="Liberation Serif" w:hAnsi="Liberation Serif"/>
                <w:sz w:val="20"/>
                <w:szCs w:val="20"/>
              </w:rPr>
              <w:t xml:space="preserve">fill in the conversion rate between two consecutive steps to discover what your biggest bottleneck is. 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18"/>
                <w:szCs w:val="18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Remark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: </w:t>
            </w:r>
            <w:r>
              <w:rPr>
                <w:rFonts w:eastAsia="Liberation Serif" w:cs="Liberation Serif" w:ascii="Liberation Serif" w:hAnsi="Liberation Serif"/>
                <w:sz w:val="18"/>
                <w:szCs w:val="18"/>
              </w:rPr>
              <w:t>possible ways you can increase the conversion rate or break the bottle neck at each step.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i/>
                <w:sz w:val="26"/>
                <w:szCs w:val="26"/>
              </w:rPr>
              <w:t xml:space="preserve">Awareness: </w:t>
            </w:r>
            <w:r>
              <w:rPr>
                <w:rFonts w:eastAsia="Liberation Serif" w:cs="Liberation Serif" w:ascii="Liberation Serif" w:hAnsi="Liberation Serif"/>
              </w:rPr>
              <w:t>how many people do you reach with your marketing?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2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i/>
                <w:sz w:val="26"/>
                <w:szCs w:val="26"/>
              </w:rPr>
              <w:t xml:space="preserve">Acquisition: </w:t>
            </w:r>
            <w:r>
              <w:rPr>
                <w:rFonts w:eastAsia="Liberation Serif" w:cs="Liberation Serif" w:ascii="Liberation Serif" w:hAnsi="Liberation Serif"/>
              </w:rPr>
              <w:t>how many people visit your website, social media pages?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3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i/>
                <w:sz w:val="26"/>
                <w:szCs w:val="26"/>
              </w:rPr>
              <w:t>Activation: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</w:rPr>
              <w:t>how many people take the first important step?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</w:rPr>
              <w:t>How many people visit your website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, </w:t>
            </w:r>
            <w:r>
              <w:rPr>
                <w:rFonts w:eastAsia="Liberation Serif" w:cs="Liberation Serif" w:ascii="Liberation Serif" w:hAnsi="Liberation Serif"/>
              </w:rPr>
              <w:t>store, or contact you?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4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i/>
                <w:sz w:val="26"/>
                <w:szCs w:val="26"/>
              </w:rPr>
              <w:t xml:space="preserve">Revenue: </w:t>
            </w:r>
            <w:r>
              <w:rPr>
                <w:rFonts w:eastAsia="Liberation Serif" w:cs="Liberation Serif" w:ascii="Liberation Serif" w:hAnsi="Liberation Serif"/>
              </w:rPr>
              <w:t>how many people start paying? And how much do they pay?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5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i/>
                <w:sz w:val="26"/>
                <w:szCs w:val="26"/>
              </w:rPr>
              <w:t xml:space="preserve">Retention: </w:t>
            </w:r>
            <w:r>
              <w:rPr>
                <w:rFonts w:eastAsia="Liberation Serif" w:cs="Liberation Serif" w:ascii="Liberation Serif" w:hAnsi="Liberation Serif"/>
              </w:rPr>
              <w:t>how many people come back for a repeat purchase?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6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i/>
                <w:sz w:val="26"/>
                <w:szCs w:val="26"/>
              </w:rPr>
              <w:t xml:space="preserve">Referral: </w:t>
            </w:r>
            <w:r>
              <w:rPr>
                <w:rFonts w:eastAsia="Liberation Serif" w:cs="Liberation Serif" w:ascii="Liberation Serif" w:hAnsi="Liberation Serif"/>
              </w:rPr>
              <w:t>how many people refer friends to your business?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  <w:tc>
          <w:tcPr>
            <w:tcW w:w="2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446</Words>
  <Characters>2471</Characters>
  <CharactersWithSpaces>2867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2024-08-23T12:28:42Z</dcterms:modified>
  <cp:revision>1</cp:revision>
  <dc:subject/>
  <dc:title/>
</cp:coreProperties>
</file>