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sz w:val="24"/>
          <w:szCs w:val="24"/>
        </w:rPr>
      </w:pPr>
      <w:bookmarkStart w:colFirst="0" w:colLast="0" w:name="_wbmuzkvyb88l" w:id="0"/>
      <w:bookmarkEnd w:id="0"/>
      <w:r w:rsidDel="00000000" w:rsidR="00000000" w:rsidRPr="00000000">
        <w:rPr>
          <w:rFonts w:ascii="Times New Roman" w:cs="Times New Roman" w:eastAsia="Times New Roman" w:hAnsi="Times New Roman"/>
          <w:sz w:val="24"/>
          <w:szCs w:val="24"/>
          <w:rtl w:val="0"/>
        </w:rPr>
        <w:t xml:space="preserve">1. Business Description</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designed this Real Estate Agency database to help a real estate company manage its daily work in a more organized way. The agency works with different types of properties, such as apartments, houses, villas, offices, land, and commercial buildings. It also works with agents, clients, neighborhoods, property images, market data, and completed transactions.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database, each agent can manage many properties, but every property belongs to only one agent. Each property is also connected to one neighborhood. Clients can be buyers, sellers, landlords, or tenants, and they can interact with many properties by viewing, saving, inspecting, or making an offer. Because of this, I used a separate client–property table to show this many-to-many relationship.</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also records each completed sale or rental transaction. Every transaction includes the property, the client, the responsible agent, the agreed price, and the commission. The commission is calculated automatically as 3% of the agreed price.</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data correct, I added rules to prevent invalid values. For example, dates must start from January 1, 2026, money values cannot be negative, client roles are limited to specific options, and property types must match the allowed list.</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sz w:val="24"/>
          <w:szCs w:val="24"/>
        </w:rPr>
      </w:pPr>
      <w:bookmarkStart w:colFirst="0" w:colLast="0" w:name="_cbb9q4gs1mft" w:id="1"/>
      <w:bookmarkEnd w:id="1"/>
      <w:r w:rsidDel="00000000" w:rsidR="00000000" w:rsidRPr="00000000">
        <w:rPr>
          <w:rFonts w:ascii="Times New Roman" w:cs="Times New Roman" w:eastAsia="Times New Roman" w:hAnsi="Times New Roman"/>
          <w:sz w:val="24"/>
          <w:szCs w:val="24"/>
          <w:rtl w:val="0"/>
        </w:rPr>
        <w:t xml:space="preserve">2. Step-by-Step Modeling Approach</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2swe59vejn0q" w:id="2"/>
      <w:bookmarkEnd w:id="2"/>
      <w:r w:rsidDel="00000000" w:rsidR="00000000" w:rsidRPr="00000000">
        <w:rPr>
          <w:rFonts w:ascii="Times New Roman" w:cs="Times New Roman" w:eastAsia="Times New Roman" w:hAnsi="Times New Roman"/>
          <w:color w:val="000000"/>
          <w:sz w:val="24"/>
          <w:szCs w:val="24"/>
          <w:rtl w:val="0"/>
        </w:rPr>
        <w:t xml:space="preserve">2.1 Conceptual Model</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conceptual model, I show the main objects of the real estate agency and how they are related. At this stage, I do not focus on technical details like data types, primary keys, or SQL code. I only explain the basic business idea of the database. </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entities identified for the system are:</w:t>
      </w:r>
    </w:p>
    <w:p w:rsidR="00000000" w:rsidDel="00000000" w:rsidP="00000000" w:rsidRDefault="00000000" w:rsidRPr="00000000" w14:paraId="0000000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NEIGHBORHOOD</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PROPERTY_IMAGE</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MARKET_DATA</w:t>
      </w:r>
    </w:p>
    <w:p w:rsidR="00000000" w:rsidDel="00000000" w:rsidP="00000000" w:rsidRDefault="00000000" w:rsidRPr="00000000" w14:paraId="00000011">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CLIENT_PROPERTY as a bridge table for the many-to-many relationship between clients and properties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relationships in my model show how the agency works in real life. One agent can manage many properties, but each property has only one agent. Each property also belongs to one neighborhood, and one neighborhood can include many properties. A transaction connects three important parts: the property, the agent, and the client. This helps show who took part in each sale or rental. Clients and properties have a many-to-many relationship. One client can be interested in many properties, and one property can be connected to many clients. That is why I used the CLIENT_PROPERTY table. I also used MARKET_DATA to store neighborhood price updates and PROPERTY_IMAGE to store several photos for each property.</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d9c29tpn3md" w:id="3"/>
      <w:bookmarkEnd w:id="3"/>
      <w:r w:rsidDel="00000000" w:rsidR="00000000" w:rsidRPr="00000000">
        <w:rPr>
          <w:rFonts w:ascii="Times New Roman" w:cs="Times New Roman" w:eastAsia="Times New Roman" w:hAnsi="Times New Roman"/>
          <w:color w:val="000000"/>
          <w:sz w:val="24"/>
          <w:szCs w:val="24"/>
          <w:rtl w:val="0"/>
        </w:rPr>
        <w:t xml:space="preserve">2.2 Logical Model — 3NF</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ly6wcqzs18j" w:id="4"/>
      <w:bookmarkEnd w:id="4"/>
      <w:r w:rsidDel="00000000" w:rsidR="00000000" w:rsidRPr="00000000">
        <w:rPr>
          <w:rFonts w:ascii="Times New Roman" w:cs="Times New Roman" w:eastAsia="Times New Roman" w:hAnsi="Times New Roman"/>
          <w:color w:val="000000"/>
          <w:sz w:val="24"/>
          <w:szCs w:val="24"/>
          <w:rtl w:val="0"/>
        </w:rPr>
        <w:t xml:space="preserve">In the logical model, I made the database more detailed by adding tables, keys, data types, and constraints. I also checked the design using the first three normal forms so the data would be organized correctly and not repeated unnecessarily. My design follows **1NF** because each column stores only one value. It follows **2NF** because all non-key columns depend on the full primary key, especially in the `CLIENT_PROPERTY` table. It follows **3NF** because I avoided transitive dependencies. For example, neighborhood statistics are not stored in the `PROPERTIES` table but separated into `NEIGHBORHOODS` and `MARKET_DATA`. I also used generated columns to make the database easier to work with. For example, `full_name` is automatically created for agents and clients, `price_per_sqm` is calculated for properties, and `commission_amount` is calculated as 3% of the transaction price.</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l20i4vqt9r" w:id="5"/>
      <w:bookmarkEnd w:id="5"/>
      <w:r w:rsidDel="00000000" w:rsidR="00000000" w:rsidRPr="00000000">
        <w:rPr>
          <w:rFonts w:ascii="Times New Roman" w:cs="Times New Roman" w:eastAsia="Times New Roman" w:hAnsi="Times New Roman"/>
          <w:color w:val="000000"/>
          <w:sz w:val="24"/>
          <w:szCs w:val="24"/>
          <w:rtl w:val="0"/>
        </w:rPr>
        <w:t xml:space="preserve">2.3 Physical Model</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physical model, I created the database in PostgreSQL 16. I used a separate database called `real_estate_db` and a schema called `realty`. I wrote the SQL table creation commands in the correct order, from parent tables to child tables, so the foreign key relationships could be created without errors.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tables are created in the following order:</w:t>
      </w:r>
    </w:p>
    <w:p w:rsidR="00000000" w:rsidDel="00000000" w:rsidP="00000000" w:rsidRDefault="00000000" w:rsidRPr="00000000" w14:paraId="0000001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neighborhoods</w:t>
      </w:r>
    </w:p>
    <w:p w:rsidR="00000000" w:rsidDel="00000000" w:rsidP="00000000" w:rsidRDefault="00000000" w:rsidRPr="00000000" w14:paraId="0000001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p w:rsidR="00000000" w:rsidDel="00000000" w:rsidP="00000000" w:rsidRDefault="00000000" w:rsidRPr="00000000" w14:paraId="0000001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property_images</w:t>
      </w:r>
    </w:p>
    <w:p w:rsidR="00000000" w:rsidDel="00000000" w:rsidP="00000000" w:rsidRDefault="00000000" w:rsidRPr="00000000" w14:paraId="0000001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market_data</w:t>
      </w:r>
    </w:p>
    <w:p w:rsidR="00000000" w:rsidDel="00000000" w:rsidP="00000000" w:rsidRDefault="00000000" w:rsidRPr="00000000" w14:paraId="0000001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client_property</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the data types based on what kind of information each column stores. I used `SERIAL` for IDs because it creates unique numbers automatically. I used `VARCHAR(n)` for shorter text, like names, emails, and addresses. For prices and rates, I used `NUMERIC(p,s)` because it is more accurate for money values. I used `SMALLINT` for small numbers, such as bedrooms and bathrooms. I used `BOOLEAN` for yes/no values, like whether a property is active or whether an image is the main image. I used `TIMESTAMPTZ` for date and time values that need time zone information, such as image upload time. For longer text, like descriptions and notes, I used `TEXT`.</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sz w:val="24"/>
          <w:szCs w:val="24"/>
        </w:rPr>
      </w:pPr>
      <w:bookmarkStart w:colFirst="0" w:colLast="0" w:name="_sn2crrfpqo3v" w:id="6"/>
      <w:bookmarkEnd w:id="6"/>
      <w:r w:rsidDel="00000000" w:rsidR="00000000" w:rsidRPr="00000000">
        <w:rPr>
          <w:rFonts w:ascii="Times New Roman" w:cs="Times New Roman" w:eastAsia="Times New Roman" w:hAnsi="Times New Roman"/>
          <w:sz w:val="24"/>
          <w:szCs w:val="24"/>
          <w:rtl w:val="0"/>
        </w:rPr>
        <w:t xml:space="preserve">3. CHECK Constraints Summary</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`CHECK` constraints to keep the data correct and consistent in my Real Estate Agency database. These rules help make sure that users cannot enter wrong values into the tables. For example, they stop negative prices, incorrect client roles, unrealistic property areas, empty license numbers, and dates before the allowed start date.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4.2331288343557"/>
        <w:gridCol w:w="1765.7668711656443"/>
        <w:gridCol w:w="3316.1963190184047"/>
        <w:gridCol w:w="1363.8036809815953"/>
        <w:tblGridChange w:id="0">
          <w:tblGrid>
            <w:gridCol w:w="2914.2331288343557"/>
            <w:gridCol w:w="1765.7668711656443"/>
            <w:gridCol w:w="3316.1963190184047"/>
            <w:gridCol w:w="1363.8036809815953"/>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reasons</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chk_agent_commission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commission_rate BETWEEN 0 AND 0.20</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 agent commissions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chk_agent_hire_date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hire_date &gt;= '2026-01-01'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hires post-2026</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chk_client_role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IN (buyer|seller|landlord|tenant)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roles only</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chk_client_reg_date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registration_date &gt;= '2026-01-01'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validity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chk_nbh_avg_price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neighborhoods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avg_price_sqm &gt;=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Non-negative price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chk_prop_type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(apartment,house,...)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property types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chk_prop_status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(available,sold,...)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statuses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chk_prop_area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area_sqm &gt;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area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chk_prop_price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listing_price &gt;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price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chk_prop_listing_date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listing_date &gt;= '2026-01-01'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validity</w:t>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chk_txn_type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(sale, rental)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types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chk_txn_price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agreed_price &gt; 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Non-zero price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chk_txn_date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transaction_date &gt;= '2026-01-01'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validity</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chk_txn_price_cap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agreed_price &lt;= 1 000 000 000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data errors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chk_prop_area_cap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area_sqm &lt;= 100 000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 data errors</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chk_agent_phone_length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LENGTH(phone) &gt;= 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phone format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chk_client_phone_length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LENGTH(phone) &gt;= 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phone format</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chk_agent_license_notempty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TRIM(license_number) &lt;&gt;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Non-blank license</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chk_img_url_notempty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property_images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TRIM(image_url) &lt;&gt;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Non-blank URL</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chk_mkt_date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record_date &gt;= '2026-01-01'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validity</w:t>
            </w:r>
          </w:p>
        </w:tc>
      </w:tr>
    </w:tbl>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sz w:val="24"/>
          <w:szCs w:val="24"/>
        </w:rPr>
      </w:pPr>
      <w:bookmarkStart w:colFirst="0" w:colLast="0" w:name="_pxvt95a10b8g" w:id="7"/>
      <w:bookmarkEnd w:id="7"/>
      <w:r w:rsidDel="00000000" w:rsidR="00000000" w:rsidRPr="00000000">
        <w:rPr>
          <w:rFonts w:ascii="Times New Roman" w:cs="Times New Roman" w:eastAsia="Times New Roman" w:hAnsi="Times New Roman"/>
          <w:sz w:val="24"/>
          <w:szCs w:val="24"/>
          <w:rtl w:val="0"/>
        </w:rPr>
        <w:t xml:space="preserve">4. Functions</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c3e7lsmbll9" w:id="8"/>
      <w:bookmarkEnd w:id="8"/>
      <w:r w:rsidDel="00000000" w:rsidR="00000000" w:rsidRPr="00000000">
        <w:rPr>
          <w:rFonts w:ascii="Times New Roman" w:cs="Times New Roman" w:eastAsia="Times New Roman" w:hAnsi="Times New Roman"/>
          <w:color w:val="000000"/>
          <w:sz w:val="24"/>
          <w:szCs w:val="24"/>
          <w:rtl w:val="0"/>
        </w:rPr>
        <w:t xml:space="preserve">4.1 update_record() — Generic Update Function</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the `update_record()` function as a general helper for updating data in the `realty` schema. Instead of writing a separate update query each time, I can give the function the table name, primary key column, primary key value, the column I want to change, and the new value. I used `SECURITY DEFINER`, so the function runs with the owner’s permissions. Before updating anything, the function checks if the table and column really exist. This is important because the function uses dynamic SQL. To make it safer and reduce the risk of SQL injection, I used `format()` when building the SQL command.</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realty.update_record(</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'agents',</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'agent_id',</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'commission_rate',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'0.0350'</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 this example, the function updates the commission rate of the agent whose </w:t>
      </w:r>
      <w:r w:rsidDel="00000000" w:rsidR="00000000" w:rsidRPr="00000000">
        <w:rPr>
          <w:rFonts w:ascii="Times New Roman" w:cs="Times New Roman" w:eastAsia="Times New Roman" w:hAnsi="Times New Roman"/>
          <w:sz w:val="24"/>
          <w:szCs w:val="24"/>
          <w:rtl w:val="0"/>
        </w:rPr>
        <w:t xml:space="preserve">agent_id</w:t>
      </w:r>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278lrc1jyi7n" w:id="9"/>
      <w:bookmarkEnd w:id="9"/>
      <w:r w:rsidDel="00000000" w:rsidR="00000000" w:rsidRPr="00000000">
        <w:rPr>
          <w:rFonts w:ascii="Times New Roman" w:cs="Times New Roman" w:eastAsia="Times New Roman" w:hAnsi="Times New Roman"/>
          <w:color w:val="000000"/>
          <w:sz w:val="24"/>
          <w:szCs w:val="24"/>
          <w:rtl w:val="0"/>
        </w:rPr>
        <w:t xml:space="preserve">4.2 add_transaction() — Insert Transaction Using Natural Keys</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the `add_transaction()` function to make adding new transactions easier. Instead of manually finding `property_id`, `agent_id`, and `client_id`, I can use simpler information like the property address, the agent’s license number, and the client’s email. The function finds the correct IDs by itself and then inserts a new row into the `transactions` table. If I do not enter the agreed price, the function uses the property’s listing price automatically. After the transaction is added, it returns a confirmation message with the new transaction ID.</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realty.add_transaction(</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Turan Ave, villa 2',</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'KZ-RE-0002',</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'alibek.z@email.kz',</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195000000,</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CURRENT_DATE,</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purchase'</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 this example, the function records a sale transaction for the property at </w:t>
      </w:r>
      <w:r w:rsidDel="00000000" w:rsidR="00000000" w:rsidRPr="00000000">
        <w:rPr>
          <w:rFonts w:ascii="Times New Roman" w:cs="Times New Roman" w:eastAsia="Times New Roman" w:hAnsi="Times New Roman"/>
          <w:sz w:val="24"/>
          <w:szCs w:val="24"/>
          <w:rtl w:val="0"/>
        </w:rPr>
        <w:t xml:space="preserve">9 Turan Ave, villa 2</w:t>
      </w:r>
      <w:r w:rsidDel="00000000" w:rsidR="00000000" w:rsidRPr="00000000">
        <w:rPr>
          <w:rFonts w:ascii="Times New Roman" w:cs="Times New Roman" w:eastAsia="Times New Roman" w:hAnsi="Times New Roman"/>
          <w:sz w:val="24"/>
          <w:szCs w:val="24"/>
          <w:rtl w:val="0"/>
        </w:rPr>
        <w:t xml:space="preserve">, handled by the agent with license number </w:t>
      </w:r>
      <w:r w:rsidDel="00000000" w:rsidR="00000000" w:rsidRPr="00000000">
        <w:rPr>
          <w:rFonts w:ascii="Times New Roman" w:cs="Times New Roman" w:eastAsia="Times New Roman" w:hAnsi="Times New Roman"/>
          <w:sz w:val="24"/>
          <w:szCs w:val="24"/>
          <w:rtl w:val="0"/>
        </w:rPr>
        <w:t xml:space="preserve">KZ-RE-0002</w:t>
      </w:r>
      <w:r w:rsidDel="00000000" w:rsidR="00000000" w:rsidRPr="00000000">
        <w:rPr>
          <w:rFonts w:ascii="Times New Roman" w:cs="Times New Roman" w:eastAsia="Times New Roman" w:hAnsi="Times New Roman"/>
          <w:sz w:val="24"/>
          <w:szCs w:val="24"/>
          <w:rtl w:val="0"/>
        </w:rPr>
        <w:t xml:space="preserve"> and linked to the client with the email </w:t>
      </w:r>
      <w:r w:rsidDel="00000000" w:rsidR="00000000" w:rsidRPr="00000000">
        <w:rPr>
          <w:rFonts w:ascii="Times New Roman" w:cs="Times New Roman" w:eastAsia="Times New Roman" w:hAnsi="Times New Roman"/>
          <w:sz w:val="24"/>
          <w:szCs w:val="24"/>
          <w:rtl w:val="0"/>
        </w:rPr>
        <w:t xml:space="preserve">alibek.z@email.kz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pStyle w:val="Heading2"/>
        <w:keepNext w:val="0"/>
        <w:keepLines w:val="0"/>
        <w:spacing w:after="80" w:lineRule="auto"/>
        <w:rPr>
          <w:rFonts w:ascii="Times New Roman" w:cs="Times New Roman" w:eastAsia="Times New Roman" w:hAnsi="Times New Roman"/>
          <w:sz w:val="24"/>
          <w:szCs w:val="24"/>
        </w:rPr>
      </w:pPr>
      <w:bookmarkStart w:colFirst="0" w:colLast="0" w:name="_62akfx2o6ypm" w:id="10"/>
      <w:bookmarkEnd w:id="10"/>
      <w:r w:rsidDel="00000000" w:rsidR="00000000" w:rsidRPr="00000000">
        <w:rPr>
          <w:rFonts w:ascii="Times New Roman" w:cs="Times New Roman" w:eastAsia="Times New Roman" w:hAnsi="Times New Roman"/>
          <w:sz w:val="24"/>
          <w:szCs w:val="24"/>
          <w:rtl w:val="0"/>
        </w:rPr>
        <w:t xml:space="preserve">5. Quarterly Analytics View</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created the `vw_quarterly_analytics` view to make quarterly analysis easier. It finds the most recent quarter by looking at the latest `transaction_date` in the transactions table. Then it shows all transactions from that same quarter. This view joins transaction data with property, neighborhood, agent, and client details. Because of this, I do not need to write many joins every time I want to make a report. I also removed unnecessary IDs and repeated fields, so the result is cleaner and easier to understand. This view can help me review recent sales and rentals, compare neighborhoods, check agent performance, and understand client transaction activity.</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sz w:val="24"/>
          <w:szCs w:val="24"/>
          <w:rtl w:val="0"/>
        </w:rPr>
        <w:t xml:space="preserve">realty.vw_quarterly_analytics;</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This query displays the agency’s transaction analytics for the most recent quarter available in the database.</w:t>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sz w:val="24"/>
          <w:szCs w:val="24"/>
        </w:rPr>
      </w:pPr>
      <w:bookmarkStart w:colFirst="0" w:colLast="0" w:name="_ou3jxaeusvww" w:id="11"/>
      <w:bookmarkEnd w:id="11"/>
      <w:r w:rsidDel="00000000" w:rsidR="00000000" w:rsidRPr="00000000">
        <w:rPr>
          <w:rFonts w:ascii="Times New Roman" w:cs="Times New Roman" w:eastAsia="Times New Roman" w:hAnsi="Times New Roman"/>
          <w:sz w:val="24"/>
          <w:szCs w:val="24"/>
          <w:rtl w:val="0"/>
        </w:rPr>
        <w:t xml:space="preserve">6. Read-Only Manager Role</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realty_manager role is a LOGIN role with no elevated privileges. It is granted USAGE on the realty schema and SELECT on all current and future tables via ALTER DEFAULT PRIVILEGES. The password expires on 2027-01-01 to enforce periodic rotation. This follows the principle of least privilege for database security.</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LOGIN — can connect directly to real_estate_db.</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NOSUPERUSER, NOCREATEDB, NOCREATEROLE — zero privilege escalation.</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VALID UNTIL '2027-01-01' — automatic expiry enforces rotation.</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SELECT only — cannot INSERT, UPDATE, DELETE, or DROP.</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ALTER DEFAULT PRIVILEGES — future tables automatically covered.</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835"/>
        <w:gridCol w:w="3015"/>
        <w:tblGridChange w:id="0">
          <w:tblGrid>
            <w:gridCol w:w="3015"/>
            <w:gridCol w:w="2835"/>
            <w:gridCol w:w="30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rows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staff, commission rates, hire dates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neighborhoods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market areas with avg price/sqm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Buyers, sellers, landlords, tenants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listed properties with type &amp; status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and rentals with agreed price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property_images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URLs per property</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market_data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Periodic price snapshots per neighborhood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client_property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M:N client↔property interaction bridge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000000" w:space="0" w:sz="0" w:val="nil"/>
              <w:left w:color="000000" w:space="0" w:sz="0" w:val="nil"/>
              <w:bottom w:color="000000" w:space="0" w:sz="5" w:val="single"/>
              <w:right w:color="000000" w:space="0" w:sz="5" w:val="single"/>
            </w:tcBorders>
            <w:shd w:fill="d5e8f0" w:val="clear"/>
            <w:tcMar>
              <w:top w:w="0.0" w:type="dxa"/>
              <w:left w:w="100.0" w:type="dxa"/>
              <w:bottom w:w="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tables combined</w:t>
            </w:r>
          </w:p>
        </w:tc>
      </w:tr>
    </w:tbl>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