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CB4" w:rsidRPr="009C4CB4" w:rsidRDefault="009C4CB4" w:rsidP="009C4CB4">
      <w:pPr>
        <w:jc w:val="center"/>
        <w:rPr>
          <w:rFonts w:ascii="Times New Roman" w:hAnsi="Times New Roman" w:cs="Times New Roman"/>
          <w:b/>
          <w:sz w:val="28"/>
          <w:szCs w:val="28"/>
          <w:lang w:val="uz-Latn-UZ"/>
        </w:rPr>
      </w:pPr>
      <w:r w:rsidRPr="009C4CB4">
        <w:rPr>
          <w:rFonts w:ascii="Times New Roman" w:hAnsi="Times New Roman" w:cs="Times New Roman"/>
          <w:b/>
          <w:sz w:val="28"/>
          <w:szCs w:val="28"/>
          <w:lang w:val="uz-Latn-UZ"/>
        </w:rPr>
        <w:t>OʻZBEKISTON RESPUBLIKASI OLIY TA’LIM, FAN VA INNOVATSIYALAR VAZIRLIGI</w:t>
      </w:r>
    </w:p>
    <w:p w:rsidR="009C4CB4" w:rsidRPr="009C4CB4" w:rsidRDefault="009C4CB4" w:rsidP="009C4CB4">
      <w:pPr>
        <w:jc w:val="center"/>
        <w:rPr>
          <w:rFonts w:ascii="Times New Roman" w:hAnsi="Times New Roman" w:cs="Times New Roman"/>
          <w:b/>
          <w:sz w:val="28"/>
          <w:szCs w:val="28"/>
          <w:lang w:val="uz-Latn-UZ"/>
        </w:rPr>
      </w:pPr>
      <w:r w:rsidRPr="009C4CB4">
        <w:rPr>
          <w:rFonts w:ascii="Times New Roman" w:hAnsi="Times New Roman" w:cs="Times New Roman"/>
          <w:b/>
          <w:sz w:val="28"/>
          <w:szCs w:val="28"/>
          <w:lang w:val="uz-Latn-UZ"/>
        </w:rPr>
        <w:t xml:space="preserve"> MIRZO ULUGʻBEK NOMIDAGI OʻZBEKISTON MILLIY UNIVERSITETINING JIZZAX FILIALI</w:t>
      </w:r>
    </w:p>
    <w:p w:rsidR="009C4CB4" w:rsidRPr="009C4CB4" w:rsidRDefault="009C4CB4" w:rsidP="009C4CB4">
      <w:pPr>
        <w:jc w:val="right"/>
        <w:rPr>
          <w:rFonts w:ascii="Times New Roman" w:hAnsi="Times New Roman" w:cs="Times New Roman"/>
          <w:lang w:val="uz-Latn-UZ"/>
        </w:rPr>
      </w:pPr>
      <w:r w:rsidRPr="009C4CB4">
        <w:rPr>
          <w:rFonts w:ascii="Times New Roman" w:hAnsi="Times New Roman" w:cs="Times New Roman"/>
          <w:lang w:val="uz-Latn-UZ"/>
        </w:rPr>
        <w:t xml:space="preserve">                                                                                                      </w:t>
      </w:r>
    </w:p>
    <w:p w:rsidR="009C4CB4" w:rsidRPr="009C4CB4" w:rsidRDefault="009C4CB4" w:rsidP="009C4CB4">
      <w:pPr>
        <w:jc w:val="center"/>
        <w:rPr>
          <w:rFonts w:ascii="Times New Roman" w:hAnsi="Times New Roman" w:cs="Times New Roman"/>
          <w:lang w:val="uz-Latn-UZ"/>
        </w:rPr>
      </w:pPr>
    </w:p>
    <w:p w:rsidR="009C4CB4" w:rsidRPr="009C4CB4" w:rsidRDefault="009C4CB4" w:rsidP="009C4CB4">
      <w:pPr>
        <w:jc w:val="right"/>
        <w:rPr>
          <w:rFonts w:ascii="Times New Roman" w:hAnsi="Times New Roman" w:cs="Times New Roman"/>
          <w:lang w:val="uz-Latn-UZ"/>
        </w:rPr>
      </w:pPr>
    </w:p>
    <w:p w:rsidR="009C4CB4" w:rsidRPr="009C4CB4" w:rsidRDefault="009C4CB4" w:rsidP="009C4CB4">
      <w:pPr>
        <w:jc w:val="right"/>
        <w:rPr>
          <w:rFonts w:ascii="Times New Roman" w:hAnsi="Times New Roman" w:cs="Times New Roman"/>
          <w:sz w:val="28"/>
          <w:lang w:val="uz-Latn-UZ"/>
        </w:rPr>
      </w:pPr>
      <w:r w:rsidRPr="009C4CB4">
        <w:rPr>
          <w:rFonts w:ascii="Times New Roman" w:hAnsi="Times New Roman" w:cs="Times New Roman"/>
          <w:sz w:val="28"/>
          <w:lang w:val="uz-Latn-UZ"/>
        </w:rPr>
        <w:t xml:space="preserve">  Axborot tizimlari va texnalogiyalari kafedrasi  </w:t>
      </w:r>
    </w:p>
    <w:p w:rsidR="009C4CB4" w:rsidRPr="009C4CB4" w:rsidRDefault="009C4CB4" w:rsidP="009C4CB4">
      <w:pPr>
        <w:jc w:val="right"/>
        <w:rPr>
          <w:rFonts w:ascii="Times New Roman" w:hAnsi="Times New Roman" w:cs="Times New Roman"/>
          <w:b/>
          <w:sz w:val="36"/>
          <w:szCs w:val="28"/>
          <w:lang w:val="uz-Latn-UZ"/>
        </w:rPr>
      </w:pPr>
      <w:r w:rsidRPr="009C4CB4">
        <w:rPr>
          <w:rFonts w:ascii="Times New Roman" w:hAnsi="Times New Roman" w:cs="Times New Roman"/>
          <w:sz w:val="28"/>
          <w:lang w:val="uz-Latn-UZ"/>
        </w:rPr>
        <w:t xml:space="preserve"> Sun’iy intellekt va neyron to‘rli texnologiyalar fanidan</w:t>
      </w:r>
    </w:p>
    <w:p w:rsidR="009C4CB4" w:rsidRPr="009C4CB4" w:rsidRDefault="009C4CB4" w:rsidP="009C4CB4">
      <w:pPr>
        <w:jc w:val="center"/>
        <w:rPr>
          <w:rFonts w:ascii="Times New Roman" w:hAnsi="Times New Roman" w:cs="Times New Roman"/>
          <w:b/>
          <w:sz w:val="28"/>
          <w:szCs w:val="28"/>
          <w:lang w:val="uz-Latn-UZ"/>
        </w:rPr>
      </w:pPr>
    </w:p>
    <w:p w:rsidR="009C4CB4" w:rsidRPr="009C4CB4" w:rsidRDefault="009C4CB4" w:rsidP="009C4CB4">
      <w:pPr>
        <w:rPr>
          <w:rFonts w:ascii="Times New Roman" w:hAnsi="Times New Roman" w:cs="Times New Roman"/>
          <w:szCs w:val="28"/>
          <w:lang w:val="uz-Latn-UZ"/>
        </w:rPr>
      </w:pPr>
    </w:p>
    <w:p w:rsidR="009C4CB4" w:rsidRPr="009C4CB4" w:rsidRDefault="009C4CB4" w:rsidP="009C4CB4">
      <w:pPr>
        <w:rPr>
          <w:rFonts w:ascii="Times New Roman" w:hAnsi="Times New Roman" w:cs="Times New Roman"/>
          <w:szCs w:val="28"/>
          <w:lang w:val="uz-Latn-UZ"/>
        </w:rPr>
      </w:pPr>
    </w:p>
    <w:p w:rsidR="009C4CB4" w:rsidRPr="009C4CB4" w:rsidRDefault="009C4CB4" w:rsidP="009C4CB4">
      <w:pPr>
        <w:jc w:val="center"/>
        <w:rPr>
          <w:rFonts w:ascii="Times New Roman" w:hAnsi="Times New Roman" w:cs="Times New Roman"/>
          <w:szCs w:val="28"/>
          <w:lang w:val="uz-Latn-UZ"/>
        </w:rPr>
      </w:pPr>
    </w:p>
    <w:p w:rsidR="009C4CB4" w:rsidRPr="009C4CB4" w:rsidRDefault="009C4CB4" w:rsidP="009C4CB4">
      <w:pPr>
        <w:jc w:val="center"/>
        <w:rPr>
          <w:rFonts w:ascii="Times New Roman" w:hAnsi="Times New Roman" w:cs="Times New Roman"/>
          <w:b/>
          <w:bCs/>
          <w:sz w:val="80"/>
          <w:szCs w:val="80"/>
          <w:lang w:val="uz-Latn-UZ"/>
        </w:rPr>
      </w:pPr>
      <w:r w:rsidRPr="009C4CB4">
        <w:rPr>
          <w:rFonts w:ascii="Times New Roman" w:hAnsi="Times New Roman" w:cs="Times New Roman"/>
          <w:b/>
          <w:bCs/>
          <w:sz w:val="80"/>
          <w:szCs w:val="80"/>
          <w:lang w:val="uz-Latn-UZ"/>
        </w:rPr>
        <w:t>MUSTAQIL ISH</w:t>
      </w:r>
    </w:p>
    <w:p w:rsidR="009C4CB4" w:rsidRPr="009C4CB4" w:rsidRDefault="009C4CB4" w:rsidP="009C4CB4">
      <w:pPr>
        <w:rPr>
          <w:rFonts w:ascii="Times New Roman" w:hAnsi="Times New Roman" w:cs="Times New Roman"/>
          <w:sz w:val="28"/>
          <w:szCs w:val="28"/>
          <w:lang w:val="uz-Latn-UZ"/>
        </w:rPr>
      </w:pPr>
    </w:p>
    <w:p w:rsidR="009C4CB4" w:rsidRPr="009C4CB4" w:rsidRDefault="009C4CB4" w:rsidP="009C4CB4">
      <w:pPr>
        <w:spacing w:line="276" w:lineRule="auto"/>
        <w:rPr>
          <w:rFonts w:ascii="Times New Roman" w:hAnsi="Times New Roman" w:cs="Times New Roman"/>
          <w:sz w:val="36"/>
          <w:szCs w:val="28"/>
          <w:lang w:val="uz-Latn-UZ"/>
        </w:rPr>
      </w:pPr>
      <w:r w:rsidRPr="009C4CB4">
        <w:rPr>
          <w:rFonts w:ascii="Times New Roman" w:hAnsi="Times New Roman" w:cs="Times New Roman"/>
          <w:szCs w:val="28"/>
          <w:lang w:val="uz-Latn-UZ"/>
        </w:rPr>
        <w:t xml:space="preserve">                                                   </w:t>
      </w:r>
      <w:r w:rsidRPr="009C4CB4">
        <w:rPr>
          <w:rFonts w:ascii="Times New Roman" w:hAnsi="Times New Roman" w:cs="Times New Roman"/>
          <w:b/>
          <w:sz w:val="28"/>
          <w:szCs w:val="28"/>
          <w:lang w:val="uz-Latn-UZ"/>
        </w:rPr>
        <w:t xml:space="preserve">Mavzu: </w:t>
      </w:r>
      <w:r w:rsidRPr="009C4CB4">
        <w:rPr>
          <w:rFonts w:ascii="Times New Roman" w:hAnsi="Times New Roman" w:cs="Times New Roman"/>
          <w:bCs/>
          <w:noProof/>
          <w:sz w:val="28"/>
          <w:szCs w:val="28"/>
          <w:lang w:val="uz-Latn-UZ"/>
        </w:rPr>
        <w:t>Qat’iymas neyron to‘rlar.</w:t>
      </w:r>
    </w:p>
    <w:p w:rsidR="009C4CB4" w:rsidRPr="009C4CB4" w:rsidRDefault="009C4CB4" w:rsidP="009C4CB4">
      <w:pPr>
        <w:spacing w:line="276" w:lineRule="auto"/>
        <w:ind w:left="708"/>
        <w:rPr>
          <w:rFonts w:ascii="Times New Roman" w:hAnsi="Times New Roman" w:cs="Times New Roman"/>
          <w:sz w:val="28"/>
          <w:szCs w:val="28"/>
          <w:lang w:val="uz-Latn-UZ"/>
        </w:rPr>
      </w:pPr>
    </w:p>
    <w:p w:rsidR="009C4CB4" w:rsidRPr="009C4CB4" w:rsidRDefault="009C4CB4" w:rsidP="009C4CB4">
      <w:pPr>
        <w:spacing w:line="276" w:lineRule="auto"/>
        <w:ind w:left="708"/>
        <w:rPr>
          <w:rFonts w:ascii="Times New Roman" w:hAnsi="Times New Roman" w:cs="Times New Roman"/>
          <w:sz w:val="28"/>
          <w:szCs w:val="28"/>
          <w:lang w:val="uz-Latn-UZ"/>
        </w:rPr>
      </w:pPr>
    </w:p>
    <w:p w:rsidR="009C4CB4" w:rsidRPr="009C4CB4" w:rsidRDefault="009C4CB4" w:rsidP="009C4CB4">
      <w:pPr>
        <w:spacing w:line="276" w:lineRule="auto"/>
        <w:ind w:left="708"/>
        <w:rPr>
          <w:rFonts w:ascii="Times New Roman" w:hAnsi="Times New Roman" w:cs="Times New Roman"/>
          <w:sz w:val="28"/>
          <w:szCs w:val="28"/>
          <w:lang w:val="uz-Latn-UZ"/>
        </w:rPr>
      </w:pPr>
    </w:p>
    <w:p w:rsidR="009C4CB4" w:rsidRPr="009C4CB4" w:rsidRDefault="009C4CB4" w:rsidP="009C4CB4">
      <w:pPr>
        <w:spacing w:line="276" w:lineRule="auto"/>
        <w:ind w:left="708"/>
        <w:rPr>
          <w:rFonts w:ascii="Times New Roman" w:hAnsi="Times New Roman" w:cs="Times New Roman"/>
          <w:sz w:val="28"/>
          <w:szCs w:val="28"/>
          <w:lang w:val="uz-Latn-UZ"/>
        </w:rPr>
      </w:pPr>
    </w:p>
    <w:p w:rsidR="009C4CB4" w:rsidRPr="009C4CB4" w:rsidRDefault="009C4CB4" w:rsidP="009C4CB4">
      <w:pPr>
        <w:spacing w:line="276" w:lineRule="auto"/>
        <w:ind w:left="708"/>
        <w:jc w:val="right"/>
        <w:rPr>
          <w:rFonts w:ascii="Times New Roman" w:hAnsi="Times New Roman" w:cs="Times New Roman"/>
          <w:sz w:val="28"/>
          <w:szCs w:val="28"/>
          <w:lang w:val="uz-Latn-UZ"/>
        </w:rPr>
      </w:pPr>
      <w:r w:rsidRPr="009C4CB4">
        <w:rPr>
          <w:rFonts w:ascii="Times New Roman" w:hAnsi="Times New Roman" w:cs="Times New Roman"/>
          <w:b/>
          <w:sz w:val="28"/>
          <w:szCs w:val="28"/>
          <w:lang w:val="uz-Latn-UZ"/>
        </w:rPr>
        <w:t>Bajardi :</w:t>
      </w:r>
      <w:r w:rsidRPr="009C4CB4">
        <w:rPr>
          <w:rFonts w:ascii="Times New Roman" w:hAnsi="Times New Roman" w:cs="Times New Roman"/>
          <w:sz w:val="28"/>
          <w:szCs w:val="28"/>
          <w:lang w:val="uz-Latn-UZ"/>
        </w:rPr>
        <w:t>10.21-guruh  talabasi   Temirov Farhod</w:t>
      </w:r>
      <w:r w:rsidRPr="009C4CB4">
        <w:rPr>
          <w:rFonts w:ascii="Times New Roman" w:hAnsi="Times New Roman" w:cs="Times New Roman"/>
          <w:sz w:val="28"/>
          <w:szCs w:val="28"/>
          <w:u w:val="single"/>
          <w:lang w:val="uz-Latn-UZ"/>
        </w:rPr>
        <w:t xml:space="preserve"> </w:t>
      </w:r>
    </w:p>
    <w:p w:rsidR="009C4CB4" w:rsidRPr="009C4CB4" w:rsidRDefault="009C4CB4" w:rsidP="009C4CB4">
      <w:pPr>
        <w:spacing w:line="276" w:lineRule="auto"/>
        <w:jc w:val="right"/>
        <w:rPr>
          <w:rFonts w:ascii="Times New Roman" w:hAnsi="Times New Roman" w:cs="Times New Roman"/>
          <w:sz w:val="28"/>
          <w:lang w:val="uz-Latn-UZ"/>
        </w:rPr>
      </w:pPr>
      <w:r w:rsidRPr="009C4CB4">
        <w:rPr>
          <w:rFonts w:ascii="Times New Roman" w:hAnsi="Times New Roman" w:cs="Times New Roman"/>
          <w:sz w:val="28"/>
          <w:szCs w:val="28"/>
          <w:lang w:val="uz-Latn-UZ"/>
        </w:rPr>
        <w:t xml:space="preserve">          </w:t>
      </w:r>
      <w:r w:rsidRPr="009C4CB4">
        <w:rPr>
          <w:rFonts w:ascii="Times New Roman" w:hAnsi="Times New Roman" w:cs="Times New Roman"/>
          <w:b/>
          <w:sz w:val="28"/>
          <w:szCs w:val="28"/>
          <w:lang w:val="uz-Latn-UZ"/>
        </w:rPr>
        <w:t>Tekshirdi:</w:t>
      </w:r>
      <w:r w:rsidRPr="009C4CB4">
        <w:rPr>
          <w:rFonts w:ascii="Times New Roman" w:hAnsi="Times New Roman" w:cs="Times New Roman"/>
          <w:sz w:val="28"/>
          <w:szCs w:val="28"/>
          <w:lang w:val="uz-Latn-UZ"/>
        </w:rPr>
        <w:t xml:space="preserve"> </w:t>
      </w:r>
      <w:r w:rsidRPr="009C4CB4">
        <w:rPr>
          <w:rFonts w:ascii="Times New Roman" w:hAnsi="Times New Roman" w:cs="Times New Roman"/>
          <w:sz w:val="28"/>
          <w:lang w:val="uz-Latn-UZ"/>
        </w:rPr>
        <w:t>Ergashev Sirojiddin</w:t>
      </w:r>
    </w:p>
    <w:p w:rsidR="009C4CB4" w:rsidRPr="009C4CB4" w:rsidRDefault="009C4CB4" w:rsidP="009C4CB4">
      <w:pPr>
        <w:spacing w:line="276" w:lineRule="auto"/>
        <w:jc w:val="center"/>
        <w:rPr>
          <w:rFonts w:ascii="Times New Roman" w:hAnsi="Times New Roman" w:cs="Times New Roman"/>
          <w:lang w:val="uz-Latn-UZ"/>
        </w:rPr>
      </w:pPr>
    </w:p>
    <w:p w:rsidR="009C4CB4" w:rsidRPr="009C4CB4" w:rsidRDefault="009C4CB4" w:rsidP="009C4CB4">
      <w:pPr>
        <w:spacing w:line="276" w:lineRule="auto"/>
        <w:jc w:val="center"/>
        <w:rPr>
          <w:rFonts w:ascii="Times New Roman" w:hAnsi="Times New Roman" w:cs="Times New Roman"/>
          <w:lang w:val="uz-Latn-UZ"/>
        </w:rPr>
      </w:pPr>
    </w:p>
    <w:p w:rsidR="009C4CB4" w:rsidRPr="009C4CB4" w:rsidRDefault="009C4CB4" w:rsidP="009C4CB4">
      <w:pPr>
        <w:spacing w:line="276" w:lineRule="auto"/>
        <w:jc w:val="center"/>
        <w:rPr>
          <w:rFonts w:ascii="Times New Roman" w:hAnsi="Times New Roman" w:cs="Times New Roman"/>
          <w:lang w:val="uz-Latn-UZ"/>
        </w:rPr>
      </w:pPr>
    </w:p>
    <w:p w:rsidR="009C4CB4" w:rsidRPr="009C4CB4" w:rsidRDefault="009C4CB4" w:rsidP="009C4CB4">
      <w:pPr>
        <w:spacing w:line="276" w:lineRule="auto"/>
        <w:jc w:val="center"/>
        <w:rPr>
          <w:rFonts w:ascii="Times New Roman" w:hAnsi="Times New Roman" w:cs="Times New Roman"/>
          <w:lang w:val="uz-Latn-UZ"/>
        </w:rPr>
      </w:pPr>
    </w:p>
    <w:p w:rsidR="009C4CB4" w:rsidRPr="009C4CB4" w:rsidRDefault="009C4CB4" w:rsidP="009C4CB4">
      <w:pPr>
        <w:spacing w:line="276" w:lineRule="auto"/>
        <w:jc w:val="center"/>
        <w:rPr>
          <w:rFonts w:ascii="Times New Roman" w:hAnsi="Times New Roman" w:cs="Times New Roman"/>
          <w:lang w:val="uz-Latn-UZ"/>
        </w:rPr>
      </w:pPr>
    </w:p>
    <w:p w:rsidR="009C4CB4" w:rsidRPr="009C4CB4" w:rsidRDefault="009C4CB4" w:rsidP="009C4CB4">
      <w:pPr>
        <w:spacing w:line="276" w:lineRule="auto"/>
        <w:jc w:val="center"/>
        <w:rPr>
          <w:rFonts w:ascii="Times New Roman" w:hAnsi="Times New Roman" w:cs="Times New Roman"/>
          <w:lang w:val="uz-Latn-UZ"/>
        </w:rPr>
      </w:pPr>
    </w:p>
    <w:p w:rsidR="009C4CB4" w:rsidRPr="009C4CB4" w:rsidRDefault="009C4CB4" w:rsidP="009C4CB4">
      <w:pPr>
        <w:spacing w:line="276" w:lineRule="auto"/>
        <w:jc w:val="center"/>
        <w:rPr>
          <w:rFonts w:ascii="Times New Roman" w:hAnsi="Times New Roman" w:cs="Times New Roman"/>
          <w:lang w:val="uz-Latn-UZ"/>
        </w:rPr>
      </w:pPr>
    </w:p>
    <w:p w:rsidR="009C4CB4" w:rsidRPr="009C4CB4" w:rsidRDefault="009C4CB4" w:rsidP="009C4CB4">
      <w:pPr>
        <w:spacing w:line="276" w:lineRule="auto"/>
        <w:jc w:val="center"/>
        <w:rPr>
          <w:rFonts w:ascii="Times New Roman" w:hAnsi="Times New Roman" w:cs="Times New Roman"/>
          <w:lang w:val="uz-Latn-UZ"/>
        </w:rPr>
      </w:pPr>
    </w:p>
    <w:p w:rsidR="009C4CB4" w:rsidRPr="009C4CB4" w:rsidRDefault="009C4CB4" w:rsidP="009C4CB4">
      <w:pPr>
        <w:spacing w:line="276" w:lineRule="auto"/>
        <w:jc w:val="center"/>
        <w:rPr>
          <w:rFonts w:ascii="Times New Roman" w:hAnsi="Times New Roman" w:cs="Times New Roman"/>
          <w:lang w:val="uz-Latn-UZ"/>
        </w:rPr>
      </w:pPr>
    </w:p>
    <w:p w:rsidR="009C4CB4" w:rsidRPr="009C4CB4" w:rsidRDefault="009C4CB4" w:rsidP="009C4CB4">
      <w:pPr>
        <w:spacing w:line="276" w:lineRule="auto"/>
        <w:jc w:val="center"/>
        <w:rPr>
          <w:rFonts w:ascii="Times New Roman" w:hAnsi="Times New Roman" w:cs="Times New Roman"/>
          <w:lang w:val="uz-Latn-UZ"/>
        </w:rPr>
      </w:pPr>
    </w:p>
    <w:p w:rsidR="009C4CB4" w:rsidRPr="009C4CB4" w:rsidRDefault="009C4CB4" w:rsidP="009C4CB4">
      <w:pPr>
        <w:spacing w:line="276" w:lineRule="auto"/>
        <w:jc w:val="center"/>
        <w:rPr>
          <w:rFonts w:ascii="Times New Roman" w:hAnsi="Times New Roman" w:cs="Times New Roman"/>
          <w:lang w:val="uz-Latn-UZ"/>
        </w:rPr>
      </w:pPr>
    </w:p>
    <w:p w:rsidR="009C4CB4" w:rsidRPr="009C4CB4" w:rsidRDefault="009C4CB4" w:rsidP="009C4CB4">
      <w:pPr>
        <w:spacing w:line="276" w:lineRule="auto"/>
        <w:jc w:val="center"/>
        <w:rPr>
          <w:rFonts w:ascii="Times New Roman" w:hAnsi="Times New Roman" w:cs="Times New Roman"/>
          <w:lang w:val="uz-Latn-UZ"/>
        </w:rPr>
      </w:pPr>
    </w:p>
    <w:p w:rsidR="009C4CB4" w:rsidRPr="009C4CB4" w:rsidRDefault="009C4CB4" w:rsidP="009C4CB4">
      <w:pPr>
        <w:spacing w:line="276" w:lineRule="auto"/>
        <w:jc w:val="center"/>
        <w:rPr>
          <w:rFonts w:ascii="Times New Roman" w:hAnsi="Times New Roman" w:cs="Times New Roman"/>
          <w:lang w:val="uz-Latn-UZ"/>
        </w:rPr>
      </w:pPr>
    </w:p>
    <w:p w:rsidR="009C4CB4" w:rsidRPr="009C4CB4" w:rsidRDefault="009C4CB4" w:rsidP="009C4CB4">
      <w:pPr>
        <w:spacing w:line="276" w:lineRule="auto"/>
        <w:rPr>
          <w:rFonts w:ascii="Times New Roman" w:hAnsi="Times New Roman" w:cs="Times New Roman"/>
          <w:sz w:val="28"/>
          <w:szCs w:val="28"/>
          <w:u w:val="single"/>
          <w:lang w:val="uz-Latn-UZ"/>
        </w:rPr>
      </w:pPr>
      <w:r w:rsidRPr="009C4CB4">
        <w:rPr>
          <w:rFonts w:ascii="Times New Roman" w:hAnsi="Times New Roman" w:cs="Times New Roman"/>
          <w:lang w:val="uz-Latn-UZ"/>
        </w:rPr>
        <w:t xml:space="preserve">                                                                     JIZZAX 2023</w:t>
      </w:r>
    </w:p>
    <w:p w:rsidR="00EF2E66" w:rsidRPr="009C4CB4" w:rsidRDefault="009C4CB4" w:rsidP="009C4CB4">
      <w:pPr>
        <w:jc w:val="center"/>
        <w:rPr>
          <w:rFonts w:ascii="Times New Roman" w:hAnsi="Times New Roman" w:cs="Times New Roman"/>
          <w:b/>
          <w:sz w:val="28"/>
          <w:szCs w:val="24"/>
          <w:lang w:val="uz-Latn-UZ"/>
        </w:rPr>
      </w:pPr>
      <w:r w:rsidRPr="009C4CB4">
        <w:rPr>
          <w:rFonts w:ascii="Times New Roman" w:hAnsi="Times New Roman" w:cs="Times New Roman"/>
          <w:b/>
          <w:sz w:val="28"/>
          <w:szCs w:val="24"/>
          <w:lang w:val="uz-Latn-UZ"/>
        </w:rPr>
        <w:lastRenderedPageBreak/>
        <w:t>Reja:</w:t>
      </w:r>
    </w:p>
    <w:p w:rsidR="009C4CB4" w:rsidRPr="009C4CB4" w:rsidRDefault="009C4CB4" w:rsidP="009C4CB4">
      <w:pPr>
        <w:jc w:val="both"/>
        <w:rPr>
          <w:rFonts w:ascii="Times New Roman" w:hAnsi="Times New Roman" w:cs="Times New Roman"/>
          <w:b/>
          <w:sz w:val="28"/>
          <w:szCs w:val="24"/>
          <w:lang w:val="uz-Latn-UZ"/>
        </w:rPr>
      </w:pPr>
      <w:r w:rsidRPr="009C4CB4">
        <w:rPr>
          <w:rFonts w:ascii="Times New Roman" w:hAnsi="Times New Roman" w:cs="Times New Roman"/>
          <w:b/>
          <w:sz w:val="28"/>
          <w:szCs w:val="24"/>
          <w:lang w:val="uz-Latn-UZ"/>
        </w:rPr>
        <w:t>1.</w:t>
      </w:r>
      <w:r w:rsidRPr="009C4CB4">
        <w:rPr>
          <w:rFonts w:ascii="Times New Roman" w:hAnsi="Times New Roman" w:cs="Times New Roman"/>
          <w:b/>
          <w:sz w:val="28"/>
          <w:szCs w:val="24"/>
          <w:lang w:val="uz-Latn-UZ"/>
        </w:rPr>
        <w:tab/>
        <w:t xml:space="preserve">Mamdani kat’iymas mantiqiy xulosasi. </w:t>
      </w:r>
    </w:p>
    <w:p w:rsidR="009C4CB4" w:rsidRPr="009C4CB4" w:rsidRDefault="009C4CB4" w:rsidP="009C4CB4">
      <w:pPr>
        <w:jc w:val="both"/>
        <w:rPr>
          <w:rFonts w:ascii="Times New Roman" w:hAnsi="Times New Roman" w:cs="Times New Roman"/>
          <w:b/>
          <w:sz w:val="28"/>
          <w:szCs w:val="24"/>
          <w:lang w:val="uz-Latn-UZ"/>
        </w:rPr>
      </w:pPr>
      <w:r w:rsidRPr="009C4CB4">
        <w:rPr>
          <w:rFonts w:ascii="Times New Roman" w:hAnsi="Times New Roman" w:cs="Times New Roman"/>
          <w:b/>
          <w:sz w:val="28"/>
          <w:szCs w:val="24"/>
          <w:lang w:val="uz-Latn-UZ"/>
        </w:rPr>
        <w:t>2.</w:t>
      </w:r>
      <w:r w:rsidRPr="009C4CB4">
        <w:rPr>
          <w:rFonts w:ascii="Times New Roman" w:hAnsi="Times New Roman" w:cs="Times New Roman"/>
          <w:b/>
          <w:sz w:val="28"/>
          <w:szCs w:val="24"/>
          <w:lang w:val="uz-Latn-UZ"/>
        </w:rPr>
        <w:tab/>
        <w:t>Sugeno qat'iymas mantiqiy xulosasi.</w:t>
      </w: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304471" w:rsidRPr="009C4CB4" w:rsidRDefault="00304471" w:rsidP="00473557">
      <w:pPr>
        <w:jc w:val="both"/>
        <w:rPr>
          <w:rFonts w:ascii="Times New Roman" w:hAnsi="Times New Roman" w:cs="Times New Roman"/>
          <w:sz w:val="24"/>
          <w:szCs w:val="24"/>
          <w:lang w:val="uz-Latn-UZ"/>
        </w:rPr>
      </w:pPr>
    </w:p>
    <w:p w:rsidR="00473557" w:rsidRPr="009C4CB4" w:rsidRDefault="00304471"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ab/>
      </w:r>
    </w:p>
    <w:p w:rsidR="00A50ACC" w:rsidRPr="009C4CB4" w:rsidRDefault="00473557">
      <w:pPr>
        <w:rPr>
          <w:rFonts w:ascii="Times New Roman" w:hAnsi="Times New Roman" w:cs="Times New Roman"/>
          <w:sz w:val="24"/>
          <w:szCs w:val="24"/>
          <w:lang w:val="uz-Latn-UZ"/>
        </w:rPr>
      </w:pPr>
      <w:r w:rsidRPr="009C4CB4">
        <w:rPr>
          <w:rFonts w:ascii="Times New Roman" w:hAnsi="Times New Roman" w:cs="Times New Roman"/>
          <w:sz w:val="24"/>
          <w:szCs w:val="24"/>
          <w:lang w:val="uz-Latn-UZ"/>
        </w:rPr>
        <w:br w:type="page"/>
      </w:r>
    </w:p>
    <w:p w:rsidR="00473557" w:rsidRPr="009C4CB4" w:rsidRDefault="00473557" w:rsidP="00473557">
      <w:pPr>
        <w:jc w:val="both"/>
        <w:rPr>
          <w:rFonts w:ascii="Times New Roman" w:hAnsi="Times New Roman" w:cs="Times New Roman"/>
          <w:sz w:val="24"/>
          <w:szCs w:val="24"/>
          <w:lang w:val="uz-Latn-UZ"/>
        </w:rPr>
      </w:pPr>
    </w:p>
    <w:p w:rsidR="00473557" w:rsidRPr="009C4CB4" w:rsidRDefault="00473557" w:rsidP="00473557">
      <w:pPr>
        <w:jc w:val="both"/>
        <w:rPr>
          <w:rFonts w:ascii="Times New Roman" w:hAnsi="Times New Roman" w:cs="Times New Roman"/>
          <w:b/>
          <w:sz w:val="28"/>
          <w:szCs w:val="24"/>
          <w:lang w:val="uz-Latn-UZ"/>
        </w:rPr>
      </w:pPr>
      <w:r w:rsidRPr="009C4CB4">
        <w:rPr>
          <w:rFonts w:ascii="Times New Roman" w:hAnsi="Times New Roman" w:cs="Times New Roman"/>
          <w:b/>
          <w:sz w:val="28"/>
          <w:szCs w:val="24"/>
          <w:lang w:val="uz-Latn-UZ"/>
        </w:rPr>
        <w:t>Mamdani va Sugeno: xususiyatlari va farqlari</w:t>
      </w:r>
    </w:p>
    <w:p w:rsidR="00473557" w:rsidRPr="009C4CB4" w:rsidRDefault="00473557" w:rsidP="00473557">
      <w:pPr>
        <w:jc w:val="both"/>
        <w:rPr>
          <w:rFonts w:ascii="Times New Roman" w:hAnsi="Times New Roman" w:cs="Times New Roman"/>
          <w:b/>
          <w:sz w:val="28"/>
          <w:szCs w:val="24"/>
          <w:lang w:val="uz-Latn-UZ"/>
        </w:rPr>
      </w:pPr>
    </w:p>
    <w:p w:rsidR="00473557" w:rsidRPr="009C4CB4" w:rsidRDefault="00473557"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Aqlli tizimlarni yaratishda tadqiqotchilarning maqsadi matematik usullar yordamida inson miyasining xatti-harakatlarini modellashtirishdir. Ushbu sohada eng keng tarqalgan ikkita usul Mamdani va Sugeno usullari.</w:t>
      </w:r>
    </w:p>
    <w:p w:rsidR="00473557" w:rsidRPr="009C4CB4" w:rsidRDefault="00473557"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ab/>
      </w:r>
      <w:r w:rsidRPr="009C4CB4">
        <w:rPr>
          <w:rFonts w:ascii="Times New Roman" w:hAnsi="Times New Roman" w:cs="Times New Roman"/>
          <w:sz w:val="24"/>
          <w:szCs w:val="24"/>
          <w:lang w:val="uz-Latn-UZ"/>
        </w:rPr>
        <w:t xml:space="preserve">Mamdani usuli 1975 yilda Sasseks universiteti tadqiqotchisi Lotfi Zade tomonidan kiritilgan. U </w:t>
      </w:r>
      <w:r w:rsidR="00892D6A"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mantiq tushunchasiga asoslanadi, unda har bir kirish o'zgaruvchisi </w:t>
      </w:r>
      <w:r w:rsidR="00892D6A"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qiymatlar to'plamiga mos keladi. Mamdani usuli kirish o'zgaruvchilari va tizim chiqishi o'rtasidagi bog'liqlikni belgilaydigan </w:t>
      </w:r>
      <w:r w:rsidR="00892D6A"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qoidalardan (Agar bo'lsa) foydalanadi.</w:t>
      </w:r>
    </w:p>
    <w:p w:rsidR="00473557" w:rsidRPr="009C4CB4" w:rsidRDefault="00473557"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ab/>
      </w:r>
      <w:r w:rsidRPr="009C4CB4">
        <w:rPr>
          <w:rFonts w:ascii="Times New Roman" w:hAnsi="Times New Roman" w:cs="Times New Roman"/>
          <w:sz w:val="24"/>
          <w:szCs w:val="24"/>
          <w:lang w:val="uz-Latn-UZ"/>
        </w:rPr>
        <w:t xml:space="preserve">1985 yilda Xiroaki Sugeno tomonidan kiritilgan Sugeno usuli ham </w:t>
      </w:r>
      <w:r w:rsidR="00892D6A"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qoidalardan foydalanadi, ammo </w:t>
      </w:r>
      <w:r w:rsidR="00892D6A"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to'plamlar faqat kirish o'zgaruvchilari uchun qo'llaniladi. Qoidalarni shakllantirishda ushbu usul chiziqli funktsiyalardan foydalanadi, bu tizim natijasining aniqligini oshirishga imkon beradi.</w:t>
      </w:r>
    </w:p>
    <w:p w:rsidR="00473557" w:rsidRPr="009C4CB4" w:rsidRDefault="00473557"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ab/>
      </w:r>
      <w:r w:rsidRPr="009C4CB4">
        <w:rPr>
          <w:rFonts w:ascii="Times New Roman" w:hAnsi="Times New Roman" w:cs="Times New Roman"/>
          <w:sz w:val="24"/>
          <w:szCs w:val="24"/>
          <w:lang w:val="uz-Latn-UZ"/>
        </w:rPr>
        <w:t>Ushbu maqolada biz aqlli tizimlarni yaratishda Mamdani va Sugeno usullari o'rtasidagi xususiyatlar va farqlarni ko'rib chiqamiz.</w:t>
      </w:r>
    </w:p>
    <w:p w:rsidR="00473557" w:rsidRPr="009C4CB4" w:rsidRDefault="00473557" w:rsidP="00473557">
      <w:pPr>
        <w:jc w:val="both"/>
        <w:rPr>
          <w:rFonts w:ascii="Times New Roman" w:hAnsi="Times New Roman" w:cs="Times New Roman"/>
          <w:b/>
          <w:sz w:val="28"/>
          <w:szCs w:val="24"/>
          <w:lang w:val="uz-Latn-UZ"/>
        </w:rPr>
      </w:pPr>
      <w:r w:rsidRPr="009C4CB4">
        <w:rPr>
          <w:rFonts w:ascii="Times New Roman" w:hAnsi="Times New Roman" w:cs="Times New Roman"/>
          <w:b/>
          <w:sz w:val="28"/>
          <w:szCs w:val="24"/>
          <w:lang w:val="uz-Latn-UZ"/>
        </w:rPr>
        <w:t>Mamdani va Sugeno texnologiyalarining tavsifi</w:t>
      </w:r>
    </w:p>
    <w:p w:rsidR="00473557" w:rsidRPr="009C4CB4" w:rsidRDefault="00473557"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ab/>
      </w:r>
      <w:r w:rsidRPr="009C4CB4">
        <w:rPr>
          <w:rFonts w:ascii="Times New Roman" w:hAnsi="Times New Roman" w:cs="Times New Roman"/>
          <w:sz w:val="24"/>
          <w:szCs w:val="24"/>
          <w:lang w:val="uz-Latn-UZ"/>
        </w:rPr>
        <w:t xml:space="preserve">Mamdani-qaror qabul qilish uchun </w:t>
      </w:r>
      <w:r w:rsidR="00892D6A"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mantiqdan foydalanadigan texnologiya. U 1975 yilda mantiqchi Lotfi Zade Mamdani tomonidan ishlab chiqilgan va sun'iy intellekt sohasida eng keng tarqalganlardan biri hisoblanadi.</w:t>
      </w:r>
    </w:p>
    <w:p w:rsidR="00473557" w:rsidRPr="009C4CB4" w:rsidRDefault="00473557"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ab/>
      </w:r>
      <w:r w:rsidRPr="009C4CB4">
        <w:rPr>
          <w:rFonts w:ascii="Times New Roman" w:hAnsi="Times New Roman" w:cs="Times New Roman"/>
          <w:sz w:val="24"/>
          <w:szCs w:val="24"/>
          <w:lang w:val="uz-Latn-UZ"/>
        </w:rPr>
        <w:t>Mamdani texnologiyasi yechimning ko'p bosqichlarini tavsiflovchi lingvistik o'zgaruvchilar va qoidalar bilan ishlashga asoslangan. Har bir qoida "agar/keyin" bilan ifodalanadi, bu erda shart lingvistik o'zgaruvchilardan biri, harakat esa boshqa o'zgaruvchidir. Bundan kelib chiqadiki, qarorlarni qabul qilishning to'liq modeli ekspert bilimlari to'plami sifatida taqdim etilishi mumkin.</w:t>
      </w:r>
      <w:r w:rsidRPr="009C4CB4">
        <w:rPr>
          <w:rFonts w:ascii="Times New Roman" w:hAnsi="Times New Roman" w:cs="Times New Roman"/>
          <w:sz w:val="24"/>
          <w:szCs w:val="24"/>
          <w:lang w:val="uz-Latn-UZ"/>
        </w:rPr>
        <w:t xml:space="preserve">    </w:t>
      </w:r>
    </w:p>
    <w:p w:rsidR="00473557" w:rsidRPr="009C4CB4" w:rsidRDefault="00473557"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ab/>
      </w:r>
      <w:r w:rsidRPr="009C4CB4">
        <w:rPr>
          <w:rFonts w:ascii="Times New Roman" w:hAnsi="Times New Roman" w:cs="Times New Roman"/>
          <w:sz w:val="24"/>
          <w:szCs w:val="24"/>
          <w:lang w:val="uz-Latn-UZ"/>
        </w:rPr>
        <w:t xml:space="preserve">Sugeno-bu </w:t>
      </w:r>
      <w:r w:rsidR="00892D6A"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mantiqdan foydalanadigan, ammo Mamdani texnologiyasidan bir qator farqlarga ega bo'lgan texnologiya. 1985 yilda yapon olimi Takagi Sugeno tomonidan ishlab chiqilgan.</w:t>
      </w: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Sugeno texnologiyasi funktsiyalarni ikkita alohida qismga ajratadi: qaror qabul qilish qoidalari va chiqish qiymatlarini hisoblash formulalari. Birinchisi Mamdani bilan bir xil, ikkinchisi esa raqamli funktsiyalar sifatida tavsiflanadi. Ushbu xususiyat Mamdani bilan taqqoslaganda aniqroq natijalarga erishishga imkon beradi.</w:t>
      </w:r>
    </w:p>
    <w:p w:rsidR="00473557" w:rsidRPr="009C4CB4" w:rsidRDefault="00473557"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Umuman olganda, Mamdani va Sugeno texnologiyalari </w:t>
      </w:r>
      <w:r w:rsidR="00892D6A"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mantiqdan foydalangan holda aniqroq va ma'lumotli qarorlar qabul qilishga imkon beradi. Ular asosan Sugeno simulyatsiya aniqligini oshirish uchun raqamli funktsiyalardan foydalanishi bilan farq qiladi.</w:t>
      </w:r>
    </w:p>
    <w:p w:rsidR="00892D6A" w:rsidRPr="009C4CB4" w:rsidRDefault="00892D6A" w:rsidP="00892D6A">
      <w:pPr>
        <w:jc w:val="both"/>
        <w:rPr>
          <w:rFonts w:ascii="Times New Roman" w:hAnsi="Times New Roman" w:cs="Times New Roman"/>
          <w:b/>
          <w:sz w:val="28"/>
          <w:szCs w:val="24"/>
          <w:lang w:val="uz-Latn-UZ"/>
        </w:rPr>
      </w:pPr>
      <w:r w:rsidRPr="009C4CB4">
        <w:rPr>
          <w:rFonts w:ascii="Times New Roman" w:hAnsi="Times New Roman" w:cs="Times New Roman"/>
          <w:b/>
          <w:sz w:val="28"/>
          <w:szCs w:val="24"/>
          <w:lang w:val="uz-Latn-UZ"/>
        </w:rPr>
        <w:t>Fuzzy</w:t>
      </w:r>
      <w:r w:rsidRPr="009C4CB4">
        <w:rPr>
          <w:rFonts w:ascii="Times New Roman" w:hAnsi="Times New Roman" w:cs="Times New Roman"/>
          <w:b/>
          <w:sz w:val="28"/>
          <w:szCs w:val="24"/>
          <w:lang w:val="uz-Latn-UZ"/>
        </w:rPr>
        <w:t xml:space="preserve"> boshqaruv yondashuvidagi farqlar</w:t>
      </w:r>
    </w:p>
    <w:p w:rsidR="00892D6A" w:rsidRPr="009C4CB4" w:rsidRDefault="00892D6A" w:rsidP="00892D6A">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Mamdani:</w:t>
      </w:r>
    </w:p>
    <w:p w:rsidR="00892D6A" w:rsidRPr="009C4CB4" w:rsidRDefault="00892D6A" w:rsidP="00892D6A">
      <w:pPr>
        <w:pStyle w:val="a3"/>
        <w:numPr>
          <w:ilvl w:val="0"/>
          <w:numId w:val="1"/>
        </w:num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Boshqarish </w:t>
      </w: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mantiqning asosiy modelidir;</w:t>
      </w:r>
    </w:p>
    <w:p w:rsidR="00892D6A" w:rsidRPr="009C4CB4" w:rsidRDefault="00892D6A" w:rsidP="00892D6A">
      <w:pPr>
        <w:pStyle w:val="a3"/>
        <w:numPr>
          <w:ilvl w:val="0"/>
          <w:numId w:val="1"/>
        </w:num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A'zolik funktsiyalarining ko'p qiymatlari 0 dan 1 gacha bo'lgan qiymatlarni qabul qilishi mumkin, bu elementning a'zolik darajasini aks ettiradi;</w:t>
      </w:r>
    </w:p>
    <w:p w:rsidR="00892D6A" w:rsidRPr="009C4CB4" w:rsidRDefault="00892D6A" w:rsidP="00892D6A">
      <w:pPr>
        <w:pStyle w:val="a3"/>
        <w:numPr>
          <w:ilvl w:val="0"/>
          <w:numId w:val="1"/>
        </w:num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Usul </w:t>
      </w: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"yoki-va" mantiqiy protseduradan foydalanadi, natijada natijalar yumshoqroq bo'ladi;</w:t>
      </w:r>
    </w:p>
    <w:p w:rsidR="00892D6A" w:rsidRPr="009C4CB4" w:rsidRDefault="00892D6A" w:rsidP="00892D6A">
      <w:pPr>
        <w:pStyle w:val="a3"/>
        <w:numPr>
          <w:ilvl w:val="0"/>
          <w:numId w:val="1"/>
        </w:num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Asosiy g'oya tizimning kirish va chiqishlari o'rtasidagi aloqalarni o'rnatish, so'ngra boshqaruv o'zgaruvchilari o'rtasidagi aloqalarni belgilaydigan formulani aniqlashdir;</w:t>
      </w:r>
    </w:p>
    <w:p w:rsidR="00892D6A" w:rsidRPr="009C4CB4" w:rsidRDefault="00892D6A" w:rsidP="00892D6A">
      <w:pPr>
        <w:pStyle w:val="a3"/>
        <w:numPr>
          <w:ilvl w:val="0"/>
          <w:numId w:val="1"/>
        </w:num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Har bir o'zgaruvchi uchun tenglama qiymatlari "yoki" bilan birlashtirilib, natijada hosil bo'lgan formulani hosil qiladi.</w:t>
      </w:r>
    </w:p>
    <w:p w:rsidR="00892D6A" w:rsidRPr="009C4CB4" w:rsidRDefault="00892D6A" w:rsidP="00892D6A">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Sugeno:</w:t>
      </w:r>
    </w:p>
    <w:p w:rsidR="00892D6A" w:rsidRPr="009C4CB4" w:rsidRDefault="00892D6A" w:rsidP="00892D6A">
      <w:pPr>
        <w:jc w:val="both"/>
        <w:rPr>
          <w:rFonts w:ascii="Times New Roman" w:hAnsi="Times New Roman" w:cs="Times New Roman"/>
          <w:sz w:val="24"/>
          <w:szCs w:val="24"/>
          <w:lang w:val="uz-Latn-UZ"/>
        </w:rPr>
      </w:pPr>
    </w:p>
    <w:p w:rsidR="00892D6A" w:rsidRPr="009C4CB4" w:rsidRDefault="00892D6A" w:rsidP="00892D6A">
      <w:pPr>
        <w:pStyle w:val="a3"/>
        <w:numPr>
          <w:ilvl w:val="0"/>
          <w:numId w:val="3"/>
        </w:num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Boshqaruv </w:t>
      </w: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mantiq tamoyillarini aks ettiruvchi qoidalar-agar bo'lsa;</w:t>
      </w:r>
    </w:p>
    <w:p w:rsidR="00892D6A" w:rsidRPr="009C4CB4" w:rsidRDefault="00892D6A" w:rsidP="00892D6A">
      <w:pPr>
        <w:pStyle w:val="a3"/>
        <w:numPr>
          <w:ilvl w:val="0"/>
          <w:numId w:val="3"/>
        </w:num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lastRenderedPageBreak/>
        <w:t>Ushbu usulda har bir boshqaruvchi o'zgaruvchining boshqaruv jarayoniga qo'shgan hissasini tavsiflovchi o'ziga xos a'zolik funktsiyasi mavjud;</w:t>
      </w:r>
    </w:p>
    <w:p w:rsidR="00892D6A" w:rsidRPr="009C4CB4" w:rsidRDefault="00892D6A" w:rsidP="00892D6A">
      <w:pPr>
        <w:pStyle w:val="a3"/>
        <w:numPr>
          <w:ilvl w:val="0"/>
          <w:numId w:val="3"/>
        </w:num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Matematik kutish va implikatsiya qoidalariga asoslangan </w:t>
      </w: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chiqish protsedurasi qo'llaniladi;</w:t>
      </w:r>
    </w:p>
    <w:p w:rsidR="00892D6A" w:rsidRPr="009C4CB4" w:rsidRDefault="00892D6A" w:rsidP="00892D6A">
      <w:pPr>
        <w:pStyle w:val="a3"/>
        <w:numPr>
          <w:ilvl w:val="0"/>
          <w:numId w:val="3"/>
        </w:num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Ishning natijasi aniq raqamli qiymat bo'lib, uni boshqarish tizimining keyingi bosqichida foydalanish uchun </w:t>
      </w: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shaklga o'tkazish kerak.</w:t>
      </w:r>
    </w:p>
    <w:p w:rsidR="00892D6A" w:rsidRPr="009C4CB4" w:rsidRDefault="00892D6A" w:rsidP="00892D6A">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Shunday qilib, yondashuvlardagi farqlar qo'llaniladigan protseduralar, kirish va chiqish usullari va boshqaruv tizimi qurilmasining asosiy g'oyalarida yotadi.</w:t>
      </w:r>
    </w:p>
    <w:p w:rsidR="00892D6A" w:rsidRPr="009C4CB4" w:rsidRDefault="00892D6A" w:rsidP="00892D6A">
      <w:pPr>
        <w:jc w:val="both"/>
        <w:rPr>
          <w:rFonts w:ascii="Times New Roman" w:hAnsi="Times New Roman" w:cs="Times New Roman"/>
          <w:b/>
          <w:sz w:val="28"/>
          <w:szCs w:val="24"/>
          <w:lang w:val="uz-Latn-UZ"/>
        </w:rPr>
      </w:pPr>
      <w:r w:rsidRPr="009C4CB4">
        <w:rPr>
          <w:rFonts w:ascii="Times New Roman" w:hAnsi="Times New Roman" w:cs="Times New Roman"/>
          <w:b/>
          <w:sz w:val="28"/>
          <w:szCs w:val="24"/>
          <w:lang w:val="uz-Latn-UZ"/>
        </w:rPr>
        <w:t>Mamdani texnologiyasidan foydalanishning afzalliklari</w:t>
      </w:r>
    </w:p>
    <w:p w:rsidR="00892D6A" w:rsidRPr="009C4CB4" w:rsidRDefault="00892D6A" w:rsidP="00892D6A">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ab/>
      </w:r>
      <w:r w:rsidRPr="009C4CB4">
        <w:rPr>
          <w:rFonts w:ascii="Times New Roman" w:hAnsi="Times New Roman" w:cs="Times New Roman"/>
          <w:sz w:val="24"/>
          <w:szCs w:val="24"/>
          <w:lang w:val="uz-Latn-UZ"/>
        </w:rPr>
        <w:t>Mamdani texnologiyasi noaniq mantiqning asosiy usullaridan biridir. U noaniq ma'lumotlarni qayta ishlashni talab qiladigan boshqaruv va qaror qabul qilish vazifalarida keng qo'llaniladi.</w:t>
      </w:r>
    </w:p>
    <w:p w:rsidR="00892D6A" w:rsidRPr="009C4CB4" w:rsidRDefault="00892D6A" w:rsidP="00892D6A">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ab/>
      </w:r>
      <w:r w:rsidRPr="009C4CB4">
        <w:rPr>
          <w:rFonts w:ascii="Times New Roman" w:hAnsi="Times New Roman" w:cs="Times New Roman"/>
          <w:sz w:val="24"/>
          <w:szCs w:val="24"/>
          <w:lang w:val="uz-Latn-UZ"/>
        </w:rPr>
        <w:t xml:space="preserve">Mamdani texnologiyasining asosiy afzalliklaridan biri bu </w:t>
      </w: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ma'lumotlarni qayta ishlash qobiliyatidir. Bu shuni anglatadiki, tizim aniq qiymatlarga ega bo'lmagan ma'lumotlar bilan ishlashga qodir. Bu, ayniqsa, aniqlik ikkinchi darajali va eng muhimi, noaniq ma'lumotlar asosida qaror qabul qilish qobiliyati bo'lgan sohalarda juda muhimdir.</w:t>
      </w:r>
    </w:p>
    <w:p w:rsidR="00892D6A" w:rsidRPr="009C4CB4" w:rsidRDefault="00892D6A" w:rsidP="00892D6A">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ab/>
      </w:r>
      <w:r w:rsidRPr="009C4CB4">
        <w:rPr>
          <w:rFonts w:ascii="Times New Roman" w:hAnsi="Times New Roman" w:cs="Times New Roman"/>
          <w:sz w:val="24"/>
          <w:szCs w:val="24"/>
          <w:lang w:val="uz-Latn-UZ"/>
        </w:rPr>
        <w:t>Mamdani texnologiyasining yana bir afzalligi uning ko'p qirraliligidir. U jarayonlarni boshqarish, qaror qabul qilish, ma'lumotlarni tahlil qilish va tasniflashni o'z ichiga olgan turli sohalarda qo'llanilishi mumkin. Bundan tashqari, u statistik usullar va neyron tarmoqlar kabi boshqa mantiqiy tahlil usullari bilan birgalikda qo'llanilishi mumkin, bu esa murakkab va aqlli boshqaruv va qaror qabul qilish tizimlarini yaratishga imkon beradi.</w:t>
      </w:r>
    </w:p>
    <w:p w:rsidR="00892D6A" w:rsidRPr="009C4CB4" w:rsidRDefault="00892D6A" w:rsidP="00892D6A">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ab/>
      </w:r>
      <w:r w:rsidRPr="009C4CB4">
        <w:rPr>
          <w:rFonts w:ascii="Times New Roman" w:hAnsi="Times New Roman" w:cs="Times New Roman"/>
          <w:sz w:val="24"/>
          <w:szCs w:val="24"/>
          <w:lang w:val="uz-Latn-UZ"/>
        </w:rPr>
        <w:t>Qo'shimcha afzallik sifatida Mamdani texnologiyasidan foydalanish qulayligini ta'kidlash mumkin. U tushunarli matematik asosga ega va uni o'rganish nisbatan oson. Bu sizga tizimni tezda yaratish va foydalanuvchi ehtiyojlariga moslashtirish imkonini beradi.</w:t>
      </w:r>
    </w:p>
    <w:p w:rsidR="00892D6A" w:rsidRPr="009C4CB4" w:rsidRDefault="00892D6A" w:rsidP="00892D6A">
      <w:pPr>
        <w:jc w:val="both"/>
        <w:rPr>
          <w:rFonts w:ascii="Times New Roman" w:hAnsi="Times New Roman" w:cs="Times New Roman"/>
          <w:b/>
          <w:sz w:val="28"/>
          <w:szCs w:val="24"/>
          <w:lang w:val="uz-Latn-UZ"/>
        </w:rPr>
      </w:pPr>
      <w:r w:rsidRPr="009C4CB4">
        <w:rPr>
          <w:rFonts w:ascii="Times New Roman" w:hAnsi="Times New Roman" w:cs="Times New Roman"/>
          <w:b/>
          <w:sz w:val="28"/>
          <w:szCs w:val="24"/>
          <w:lang w:val="uz-Latn-UZ"/>
        </w:rPr>
        <w:t>Sugeno texnologiyasidan foydalanishning afzalliklari</w:t>
      </w:r>
    </w:p>
    <w:p w:rsidR="00892D6A" w:rsidRPr="009C4CB4" w:rsidRDefault="00892D6A" w:rsidP="00892D6A">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ab/>
      </w:r>
      <w:r w:rsidRPr="009C4CB4">
        <w:rPr>
          <w:rFonts w:ascii="Times New Roman" w:hAnsi="Times New Roman" w:cs="Times New Roman"/>
          <w:sz w:val="24"/>
          <w:szCs w:val="24"/>
          <w:lang w:val="uz-Latn-UZ"/>
        </w:rPr>
        <w:t xml:space="preserve">Sugeno usuli eng samarali sun'iy intellekt texnologiyalaridan biridir. Uning o'ziga xos xususiyati haqiqiy hodisalarni tasvirlash uchun </w:t>
      </w: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qoidalardan foydalanishdir.</w:t>
      </w:r>
    </w:p>
    <w:p w:rsidR="00892D6A" w:rsidRPr="009C4CB4" w:rsidRDefault="00892D6A" w:rsidP="00892D6A">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ab/>
      </w:r>
      <w:r w:rsidRPr="009C4CB4">
        <w:rPr>
          <w:rFonts w:ascii="Times New Roman" w:hAnsi="Times New Roman" w:cs="Times New Roman"/>
          <w:sz w:val="24"/>
          <w:szCs w:val="24"/>
          <w:lang w:val="uz-Latn-UZ"/>
        </w:rPr>
        <w:t>Qattiq mantiqiy qoidalarni qo'llaydigan boshqa usullardan farqli o'laroq, Sugeno usuli noaniqlikni va xulosalarga ishonch darajasini ifodalashga imkon beradi. Shunday qilib, u qaror qabul qilishga ta'sir qilishi mumkin bo'lgan ko'plab omillarni hisobga olishga qodir.</w:t>
      </w:r>
    </w:p>
    <w:p w:rsidR="00892D6A" w:rsidRPr="009C4CB4" w:rsidRDefault="00892D6A" w:rsidP="00892D6A">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ab/>
      </w:r>
      <w:r w:rsidRPr="009C4CB4">
        <w:rPr>
          <w:rFonts w:ascii="Times New Roman" w:hAnsi="Times New Roman" w:cs="Times New Roman"/>
          <w:sz w:val="24"/>
          <w:szCs w:val="24"/>
          <w:lang w:val="uz-Latn-UZ"/>
        </w:rPr>
        <w:t xml:space="preserve">Sugeno usulining yana bir afzalligi uning soddaligi va tushunarliligi. </w:t>
      </w: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qoidalardan foydalanish tufayli u murakkab matematik hisob-kitoblar va formulalardan qochadi, bu esa uni ko'plab mutaxassislar foydalanishi mumkin.</w:t>
      </w:r>
    </w:p>
    <w:p w:rsidR="00892D6A" w:rsidRPr="009C4CB4" w:rsidRDefault="00892D6A" w:rsidP="00892D6A">
      <w:pPr>
        <w:pStyle w:val="a3"/>
        <w:numPr>
          <w:ilvl w:val="0"/>
          <w:numId w:val="4"/>
        </w:num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Tushunarlilik</w:t>
      </w:r>
    </w:p>
    <w:p w:rsidR="00892D6A" w:rsidRPr="009C4CB4" w:rsidRDefault="00892D6A" w:rsidP="00892D6A">
      <w:pPr>
        <w:pStyle w:val="a3"/>
        <w:numPr>
          <w:ilvl w:val="0"/>
          <w:numId w:val="4"/>
        </w:num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Noaniqlikni hisobga olish</w:t>
      </w:r>
    </w:p>
    <w:p w:rsidR="00892D6A" w:rsidRPr="009C4CB4" w:rsidRDefault="00892D6A" w:rsidP="00892D6A">
      <w:pPr>
        <w:pStyle w:val="a3"/>
        <w:numPr>
          <w:ilvl w:val="0"/>
          <w:numId w:val="4"/>
        </w:num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Ko'p omillarni hisobga olish</w:t>
      </w:r>
    </w:p>
    <w:p w:rsidR="00892D6A" w:rsidRPr="009C4CB4" w:rsidRDefault="00892D6A" w:rsidP="00892D6A">
      <w:pPr>
        <w:pStyle w:val="a3"/>
        <w:numPr>
          <w:ilvl w:val="0"/>
          <w:numId w:val="4"/>
        </w:num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Foydalanish qulayligi</w:t>
      </w:r>
    </w:p>
    <w:p w:rsidR="00892D6A" w:rsidRPr="009C4CB4" w:rsidRDefault="00892D6A" w:rsidP="00892D6A">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Shunday qilib, Sugeno texnologiyasidan foydalanish turli sohalarda, shu jumladan ishlab chiqarishni boshqarish, tibbiyot va moliya sohalarida ish faoliyatini sezilarli darajada yaxshilashi mumkin.</w:t>
      </w:r>
    </w:p>
    <w:p w:rsidR="008728C4" w:rsidRPr="009C4CB4" w:rsidRDefault="00473557" w:rsidP="00892D6A">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br w:type="page"/>
      </w:r>
      <w:r w:rsidRPr="009C4CB4">
        <w:rPr>
          <w:rFonts w:ascii="Times New Roman" w:hAnsi="Times New Roman" w:cs="Times New Roman"/>
          <w:sz w:val="24"/>
          <w:szCs w:val="24"/>
          <w:lang w:val="uz-Latn-UZ"/>
        </w:rPr>
        <w:lastRenderedPageBreak/>
        <w:t xml:space="preserve"> </w:t>
      </w:r>
      <w:r w:rsidRPr="009C4CB4">
        <w:rPr>
          <w:rFonts w:ascii="Times New Roman" w:hAnsi="Times New Roman" w:cs="Times New Roman"/>
          <w:sz w:val="24"/>
          <w:szCs w:val="24"/>
          <w:lang w:val="uz-Latn-UZ"/>
        </w:rPr>
        <w:tab/>
      </w:r>
      <w:r w:rsidR="008728C4" w:rsidRPr="009C4CB4">
        <w:rPr>
          <w:rFonts w:ascii="Times New Roman" w:hAnsi="Times New Roman" w:cs="Times New Roman"/>
          <w:b/>
          <w:sz w:val="28"/>
          <w:szCs w:val="24"/>
          <w:lang w:val="uz-Latn-UZ"/>
        </w:rPr>
        <w:t xml:space="preserve">Tasniflash muammolarini hal qilish uchun Mamdani </w:t>
      </w:r>
      <w:r w:rsidR="008728C4" w:rsidRPr="009C4CB4">
        <w:rPr>
          <w:rFonts w:ascii="Times New Roman" w:hAnsi="Times New Roman" w:cs="Times New Roman"/>
          <w:b/>
          <w:sz w:val="28"/>
          <w:szCs w:val="24"/>
          <w:lang w:val="uz-Latn-UZ"/>
        </w:rPr>
        <w:t xml:space="preserve">fuzzy </w:t>
      </w:r>
      <w:r w:rsidR="008728C4" w:rsidRPr="009C4CB4">
        <w:rPr>
          <w:rFonts w:ascii="Times New Roman" w:hAnsi="Times New Roman" w:cs="Times New Roman"/>
          <w:b/>
          <w:sz w:val="28"/>
          <w:szCs w:val="24"/>
          <w:lang w:val="uz-Latn-UZ"/>
        </w:rPr>
        <w:t>mantiq</w:t>
      </w:r>
      <w:r w:rsidR="008728C4" w:rsidRPr="009C4CB4">
        <w:rPr>
          <w:rFonts w:ascii="Times New Roman" w:hAnsi="Times New Roman" w:cs="Times New Roman"/>
          <w:b/>
          <w:sz w:val="28"/>
          <w:szCs w:val="24"/>
          <w:lang w:val="uz-Latn-UZ"/>
        </w:rPr>
        <w:t>iy xulosasi</w:t>
      </w:r>
    </w:p>
    <w:p w:rsidR="00304471" w:rsidRPr="009C4CB4" w:rsidRDefault="008728C4"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ab/>
      </w:r>
      <w:r w:rsidR="00304471" w:rsidRPr="009C4CB4">
        <w:rPr>
          <w:rFonts w:ascii="Times New Roman" w:hAnsi="Times New Roman" w:cs="Times New Roman"/>
          <w:sz w:val="24"/>
          <w:szCs w:val="24"/>
          <w:lang w:val="uz-Latn-UZ"/>
        </w:rPr>
        <w:t xml:space="preserve">Tasniflash masalalarini </w:t>
      </w:r>
      <w:r w:rsidR="00304471" w:rsidRPr="009C4CB4">
        <w:rPr>
          <w:rFonts w:ascii="Times New Roman" w:hAnsi="Times New Roman" w:cs="Times New Roman"/>
          <w:sz w:val="24"/>
          <w:szCs w:val="24"/>
          <w:lang w:val="uz-Latn-UZ"/>
        </w:rPr>
        <w:t>y</w:t>
      </w:r>
      <w:r w:rsidR="00304471" w:rsidRPr="009C4CB4">
        <w:rPr>
          <w:rFonts w:ascii="Times New Roman" w:hAnsi="Times New Roman" w:cs="Times New Roman"/>
          <w:sz w:val="24"/>
          <w:szCs w:val="24"/>
          <w:lang w:val="uz-Latn-UZ"/>
        </w:rPr>
        <w:t xml:space="preserve">echishda </w:t>
      </w:r>
      <w:r w:rsidR="00304471" w:rsidRPr="009C4CB4">
        <w:rPr>
          <w:rFonts w:ascii="Times New Roman" w:hAnsi="Times New Roman" w:cs="Times New Roman"/>
          <w:sz w:val="24"/>
          <w:szCs w:val="24"/>
          <w:lang w:val="uz-Latn-UZ"/>
        </w:rPr>
        <w:t>fuzzy</w:t>
      </w:r>
      <w:r w:rsidR="00304471" w:rsidRPr="009C4CB4">
        <w:rPr>
          <w:rFonts w:ascii="Times New Roman" w:hAnsi="Times New Roman" w:cs="Times New Roman"/>
          <w:sz w:val="24"/>
          <w:szCs w:val="24"/>
          <w:lang w:val="uz-Latn-UZ"/>
        </w:rPr>
        <w:t xml:space="preserve"> mantiq nazariyasini qo'llash ushbu tizimlarni tahlil qilishning printsipial jihatdan yangi modellari va usullarini olish imkonini beradi. O'tkazilgan tahlillar asosida asosiy noaniq xulosa chiqarish usuli sifatida Mamdani algoritmini qo'llash taklif etiladi. optimal aqlli boshqaruv modelini yaratish uchun. Taqdim etilgan ishning maqsadi Mamdani </w:t>
      </w:r>
      <w:r w:rsidR="00304471" w:rsidRPr="009C4CB4">
        <w:rPr>
          <w:rFonts w:ascii="Times New Roman" w:hAnsi="Times New Roman" w:cs="Times New Roman"/>
          <w:sz w:val="24"/>
          <w:szCs w:val="24"/>
          <w:lang w:val="uz-Latn-UZ"/>
        </w:rPr>
        <w:t>fuzzy</w:t>
      </w:r>
      <w:r w:rsidR="00304471" w:rsidRPr="009C4CB4">
        <w:rPr>
          <w:rFonts w:ascii="Times New Roman" w:hAnsi="Times New Roman" w:cs="Times New Roman"/>
          <w:sz w:val="24"/>
          <w:szCs w:val="24"/>
          <w:lang w:val="uz-Latn-UZ"/>
        </w:rPr>
        <w:t xml:space="preserve"> modelini ishlab chiqish va tasniflash masalalarini yechishda </w:t>
      </w:r>
      <w:r w:rsidR="00304471" w:rsidRPr="009C4CB4">
        <w:rPr>
          <w:rFonts w:ascii="Times New Roman" w:hAnsi="Times New Roman" w:cs="Times New Roman"/>
          <w:sz w:val="24"/>
          <w:szCs w:val="24"/>
          <w:lang w:val="uz-Latn-UZ"/>
        </w:rPr>
        <w:t>fuzzy</w:t>
      </w:r>
      <w:r w:rsidR="00304471" w:rsidRPr="009C4CB4">
        <w:rPr>
          <w:rFonts w:ascii="Times New Roman" w:hAnsi="Times New Roman" w:cs="Times New Roman"/>
          <w:sz w:val="24"/>
          <w:szCs w:val="24"/>
          <w:lang w:val="uz-Latn-UZ"/>
        </w:rPr>
        <w:t xml:space="preserve"> mantiqning matritsali tasviridan foydalanish. Tasniflash masalalarini yechishda mutaxassislar duch keladigan muammolar aniqlangan: real vaqtda tegishli ma'lumotlarning </w:t>
      </w:r>
      <w:r w:rsidRPr="009C4CB4">
        <w:rPr>
          <w:rFonts w:ascii="Times New Roman" w:hAnsi="Times New Roman" w:cs="Times New Roman"/>
          <w:sz w:val="24"/>
          <w:szCs w:val="24"/>
          <w:lang w:val="uz-Latn-UZ"/>
        </w:rPr>
        <w:t>yetishmasligi</w:t>
      </w:r>
      <w:r w:rsidR="00304471" w:rsidRPr="009C4CB4">
        <w:rPr>
          <w:rFonts w:ascii="Times New Roman" w:hAnsi="Times New Roman" w:cs="Times New Roman"/>
          <w:sz w:val="24"/>
          <w:szCs w:val="24"/>
          <w:lang w:val="uz-Latn-UZ"/>
        </w:rPr>
        <w:t xml:space="preserve">; aniq tahlilga kirishni cheklash; ma'lumotlar bazalarining </w:t>
      </w:r>
      <w:r w:rsidRPr="009C4CB4">
        <w:rPr>
          <w:rFonts w:ascii="Times New Roman" w:hAnsi="Times New Roman" w:cs="Times New Roman"/>
          <w:sz w:val="24"/>
          <w:szCs w:val="24"/>
          <w:lang w:val="uz-Latn-UZ"/>
        </w:rPr>
        <w:t>yetishmasligi</w:t>
      </w:r>
      <w:r w:rsidR="00304471" w:rsidRPr="009C4CB4">
        <w:rPr>
          <w:rFonts w:ascii="Times New Roman" w:hAnsi="Times New Roman" w:cs="Times New Roman"/>
          <w:sz w:val="24"/>
          <w:szCs w:val="24"/>
          <w:lang w:val="uz-Latn-UZ"/>
        </w:rPr>
        <w:t xml:space="preserve"> hujjatlashtirilgan ma'lumotlar va buning natijasida qarorlarni qo'llab-quvvatlashning avtomatlashtirilgan tizimi mavjud emas; tasniflash masalalarini yechishda bilim asoslari va qoida asoslarining yo‘qligi; integratsiyalashgan dasturiy ta'minot tizimlarining </w:t>
      </w:r>
      <w:r w:rsidRPr="009C4CB4">
        <w:rPr>
          <w:rFonts w:ascii="Times New Roman" w:hAnsi="Times New Roman" w:cs="Times New Roman"/>
          <w:sz w:val="24"/>
          <w:szCs w:val="24"/>
          <w:lang w:val="uz-Latn-UZ"/>
        </w:rPr>
        <w:t>yetishmasligi</w:t>
      </w:r>
      <w:r w:rsidR="00304471" w:rsidRPr="009C4CB4">
        <w:rPr>
          <w:rFonts w:ascii="Times New Roman" w:hAnsi="Times New Roman" w:cs="Times New Roman"/>
          <w:sz w:val="24"/>
          <w:szCs w:val="24"/>
          <w:lang w:val="uz-Latn-UZ"/>
        </w:rPr>
        <w:t xml:space="preserve">.Mamdanining </w:t>
      </w:r>
      <w:r w:rsidR="00304471" w:rsidRPr="009C4CB4">
        <w:rPr>
          <w:rFonts w:ascii="Times New Roman" w:hAnsi="Times New Roman" w:cs="Times New Roman"/>
          <w:sz w:val="24"/>
          <w:szCs w:val="24"/>
          <w:lang w:val="uz-Latn-UZ"/>
        </w:rPr>
        <w:t>fuzzy</w:t>
      </w:r>
      <w:r w:rsidR="00304471" w:rsidRPr="009C4CB4">
        <w:rPr>
          <w:rFonts w:ascii="Times New Roman" w:hAnsi="Times New Roman" w:cs="Times New Roman"/>
          <w:sz w:val="24"/>
          <w:szCs w:val="24"/>
          <w:lang w:val="uz-Latn-UZ"/>
        </w:rPr>
        <w:t xml:space="preserve"> mantiq apparati ishlab chiqish texnologiyalarini takomillashtirish imkonini berdi. axborot tizimlari.</w:t>
      </w:r>
    </w:p>
    <w:p w:rsidR="008728C4" w:rsidRPr="009C4CB4" w:rsidRDefault="008728C4" w:rsidP="00473557">
      <w:pPr>
        <w:jc w:val="center"/>
        <w:rPr>
          <w:rFonts w:ascii="Times New Roman" w:hAnsi="Times New Roman" w:cs="Times New Roman"/>
          <w:b/>
          <w:sz w:val="28"/>
          <w:szCs w:val="24"/>
          <w:lang w:val="uz-Latn-UZ"/>
        </w:rPr>
      </w:pPr>
      <w:r w:rsidRPr="009C4CB4">
        <w:rPr>
          <w:rFonts w:ascii="Times New Roman" w:hAnsi="Times New Roman" w:cs="Times New Roman"/>
          <w:b/>
          <w:sz w:val="28"/>
          <w:szCs w:val="24"/>
          <w:lang w:val="uz-Latn-UZ"/>
        </w:rPr>
        <w:t xml:space="preserve">I. </w:t>
      </w:r>
      <w:r w:rsidRPr="009C4CB4">
        <w:rPr>
          <w:rFonts w:ascii="Times New Roman" w:hAnsi="Times New Roman" w:cs="Times New Roman"/>
          <w:b/>
          <w:sz w:val="28"/>
          <w:szCs w:val="24"/>
          <w:lang w:val="uz-Latn-UZ"/>
        </w:rPr>
        <w:t>KIRISH</w:t>
      </w:r>
    </w:p>
    <w:p w:rsidR="00304471" w:rsidRPr="009C4CB4" w:rsidRDefault="00304471"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Tasniflash muammolarini hal qilishda mutaxassislar duch keladigan muammolar aniqlanadi:</w:t>
      </w:r>
    </w:p>
    <w:p w:rsidR="00304471" w:rsidRPr="009C4CB4" w:rsidRDefault="00304471"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real vaqtda tegishli ma'lumotlarning </w:t>
      </w:r>
      <w:r w:rsidR="008728C4" w:rsidRPr="009C4CB4">
        <w:rPr>
          <w:rFonts w:ascii="Times New Roman" w:hAnsi="Times New Roman" w:cs="Times New Roman"/>
          <w:sz w:val="24"/>
          <w:szCs w:val="24"/>
          <w:lang w:val="uz-Latn-UZ"/>
        </w:rPr>
        <w:t>yetishmasligi</w:t>
      </w:r>
      <w:r w:rsidRPr="009C4CB4">
        <w:rPr>
          <w:rFonts w:ascii="Times New Roman" w:hAnsi="Times New Roman" w:cs="Times New Roman"/>
          <w:sz w:val="24"/>
          <w:szCs w:val="24"/>
          <w:lang w:val="uz-Latn-UZ"/>
        </w:rPr>
        <w:t>;</w:t>
      </w:r>
    </w:p>
    <w:p w:rsidR="00304471" w:rsidRPr="009C4CB4" w:rsidRDefault="00304471"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aniq tahlil qilish imkoniyatini cheklash;</w:t>
      </w:r>
    </w:p>
    <w:p w:rsidR="00304471" w:rsidRPr="009C4CB4" w:rsidRDefault="00304471"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hujjatlashtirilgan ma'lumotlar bazasining </w:t>
      </w:r>
      <w:r w:rsidR="008728C4" w:rsidRPr="009C4CB4">
        <w:rPr>
          <w:rFonts w:ascii="Times New Roman" w:hAnsi="Times New Roman" w:cs="Times New Roman"/>
          <w:sz w:val="24"/>
          <w:szCs w:val="24"/>
          <w:lang w:val="uz-Latn-UZ"/>
        </w:rPr>
        <w:t>yetishmasligi</w:t>
      </w:r>
      <w:r w:rsidRPr="009C4CB4">
        <w:rPr>
          <w:rFonts w:ascii="Times New Roman" w:hAnsi="Times New Roman" w:cs="Times New Roman"/>
          <w:sz w:val="24"/>
          <w:szCs w:val="24"/>
          <w:lang w:val="uz-Latn-UZ"/>
        </w:rPr>
        <w:t xml:space="preserve"> va natijada qarorlarni qabul qilishni avtomatlashtirilgan qo'llab-quvvatlash tizimi mavjud emas;</w:t>
      </w:r>
    </w:p>
    <w:p w:rsidR="00304471" w:rsidRPr="009C4CB4" w:rsidRDefault="00304471"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tasniflash masalalarini yechishda bilim asoslari va qoida asoslarining </w:t>
      </w:r>
      <w:r w:rsidR="008728C4" w:rsidRPr="009C4CB4">
        <w:rPr>
          <w:rFonts w:ascii="Times New Roman" w:hAnsi="Times New Roman" w:cs="Times New Roman"/>
          <w:sz w:val="24"/>
          <w:szCs w:val="24"/>
          <w:lang w:val="uz-Latn-UZ"/>
        </w:rPr>
        <w:t>yetishmasligi</w:t>
      </w:r>
      <w:r w:rsidRPr="009C4CB4">
        <w:rPr>
          <w:rFonts w:ascii="Times New Roman" w:hAnsi="Times New Roman" w:cs="Times New Roman"/>
          <w:sz w:val="24"/>
          <w:szCs w:val="24"/>
          <w:lang w:val="uz-Latn-UZ"/>
        </w:rPr>
        <w:t>;</w:t>
      </w:r>
    </w:p>
    <w:p w:rsidR="00304471" w:rsidRPr="009C4CB4" w:rsidRDefault="00304471"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integratsiyalashgan dasturiy ta'minot tizimlarining </w:t>
      </w:r>
      <w:r w:rsidR="008728C4" w:rsidRPr="009C4CB4">
        <w:rPr>
          <w:rFonts w:ascii="Times New Roman" w:hAnsi="Times New Roman" w:cs="Times New Roman"/>
          <w:sz w:val="24"/>
          <w:szCs w:val="24"/>
          <w:lang w:val="uz-Latn-UZ"/>
        </w:rPr>
        <w:t>yetishmasligi</w:t>
      </w:r>
      <w:r w:rsidRPr="009C4CB4">
        <w:rPr>
          <w:rFonts w:ascii="Times New Roman" w:hAnsi="Times New Roman" w:cs="Times New Roman"/>
          <w:sz w:val="24"/>
          <w:szCs w:val="24"/>
          <w:lang w:val="uz-Latn-UZ"/>
        </w:rPr>
        <w:t>.</w:t>
      </w:r>
    </w:p>
    <w:p w:rsidR="00304471" w:rsidRPr="009C4CB4" w:rsidRDefault="00304471"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Noaniqlikning ikki turi mavjud - stokastik (ehtimollik) va lingvistik (</w:t>
      </w: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Stokastik noaniqlik o'zini aniq, aniq belgilangan hodisaning yuzaga kelish ehtimoli ko'rinishida namoyon qiladi. Lingvistik noaniqlik ichida yotadi</w:t>
      </w:r>
    </w:p>
    <w:p w:rsidR="00304471" w:rsidRPr="009C4CB4" w:rsidRDefault="00304471"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hodisani "taxminan", noto'g'ri, noaniq tarzda tasvirlaydigan bayonotning so'zlari. Boshqacha aytganda, bilan</w:t>
      </w:r>
    </w:p>
    <w:p w:rsidR="00304471" w:rsidRPr="009C4CB4" w:rsidRDefault="00304471"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ehtimollik tavsifi, hodisa to'liq sodir bo'ladi yoki umuman sodir bo'lmaydi va </w:t>
      </w: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tavsif bilan hodisa "qisman" sodir bo'lishi mumkin [1].</w:t>
      </w:r>
    </w:p>
    <w:p w:rsidR="00304471" w:rsidRPr="009C4CB4" w:rsidRDefault="00304471"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Tasniflash masalalarini hal qilishda eng ko'p qo'llaniladigan usullar: Mamdani, Tsukamoto, Larsen, TakagiSugeno. Quyida </w:t>
      </w: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modellarning qiyosiy tahlili keltirilgan [2-3]:</w:t>
      </w:r>
    </w:p>
    <w:p w:rsidR="00304471" w:rsidRPr="009C4CB4" w:rsidRDefault="00304471"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1) Mamdani modellari. Modelni quyidagicha aniqlash mumkin [4,5]:</w:t>
      </w:r>
    </w:p>
    <w:p w:rsidR="00304471" w:rsidRPr="009C4CB4" w:rsidRDefault="00304471"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qoidalarda kichik xulosalarni faollashtirish faqat faol qoidalarni hisobga olgan holda formula bo'yicha hisoblanadi;</w:t>
      </w:r>
    </w:p>
    <w:p w:rsidR="00304471" w:rsidRPr="009C4CB4" w:rsidRDefault="00304471"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to'plamlar birlashtirilgan va yakuniy </w:t>
      </w: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to'plamlar uchun </w:t>
      </w: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ishlab chiqarish qoidalarining xulosalarini to'plash.</w:t>
      </w:r>
    </w:p>
    <w:p w:rsidR="00304471" w:rsidRPr="009C4CB4" w:rsidRDefault="00304471"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chiqish lingvistik o'zgaruvchilari olinadi;</w:t>
      </w:r>
    </w:p>
    <w:p w:rsidR="00304471" w:rsidRPr="009C4CB4" w:rsidRDefault="00304471"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Defuzzifikatsiyada tortishish markazi usuli yordamida natija aniq tasvirga keltiriladi.</w:t>
      </w:r>
    </w:p>
    <w:p w:rsidR="00304471" w:rsidRPr="009C4CB4" w:rsidRDefault="00304471"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2) Tsukamoto modeli. Mamdani modelidan farqi:</w:t>
      </w:r>
    </w:p>
    <w:p w:rsidR="00304471" w:rsidRPr="009C4CB4" w:rsidRDefault="00304471"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Algoritm oddiy, ammo universal emas, chunki u chiqish parametrlarining monotonik mos keladigan funktsiyalari uchun ishlatiladi.</w:t>
      </w:r>
    </w:p>
    <w:p w:rsidR="00304471" w:rsidRPr="009C4CB4" w:rsidRDefault="00304471"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Aniqlik Mamdani algoritmidan pastroq.</w:t>
      </w:r>
    </w:p>
    <w:p w:rsidR="00304471" w:rsidRPr="009C4CB4" w:rsidRDefault="00304471"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3) Larsen modeli. Mamdani modelidan farqli o'laroq, u ko'proq ko'paytirish operatsiyalarini talab qiladi.</w:t>
      </w:r>
    </w:p>
    <w:p w:rsidR="008728C4" w:rsidRPr="009C4CB4" w:rsidRDefault="008728C4"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lastRenderedPageBreak/>
        <w:t>4) Takagi-Sugeno modeli. Mamdani modelidan asosiy farqi kirish oʻzgaruvchilari qiymatlarini oʻrnatishdir</w:t>
      </w:r>
    </w:p>
    <w:p w:rsidR="008728C4" w:rsidRPr="009C4CB4" w:rsidRDefault="008728C4"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bilimlar bazasini tashkil etuvchi turli usullar: Mamdani algoritmida chiqish o‘zgaruvchilari qiymatlari shartlar bo‘yicha, Takagi-Sugeno algoritmida esa kirish o‘zgaruvchilarning chiziqli birikmasi orqali o‘rnatiladi.</w:t>
      </w:r>
    </w:p>
    <w:p w:rsidR="008728C4" w:rsidRPr="009C4CB4" w:rsidRDefault="008728C4"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ab/>
      </w:r>
      <w:r w:rsidRPr="009C4CB4">
        <w:rPr>
          <w:rFonts w:ascii="Times New Roman" w:hAnsi="Times New Roman" w:cs="Times New Roman"/>
          <w:sz w:val="24"/>
          <w:szCs w:val="24"/>
          <w:lang w:val="uz-Latn-UZ"/>
        </w:rPr>
        <w:t>O'tkazilgan tahlillar asosida tasniflash modelini qurishda asosiy noaniq xulosa chiqarish usuli sifatida Mamdani algoritmidan [6,7] foydalanish taklif etiladi.</w:t>
      </w:r>
    </w:p>
    <w:p w:rsidR="008728C4" w:rsidRPr="009C4CB4" w:rsidRDefault="008728C4" w:rsidP="00473557">
      <w:pPr>
        <w:tabs>
          <w:tab w:val="left" w:pos="3744"/>
        </w:tabs>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ab/>
      </w:r>
    </w:p>
    <w:p w:rsidR="008728C4" w:rsidRPr="009C4CB4" w:rsidRDefault="008728C4" w:rsidP="00473557">
      <w:pPr>
        <w:tabs>
          <w:tab w:val="left" w:pos="3744"/>
        </w:tabs>
        <w:jc w:val="center"/>
        <w:rPr>
          <w:rFonts w:ascii="Times New Roman" w:hAnsi="Times New Roman" w:cs="Times New Roman"/>
          <w:b/>
          <w:sz w:val="28"/>
          <w:szCs w:val="24"/>
          <w:lang w:val="uz-Latn-UZ"/>
        </w:rPr>
      </w:pPr>
      <w:r w:rsidRPr="009C4CB4">
        <w:rPr>
          <w:rFonts w:ascii="Times New Roman" w:hAnsi="Times New Roman" w:cs="Times New Roman"/>
          <w:b/>
          <w:sz w:val="28"/>
          <w:szCs w:val="24"/>
          <w:lang w:val="uz-Latn-UZ"/>
        </w:rPr>
        <w:t>II. USULLARI</w:t>
      </w:r>
    </w:p>
    <w:p w:rsidR="00A90217" w:rsidRPr="009C4CB4" w:rsidRDefault="00A90217" w:rsidP="00473557">
      <w:pPr>
        <w:tabs>
          <w:tab w:val="left" w:pos="3744"/>
        </w:tabs>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xulosa chiqarish tizimlarida Mamdani algoritmi quyidagicha tavsiflanadi:</w:t>
      </w:r>
    </w:p>
    <w:p w:rsidR="00A90217" w:rsidRPr="009C4CB4" w:rsidRDefault="00A90217" w:rsidP="00473557">
      <w:pPr>
        <w:tabs>
          <w:tab w:val="left" w:pos="3744"/>
        </w:tabs>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Faraz qilaylik, bilimlar bazasi ikkita noaniq qoida [5-8] bilan tuzilgan:</w:t>
      </w:r>
    </w:p>
    <w:p w:rsidR="00A90217" w:rsidRPr="009C4CB4" w:rsidRDefault="00A90217" w:rsidP="00473557">
      <w:pPr>
        <w:tabs>
          <w:tab w:val="left" w:pos="3744"/>
        </w:tabs>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P1 : agar x A1 va B1 bo'lsa, z C1 bo'ladi P2 : agar x A2 va B2 bo'lsa, z C2 bo'ladi.</w:t>
      </w:r>
    </w:p>
    <w:p w:rsidR="00A90217" w:rsidRPr="009C4CB4" w:rsidRDefault="00A90217" w:rsidP="00473557">
      <w:pPr>
        <w:tabs>
          <w:tab w:val="left" w:pos="3744"/>
        </w:tabs>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Bu erda x va y - kirish o'zgaruvchilarining nomlari, z - chiqish o'zgaruvchisining nomi, A1, A2, B1, B2, C1, C2 - ba'zilari</w:t>
      </w: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berilgan aʼzolik funksiyalari, shu bilan birga z0 haqida aniq bilim berilgan maʼlumotlarga va x0, y0 boʻyicha aniq bilimlarga asoslanib aniqlanishi kerak.</w:t>
      </w: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ab/>
      </w:r>
      <w:r w:rsidRPr="009C4CB4">
        <w:rPr>
          <w:rFonts w:ascii="Times New Roman" w:hAnsi="Times New Roman" w:cs="Times New Roman"/>
          <w:sz w:val="24"/>
          <w:szCs w:val="24"/>
          <w:lang w:val="uz-Latn-UZ"/>
        </w:rPr>
        <w:br/>
        <w:t xml:space="preserve">         </w:t>
      </w:r>
      <w:r w:rsidRPr="009C4CB4">
        <w:rPr>
          <w:rFonts w:ascii="Times New Roman" w:hAnsi="Times New Roman" w:cs="Times New Roman"/>
          <w:sz w:val="24"/>
          <w:szCs w:val="24"/>
          <w:lang w:val="uz-Latn-UZ"/>
        </w:rPr>
        <w:t>Bu algoritmni matematik jihatdan quyidagicha tasvirlash mumkin.</w:t>
      </w:r>
    </w:p>
    <w:p w:rsidR="00A90217" w:rsidRPr="009C4CB4" w:rsidRDefault="00A90217" w:rsidP="00473557">
      <w:pPr>
        <w:tabs>
          <w:tab w:val="left" w:pos="3744"/>
        </w:tabs>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1. Noaniqlik: har bir qoidaning binolari uchun haqiqat darajalarini toping.</w:t>
      </w:r>
    </w:p>
    <w:p w:rsidR="00A90217" w:rsidRPr="009C4CB4" w:rsidRDefault="00A90217" w:rsidP="00473557">
      <w:pPr>
        <w:tabs>
          <w:tab w:val="left" w:pos="3744"/>
        </w:tabs>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2. Noaniq xulosa: minimal operatsiyadan foydalangan holda har bir qoidalarning old shartlari uchun chegara darajalari topiladi.</w:t>
      </w:r>
    </w:p>
    <w:p w:rsidR="00A90217" w:rsidRPr="009C4CB4" w:rsidRDefault="00A90217" w:rsidP="00473557">
      <w:pPr>
        <w:tabs>
          <w:tab w:val="left" w:pos="3744"/>
        </w:tabs>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3. Tarkibi: maksimal operatsiyadan foydalanib, topilgan kesilgan funktsiyalar birlashtiriladi, bu esa yakuniy natijaga olib keladi.</w:t>
      </w:r>
    </w:p>
    <w:p w:rsidR="00A90217" w:rsidRPr="009C4CB4" w:rsidRDefault="00A90217" w:rsidP="00473557">
      <w:pPr>
        <w:tabs>
          <w:tab w:val="left" w:pos="3744"/>
        </w:tabs>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a'zolik funksiyasi bilan chiqish o'zgaruvchisi uchun </w:t>
      </w: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kichik to'plam</w:t>
      </w:r>
    </w:p>
    <w:p w:rsidR="00A90217" w:rsidRPr="009C4CB4" w:rsidRDefault="00A90217" w:rsidP="00473557">
      <w:pPr>
        <w:tabs>
          <w:tab w:val="left" w:pos="3744"/>
        </w:tabs>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4. Aniqlikka qisqartirish, masalan, centroid usuli bilan amalga oshiriladi</w:t>
      </w:r>
    </w:p>
    <w:p w:rsidR="00A90217" w:rsidRPr="009C4CB4" w:rsidRDefault="00A90217" w:rsidP="00473557">
      <w:pPr>
        <w:tabs>
          <w:tab w:val="left" w:pos="3744"/>
        </w:tabs>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Shunday qilib, Mamdani </w:t>
      </w: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mantiq apparati yordamida qoidalar bazasi yaratildi.</w:t>
      </w:r>
    </w:p>
    <w:p w:rsidR="00A90217" w:rsidRPr="009C4CB4" w:rsidRDefault="00A90217" w:rsidP="00473557">
      <w:pPr>
        <w:tabs>
          <w:tab w:val="left" w:pos="3744"/>
        </w:tabs>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Biznes jarayonlarini boshqarish tizimlarini tahlil qilish uchun </w:t>
      </w: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mantiq nazariyasini qo'llash imkonini beradi</w:t>
      </w:r>
    </w:p>
    <w:p w:rsidR="008728C4" w:rsidRPr="009C4CB4" w:rsidRDefault="00A90217" w:rsidP="00473557">
      <w:pPr>
        <w:tabs>
          <w:tab w:val="left" w:pos="3744"/>
        </w:tabs>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bu tizimlarni tahlil qilishning tubdan yangi modellari va usullari [1-7].</w:t>
      </w:r>
    </w:p>
    <w:p w:rsidR="00D435F0" w:rsidRPr="009C4CB4" w:rsidRDefault="00D435F0" w:rsidP="00473557">
      <w:pPr>
        <w:tabs>
          <w:tab w:val="left" w:pos="3744"/>
        </w:tabs>
        <w:jc w:val="both"/>
        <w:rPr>
          <w:rFonts w:ascii="Times New Roman" w:hAnsi="Times New Roman" w:cs="Times New Roman"/>
          <w:sz w:val="24"/>
          <w:szCs w:val="24"/>
          <w:lang w:val="uz-Latn-UZ"/>
        </w:rPr>
      </w:pPr>
    </w:p>
    <w:p w:rsidR="00D435F0" w:rsidRPr="009C4CB4" w:rsidRDefault="00D435F0" w:rsidP="00473557">
      <w:pPr>
        <w:tabs>
          <w:tab w:val="left" w:pos="3744"/>
        </w:tabs>
        <w:jc w:val="both"/>
        <w:rPr>
          <w:rFonts w:ascii="Times New Roman" w:hAnsi="Times New Roman" w:cs="Times New Roman"/>
          <w:sz w:val="24"/>
          <w:szCs w:val="24"/>
          <w:lang w:val="uz-Latn-UZ"/>
        </w:rPr>
      </w:pPr>
    </w:p>
    <w:p w:rsidR="00A90217" w:rsidRPr="009C4CB4" w:rsidRDefault="00D435F0" w:rsidP="00473557">
      <w:pPr>
        <w:tabs>
          <w:tab w:val="left" w:pos="3744"/>
        </w:tabs>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drawing>
          <wp:anchor distT="0" distB="0" distL="114300" distR="114300" simplePos="0" relativeHeight="251658240" behindDoc="0" locked="0" layoutInCell="1" allowOverlap="1" wp14:anchorId="68072309">
            <wp:simplePos x="0" y="0"/>
            <wp:positionH relativeFrom="column">
              <wp:posOffset>1664970</wp:posOffset>
            </wp:positionH>
            <wp:positionV relativeFrom="paragraph">
              <wp:posOffset>272415</wp:posOffset>
            </wp:positionV>
            <wp:extent cx="2156460" cy="297180"/>
            <wp:effectExtent l="0" t="0" r="0" b="762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6460" cy="297180"/>
                    </a:xfrm>
                    <a:prstGeom prst="rect">
                      <a:avLst/>
                    </a:prstGeom>
                  </pic:spPr>
                </pic:pic>
              </a:graphicData>
            </a:graphic>
            <wp14:sizeRelH relativeFrom="margin">
              <wp14:pctWidth>0</wp14:pctWidth>
            </wp14:sizeRelH>
            <wp14:sizeRelV relativeFrom="margin">
              <wp14:pctHeight>0</wp14:pctHeight>
            </wp14:sizeRelV>
          </wp:anchor>
        </w:drawing>
      </w:r>
      <w:r w:rsidR="00A90217" w:rsidRPr="009C4CB4">
        <w:rPr>
          <w:rFonts w:ascii="Times New Roman" w:hAnsi="Times New Roman" w:cs="Times New Roman"/>
          <w:sz w:val="24"/>
          <w:szCs w:val="24"/>
          <w:lang w:val="uz-Latn-UZ"/>
        </w:rPr>
        <w:t>1) Normalizatsiya</w:t>
      </w:r>
    </w:p>
    <w:p w:rsidR="00A90217" w:rsidRPr="009C4CB4" w:rsidRDefault="00D435F0"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drawing>
          <wp:anchor distT="0" distB="0" distL="114300" distR="114300" simplePos="0" relativeHeight="251659264" behindDoc="0" locked="0" layoutInCell="1" allowOverlap="1" wp14:anchorId="71556B74">
            <wp:simplePos x="0" y="0"/>
            <wp:positionH relativeFrom="column">
              <wp:posOffset>1634490</wp:posOffset>
            </wp:positionH>
            <wp:positionV relativeFrom="paragraph">
              <wp:posOffset>625475</wp:posOffset>
            </wp:positionV>
            <wp:extent cx="2293620" cy="60960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3620" cy="609600"/>
                    </a:xfrm>
                    <a:prstGeom prst="rect">
                      <a:avLst/>
                    </a:prstGeom>
                  </pic:spPr>
                </pic:pic>
              </a:graphicData>
            </a:graphic>
            <wp14:sizeRelH relativeFrom="margin">
              <wp14:pctWidth>0</wp14:pctWidth>
            </wp14:sizeRelH>
            <wp14:sizeRelV relativeFrom="margin">
              <wp14:pctHeight>0</wp14:pctHeight>
            </wp14:sizeRelV>
          </wp:anchor>
        </w:drawing>
      </w:r>
      <w:r w:rsidRPr="009C4CB4">
        <w:rPr>
          <w:rFonts w:ascii="Times New Roman" w:hAnsi="Times New Roman" w:cs="Times New Roman"/>
          <w:sz w:val="24"/>
          <w:szCs w:val="24"/>
          <w:lang w:val="uz-Latn-UZ"/>
        </w:rPr>
        <w:t xml:space="preserve">2) </w:t>
      </w:r>
      <w:r w:rsidRPr="009C4CB4">
        <w:rPr>
          <w:rFonts w:ascii="Times New Roman" w:hAnsi="Times New Roman" w:cs="Times New Roman"/>
          <w:sz w:val="24"/>
          <w:szCs w:val="24"/>
          <w:lang w:val="uz-Latn-UZ"/>
        </w:rPr>
        <w:t>Fuzzy metodiga</w:t>
      </w:r>
      <w:r w:rsidRPr="009C4CB4">
        <w:rPr>
          <w:rFonts w:ascii="Times New Roman" w:hAnsi="Times New Roman" w:cs="Times New Roman"/>
          <w:sz w:val="24"/>
          <w:szCs w:val="24"/>
          <w:lang w:val="uz-Latn-UZ"/>
        </w:rPr>
        <w:t xml:space="preserve"> keltirish </w:t>
      </w:r>
    </w:p>
    <w:p w:rsidR="00D435F0" w:rsidRPr="009C4CB4" w:rsidRDefault="00D435F0" w:rsidP="00473557">
      <w:pPr>
        <w:jc w:val="both"/>
        <w:rPr>
          <w:rFonts w:ascii="Times New Roman" w:hAnsi="Times New Roman" w:cs="Times New Roman"/>
          <w:sz w:val="24"/>
          <w:szCs w:val="24"/>
          <w:lang w:val="uz-Latn-UZ"/>
        </w:rPr>
      </w:pPr>
    </w:p>
    <w:p w:rsidR="00D435F0" w:rsidRPr="009C4CB4" w:rsidRDefault="00D435F0"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drawing>
          <wp:anchor distT="0" distB="0" distL="114300" distR="114300" simplePos="0" relativeHeight="251660288" behindDoc="0" locked="0" layoutInCell="1" allowOverlap="1" wp14:anchorId="129F7A47">
            <wp:simplePos x="0" y="0"/>
            <wp:positionH relativeFrom="column">
              <wp:posOffset>2312670</wp:posOffset>
            </wp:positionH>
            <wp:positionV relativeFrom="paragraph">
              <wp:posOffset>238760</wp:posOffset>
            </wp:positionV>
            <wp:extent cx="1120140" cy="355600"/>
            <wp:effectExtent l="0" t="0" r="3810" b="635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0140" cy="355600"/>
                    </a:xfrm>
                    <a:prstGeom prst="rect">
                      <a:avLst/>
                    </a:prstGeom>
                  </pic:spPr>
                </pic:pic>
              </a:graphicData>
            </a:graphic>
            <wp14:sizeRelH relativeFrom="margin">
              <wp14:pctWidth>0</wp14:pctWidth>
            </wp14:sizeRelH>
            <wp14:sizeRelV relativeFrom="margin">
              <wp14:pctHeight>0</wp14:pctHeight>
            </wp14:sizeRelV>
          </wp:anchor>
        </w:drawing>
      </w:r>
      <w:r w:rsidRPr="009C4CB4">
        <w:rPr>
          <w:rFonts w:ascii="Times New Roman" w:hAnsi="Times New Roman" w:cs="Times New Roman"/>
          <w:sz w:val="24"/>
          <w:szCs w:val="24"/>
          <w:lang w:val="uz-Latn-UZ"/>
        </w:rPr>
        <w:t>3) Bilimlar bazasi atamalarini hisoblash</w:t>
      </w:r>
    </w:p>
    <w:p w:rsidR="00D435F0" w:rsidRPr="009C4CB4" w:rsidRDefault="00D435F0" w:rsidP="00473557">
      <w:pPr>
        <w:jc w:val="both"/>
        <w:rPr>
          <w:rFonts w:ascii="Times New Roman" w:hAnsi="Times New Roman" w:cs="Times New Roman"/>
          <w:sz w:val="24"/>
          <w:szCs w:val="24"/>
          <w:lang w:val="uz-Latn-UZ"/>
        </w:rPr>
      </w:pPr>
    </w:p>
    <w:p w:rsidR="00F04FDC" w:rsidRPr="009C4CB4" w:rsidRDefault="00F04FDC"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4) </w:t>
      </w: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xulosa</w:t>
      </w:r>
      <w:r w:rsidRPr="009C4CB4">
        <w:rPr>
          <w:rFonts w:ascii="Times New Roman" w:hAnsi="Times New Roman" w:cs="Times New Roman"/>
          <w:sz w:val="24"/>
          <w:szCs w:val="24"/>
          <w:lang w:val="uz-Latn-UZ"/>
        </w:rPr>
        <w:t>si</w:t>
      </w:r>
      <w:r w:rsidRPr="009C4CB4">
        <w:rPr>
          <w:rFonts w:ascii="Times New Roman" w:hAnsi="Times New Roman" w:cs="Times New Roman"/>
          <w:sz w:val="24"/>
          <w:szCs w:val="24"/>
          <w:lang w:val="uz-Latn-UZ"/>
        </w:rPr>
        <w:t xml:space="preserve"> - Mamdani modeli.</w:t>
      </w:r>
    </w:p>
    <w:p w:rsidR="00D435F0" w:rsidRPr="009C4CB4" w:rsidRDefault="00F04FDC"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lastRenderedPageBreak/>
        <w:drawing>
          <wp:anchor distT="0" distB="0" distL="114300" distR="114300" simplePos="0" relativeHeight="251661312" behindDoc="0" locked="0" layoutInCell="1" allowOverlap="1" wp14:anchorId="29655CCB">
            <wp:simplePos x="0" y="0"/>
            <wp:positionH relativeFrom="column">
              <wp:posOffset>2129790</wp:posOffset>
            </wp:positionH>
            <wp:positionV relativeFrom="paragraph">
              <wp:posOffset>313690</wp:posOffset>
            </wp:positionV>
            <wp:extent cx="1592580" cy="502920"/>
            <wp:effectExtent l="0" t="0" r="762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2580" cy="502920"/>
                    </a:xfrm>
                    <a:prstGeom prst="rect">
                      <a:avLst/>
                    </a:prstGeom>
                  </pic:spPr>
                </pic:pic>
              </a:graphicData>
            </a:graphic>
            <wp14:sizeRelH relativeFrom="margin">
              <wp14:pctWidth>0</wp14:pctWidth>
            </wp14:sizeRelH>
            <wp14:sizeRelV relativeFrom="margin">
              <wp14:pctHeight>0</wp14:pctHeight>
            </wp14:sizeRelV>
          </wp:anchor>
        </w:drawing>
      </w:r>
      <w:r w:rsidRPr="009C4CB4">
        <w:rPr>
          <w:rFonts w:ascii="Times New Roman" w:hAnsi="Times New Roman" w:cs="Times New Roman"/>
          <w:sz w:val="24"/>
          <w:szCs w:val="24"/>
          <w:lang w:val="uz-Latn-UZ"/>
        </w:rPr>
        <w:t>5) Adekvatlikni hisoblash</w:t>
      </w:r>
    </w:p>
    <w:p w:rsidR="00F04FDC" w:rsidRPr="009C4CB4" w:rsidRDefault="00F04FDC"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drawing>
          <wp:anchor distT="0" distB="0" distL="114300" distR="114300" simplePos="0" relativeHeight="251662336" behindDoc="0" locked="0" layoutInCell="1" allowOverlap="1" wp14:anchorId="60D03AC4">
            <wp:simplePos x="0" y="0"/>
            <wp:positionH relativeFrom="column">
              <wp:posOffset>2213610</wp:posOffset>
            </wp:positionH>
            <wp:positionV relativeFrom="paragraph">
              <wp:posOffset>476250</wp:posOffset>
            </wp:positionV>
            <wp:extent cx="3916680" cy="259080"/>
            <wp:effectExtent l="0" t="0" r="7620" b="762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16680" cy="259080"/>
                    </a:xfrm>
                    <a:prstGeom prst="rect">
                      <a:avLst/>
                    </a:prstGeom>
                  </pic:spPr>
                </pic:pic>
              </a:graphicData>
            </a:graphic>
            <wp14:sizeRelH relativeFrom="margin">
              <wp14:pctWidth>0</wp14:pctWidth>
            </wp14:sizeRelH>
            <wp14:sizeRelV relativeFrom="margin">
              <wp14:pctHeight>0</wp14:pctHeight>
            </wp14:sizeRelV>
          </wp:anchor>
        </w:drawing>
      </w: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ab/>
      </w:r>
      <w:r w:rsidRPr="009C4CB4">
        <w:rPr>
          <w:rFonts w:ascii="Times New Roman" w:hAnsi="Times New Roman" w:cs="Times New Roman"/>
          <w:sz w:val="24"/>
          <w:szCs w:val="24"/>
          <w:lang w:val="uz-Latn-UZ"/>
        </w:rPr>
        <w:t>Matritsa tasvirida [7] ikki oʻlchovli x vektor A mulohazasining haqiqat darajasini tavsiflash uchun kiritilgan. Agar e (0) va e (1) bazis vektorlarini kiritadigan bo'lsak,</w:t>
      </w:r>
    </w:p>
    <w:p w:rsidR="00F04FDC" w:rsidRPr="009C4CB4" w:rsidRDefault="00473557" w:rsidP="00473557">
      <w:pPr>
        <w:tabs>
          <w:tab w:val="left" w:pos="984"/>
        </w:tabs>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drawing>
          <wp:anchor distT="0" distB="0" distL="114300" distR="114300" simplePos="0" relativeHeight="251663360" behindDoc="0" locked="0" layoutInCell="1" allowOverlap="1" wp14:anchorId="6C1C921F">
            <wp:simplePos x="0" y="0"/>
            <wp:positionH relativeFrom="column">
              <wp:posOffset>2023110</wp:posOffset>
            </wp:positionH>
            <wp:positionV relativeFrom="paragraph">
              <wp:posOffset>387350</wp:posOffset>
            </wp:positionV>
            <wp:extent cx="4107180" cy="281940"/>
            <wp:effectExtent l="0" t="0" r="7620" b="381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07180" cy="281940"/>
                    </a:xfrm>
                    <a:prstGeom prst="rect">
                      <a:avLst/>
                    </a:prstGeom>
                  </pic:spPr>
                </pic:pic>
              </a:graphicData>
            </a:graphic>
            <wp14:sizeRelH relativeFrom="margin">
              <wp14:pctWidth>0</wp14:pctWidth>
            </wp14:sizeRelH>
            <wp14:sizeRelV relativeFrom="margin">
              <wp14:pctHeight>0</wp14:pctHeight>
            </wp14:sizeRelV>
          </wp:anchor>
        </w:drawing>
      </w:r>
      <w:r w:rsidR="00F04FDC" w:rsidRPr="009C4CB4">
        <w:rPr>
          <w:rFonts w:ascii="Times New Roman" w:hAnsi="Times New Roman" w:cs="Times New Roman"/>
          <w:sz w:val="24"/>
          <w:szCs w:val="24"/>
          <w:lang w:val="uz-Latn-UZ"/>
        </w:rPr>
        <w:t>u holda x vektorini bundan tashqari, vektorning komponentlari x- sonlari x0, x1- shartlarni qanoatlantiradigan holda tasvirlash mumkin.</w:t>
      </w:r>
    </w:p>
    <w:p w:rsidR="00F04FDC"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drawing>
          <wp:anchor distT="0" distB="0" distL="114300" distR="114300" simplePos="0" relativeHeight="251664384" behindDoc="0" locked="0" layoutInCell="1" allowOverlap="1" wp14:anchorId="28FC71F7">
            <wp:simplePos x="0" y="0"/>
            <wp:positionH relativeFrom="column">
              <wp:posOffset>529590</wp:posOffset>
            </wp:positionH>
            <wp:positionV relativeFrom="paragraph">
              <wp:posOffset>631190</wp:posOffset>
            </wp:positionV>
            <wp:extent cx="1577340" cy="137160"/>
            <wp:effectExtent l="0" t="0" r="381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7340" cy="137160"/>
                    </a:xfrm>
                    <a:prstGeom prst="rect">
                      <a:avLst/>
                    </a:prstGeom>
                  </pic:spPr>
                </pic:pic>
              </a:graphicData>
            </a:graphic>
            <wp14:sizeRelH relativeFrom="margin">
              <wp14:pctWidth>0</wp14:pctWidth>
            </wp14:sizeRelH>
            <wp14:sizeRelV relativeFrom="margin">
              <wp14:pctHeight>0</wp14:pctHeight>
            </wp14:sizeRelV>
          </wp:anchor>
        </w:drawing>
      </w:r>
      <w:r w:rsidR="0063420E" w:rsidRPr="009C4CB4">
        <w:rPr>
          <w:rFonts w:ascii="Times New Roman" w:hAnsi="Times New Roman" w:cs="Times New Roman"/>
          <w:sz w:val="24"/>
          <w:szCs w:val="24"/>
          <w:lang w:val="uz-Latn-UZ"/>
        </w:rPr>
        <w:drawing>
          <wp:anchor distT="0" distB="0" distL="114300" distR="114300" simplePos="0" relativeHeight="251665408" behindDoc="0" locked="0" layoutInCell="1" allowOverlap="1" wp14:anchorId="043214B9">
            <wp:simplePos x="0" y="0"/>
            <wp:positionH relativeFrom="column">
              <wp:posOffset>2023110</wp:posOffset>
            </wp:positionH>
            <wp:positionV relativeFrom="paragraph">
              <wp:posOffset>1271270</wp:posOffset>
            </wp:positionV>
            <wp:extent cx="4084320" cy="219710"/>
            <wp:effectExtent l="0" t="0" r="0" b="889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84320" cy="219710"/>
                    </a:xfrm>
                    <a:prstGeom prst="rect">
                      <a:avLst/>
                    </a:prstGeom>
                  </pic:spPr>
                </pic:pic>
              </a:graphicData>
            </a:graphic>
            <wp14:sizeRelH relativeFrom="margin">
              <wp14:pctWidth>0</wp14:pctWidth>
            </wp14:sizeRelH>
            <wp14:sizeRelV relativeFrom="margin">
              <wp14:pctHeight>0</wp14:pctHeight>
            </wp14:sizeRelV>
          </wp:anchor>
        </w:drawing>
      </w:r>
      <w:r w:rsidR="00A64224" w:rsidRPr="009C4CB4">
        <w:rPr>
          <w:rFonts w:ascii="Times New Roman" w:hAnsi="Times New Roman" w:cs="Times New Roman"/>
          <w:sz w:val="24"/>
          <w:szCs w:val="24"/>
          <w:lang w:val="uz-Latn-UZ"/>
        </w:rPr>
        <w:t xml:space="preserve"> </w:t>
      </w:r>
      <w:r w:rsidR="00A64224" w:rsidRPr="009C4CB4">
        <w:rPr>
          <w:rFonts w:ascii="Times New Roman" w:hAnsi="Times New Roman" w:cs="Times New Roman"/>
          <w:sz w:val="24"/>
          <w:szCs w:val="24"/>
          <w:lang w:val="uz-Latn-UZ"/>
        </w:rPr>
        <w:tab/>
      </w:r>
      <w:r w:rsidR="00A64224" w:rsidRPr="009C4CB4">
        <w:rPr>
          <w:rFonts w:ascii="Times New Roman" w:hAnsi="Times New Roman" w:cs="Times New Roman"/>
          <w:sz w:val="24"/>
          <w:szCs w:val="24"/>
          <w:lang w:val="uz-Latn-UZ"/>
        </w:rPr>
        <w:t xml:space="preserve">Bazis vektorlarining o'zi e </w:t>
      </w:r>
      <w:r w:rsidR="00A64224" w:rsidRPr="009C4CB4">
        <w:rPr>
          <w:rFonts w:ascii="Times New Roman" w:hAnsi="Times New Roman" w:cs="Times New Roman"/>
          <w:sz w:val="24"/>
          <w:szCs w:val="24"/>
          <w:vertAlign w:val="superscript"/>
          <w:lang w:val="uz-Latn-UZ"/>
        </w:rPr>
        <w:t>(0)</w:t>
      </w:r>
      <w:r w:rsidR="00A64224" w:rsidRPr="009C4CB4">
        <w:rPr>
          <w:rFonts w:ascii="Times New Roman" w:hAnsi="Times New Roman" w:cs="Times New Roman"/>
          <w:sz w:val="24"/>
          <w:szCs w:val="24"/>
          <w:lang w:val="uz-Latn-UZ"/>
        </w:rPr>
        <w:t xml:space="preserve"> e </w:t>
      </w:r>
      <w:r w:rsidR="00A64224" w:rsidRPr="009C4CB4">
        <w:rPr>
          <w:rFonts w:ascii="Times New Roman" w:hAnsi="Times New Roman" w:cs="Times New Roman"/>
          <w:sz w:val="24"/>
          <w:szCs w:val="24"/>
          <w:vertAlign w:val="superscript"/>
          <w:lang w:val="uz-Latn-UZ"/>
        </w:rPr>
        <w:t>(1)</w:t>
      </w:r>
      <w:r w:rsidR="00A64224" w:rsidRPr="009C4CB4">
        <w:rPr>
          <w:rFonts w:ascii="Times New Roman" w:hAnsi="Times New Roman" w:cs="Times New Roman"/>
          <w:sz w:val="24"/>
          <w:szCs w:val="24"/>
          <w:lang w:val="uz-Latn-UZ"/>
        </w:rPr>
        <w:t xml:space="preserve"> mos ravishda 0 va 1 aniqlik darajasiga ega bo'lgan bayonotlarni tavsiflaydi. </w:t>
      </w:r>
      <w:r w:rsidR="00A64224" w:rsidRPr="009C4CB4">
        <w:rPr>
          <w:rFonts w:ascii="Times New Roman" w:hAnsi="Times New Roman" w:cs="Times New Roman"/>
          <w:sz w:val="24"/>
          <w:szCs w:val="24"/>
          <w:lang w:val="uz-Latn-UZ"/>
        </w:rPr>
        <w:t xml:space="preserve">  </w:t>
      </w:r>
      <w:r w:rsidR="00A64224" w:rsidRPr="009C4CB4">
        <w:rPr>
          <w:rFonts w:ascii="Times New Roman" w:hAnsi="Times New Roman" w:cs="Times New Roman"/>
          <w:sz w:val="24"/>
          <w:szCs w:val="24"/>
          <w:lang w:val="uz-Latn-UZ"/>
        </w:rPr>
        <w:t>Inkor qilish operatsi</w:t>
      </w:r>
      <w:r w:rsidR="00A64224" w:rsidRPr="009C4CB4">
        <w:rPr>
          <w:noProof/>
          <w:lang w:val="uz-Latn-UZ"/>
        </w:rPr>
        <w:t xml:space="preserve"> </w:t>
      </w:r>
      <w:r w:rsidR="00A64224" w:rsidRPr="009C4CB4">
        <w:rPr>
          <w:rFonts w:ascii="Times New Roman" w:hAnsi="Times New Roman" w:cs="Times New Roman"/>
          <w:sz w:val="24"/>
          <w:szCs w:val="24"/>
          <w:lang w:val="uz-Latn-UZ"/>
        </w:rPr>
        <w:t xml:space="preserve"> </w:t>
      </w:r>
      <w:r w:rsidR="00A64224" w:rsidRPr="009C4CB4">
        <w:rPr>
          <w:rFonts w:ascii="Times New Roman" w:hAnsi="Times New Roman" w:cs="Times New Roman"/>
          <w:sz w:val="24"/>
          <w:szCs w:val="24"/>
          <w:lang w:val="uz-Latn-UZ"/>
        </w:rPr>
        <w:t>yasi vektor komponentlarini almashtirishga mos keladi</w:t>
      </w:r>
      <w:r w:rsidR="0063420E" w:rsidRPr="009C4CB4">
        <w:rPr>
          <w:rFonts w:ascii="Times New Roman" w:hAnsi="Times New Roman" w:cs="Times New Roman"/>
          <w:sz w:val="24"/>
          <w:szCs w:val="24"/>
          <w:lang w:val="uz-Latn-UZ"/>
        </w:rPr>
        <w:tab/>
      </w:r>
      <w:r w:rsidR="0063420E" w:rsidRPr="009C4CB4">
        <w:rPr>
          <w:rFonts w:ascii="Times New Roman" w:hAnsi="Times New Roman" w:cs="Times New Roman"/>
          <w:sz w:val="24"/>
          <w:szCs w:val="24"/>
          <w:lang w:val="uz-Latn-UZ"/>
        </w:rPr>
        <w:t xml:space="preserve">"Klassik" </w:t>
      </w:r>
      <w:r w:rsidRPr="009C4CB4">
        <w:rPr>
          <w:rFonts w:ascii="Times New Roman" w:hAnsi="Times New Roman" w:cs="Times New Roman"/>
          <w:sz w:val="24"/>
          <w:szCs w:val="24"/>
          <w:lang w:val="uz-Latn-UZ"/>
        </w:rPr>
        <w:t>fuzzy</w:t>
      </w:r>
      <w:r w:rsidR="0063420E" w:rsidRPr="009C4CB4">
        <w:rPr>
          <w:rFonts w:ascii="Times New Roman" w:hAnsi="Times New Roman" w:cs="Times New Roman"/>
          <w:sz w:val="24"/>
          <w:szCs w:val="24"/>
          <w:lang w:val="uz-Latn-UZ"/>
        </w:rPr>
        <w:t xml:space="preserve"> mantiqda bayonotning noaniqligini baholash qiyinchiliklarga olib keladi [9]. </w:t>
      </w:r>
      <w:r w:rsidRPr="009C4CB4">
        <w:rPr>
          <w:rFonts w:ascii="Times New Roman" w:hAnsi="Times New Roman" w:cs="Times New Roman"/>
          <w:sz w:val="24"/>
          <w:szCs w:val="24"/>
          <w:lang w:val="uz-Latn-UZ"/>
        </w:rPr>
        <w:t>Fuzzy</w:t>
      </w:r>
      <w:r w:rsidR="0063420E" w:rsidRPr="009C4CB4">
        <w:rPr>
          <w:rFonts w:ascii="Times New Roman" w:hAnsi="Times New Roman" w:cs="Times New Roman"/>
          <w:sz w:val="24"/>
          <w:szCs w:val="24"/>
          <w:lang w:val="uz-Latn-UZ"/>
        </w:rPr>
        <w:t xml:space="preserve"> bayonotlarni vektor ko'rinishida ifodalash bizga ma'lum bo'lgan axborot nazariyasi formulasi yordamida ularning noaniqligini hisoblash imkonini beradi:</w:t>
      </w:r>
    </w:p>
    <w:p w:rsidR="0063420E" w:rsidRPr="009C4CB4" w:rsidRDefault="0063420E" w:rsidP="00473557">
      <w:pPr>
        <w:jc w:val="both"/>
        <w:rPr>
          <w:rFonts w:ascii="Times New Roman" w:hAnsi="Times New Roman" w:cs="Times New Roman"/>
          <w:sz w:val="24"/>
          <w:szCs w:val="24"/>
          <w:lang w:val="uz-Latn-UZ"/>
        </w:rPr>
      </w:pPr>
    </w:p>
    <w:p w:rsidR="0063420E" w:rsidRPr="009C4CB4" w:rsidRDefault="00E82385"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drawing>
          <wp:anchor distT="0" distB="0" distL="114300" distR="114300" simplePos="0" relativeHeight="251666432" behindDoc="0" locked="0" layoutInCell="1" allowOverlap="1" wp14:anchorId="30B6D72E">
            <wp:simplePos x="0" y="0"/>
            <wp:positionH relativeFrom="column">
              <wp:posOffset>1504950</wp:posOffset>
            </wp:positionH>
            <wp:positionV relativeFrom="paragraph">
              <wp:posOffset>665480</wp:posOffset>
            </wp:positionV>
            <wp:extent cx="4705350" cy="533400"/>
            <wp:effectExtent l="0" t="0" r="0"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05350" cy="533400"/>
                    </a:xfrm>
                    <a:prstGeom prst="rect">
                      <a:avLst/>
                    </a:prstGeom>
                  </pic:spPr>
                </pic:pic>
              </a:graphicData>
            </a:graphic>
            <wp14:sizeRelV relativeFrom="margin">
              <wp14:pctHeight>0</wp14:pctHeight>
            </wp14:sizeRelV>
          </wp:anchor>
        </w:drawing>
      </w: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ab/>
      </w:r>
      <w:r w:rsidR="00E50D56" w:rsidRPr="009C4CB4">
        <w:rPr>
          <w:rFonts w:ascii="Times New Roman" w:hAnsi="Times New Roman" w:cs="Times New Roman"/>
          <w:sz w:val="24"/>
          <w:szCs w:val="24"/>
          <w:lang w:val="uz-Latn-UZ"/>
        </w:rPr>
        <w:t>Vektorlar ustidagi mantiqiy amallar - konyunksiya, dis'yunksiya va implikatsiya - matritsa shaklida ifodalanishi mumkin. X vektorning komponentlaridan 2 × 2</w:t>
      </w:r>
      <w:r w:rsidR="00E50D56" w:rsidRPr="009C4CB4">
        <w:rPr>
          <w:rFonts w:ascii="Times New Roman" w:hAnsi="Times New Roman" w:cs="Times New Roman"/>
          <w:sz w:val="24"/>
          <w:szCs w:val="24"/>
          <w:lang w:val="uz-Latn-UZ"/>
        </w:rPr>
        <w:t xml:space="preserve">  </w:t>
      </w:r>
      <w:r w:rsidR="00E50D56" w:rsidRPr="009C4CB4">
        <w:rPr>
          <w:rFonts w:ascii="Times New Roman" w:hAnsi="Times New Roman" w:cs="Times New Roman"/>
          <w:sz w:val="24"/>
          <w:szCs w:val="24"/>
          <w:lang w:val="uz-Latn-UZ"/>
        </w:rPr>
        <w:t>[7] konyunktiv (), disjunktiv D () va implikativ I () matritsalarni tuzamiz:</w:t>
      </w:r>
    </w:p>
    <w:p w:rsidR="00E82385" w:rsidRPr="009C4CB4" w:rsidRDefault="00E82385" w:rsidP="00473557">
      <w:pPr>
        <w:jc w:val="both"/>
        <w:rPr>
          <w:rFonts w:ascii="Times New Roman" w:hAnsi="Times New Roman" w:cs="Times New Roman"/>
          <w:sz w:val="24"/>
          <w:szCs w:val="24"/>
          <w:lang w:val="uz-Latn-UZ"/>
        </w:rPr>
      </w:pPr>
    </w:p>
    <w:p w:rsidR="00E82385" w:rsidRPr="009C4CB4" w:rsidRDefault="00E27B61"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drawing>
          <wp:anchor distT="0" distB="0" distL="114300" distR="114300" simplePos="0" relativeHeight="251667456" behindDoc="0" locked="0" layoutInCell="1" allowOverlap="1" wp14:anchorId="2F35859C">
            <wp:simplePos x="0" y="0"/>
            <wp:positionH relativeFrom="column">
              <wp:posOffset>1657350</wp:posOffset>
            </wp:positionH>
            <wp:positionV relativeFrom="paragraph">
              <wp:posOffset>398780</wp:posOffset>
            </wp:positionV>
            <wp:extent cx="4458970" cy="25146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58970" cy="251460"/>
                    </a:xfrm>
                    <a:prstGeom prst="rect">
                      <a:avLst/>
                    </a:prstGeom>
                  </pic:spPr>
                </pic:pic>
              </a:graphicData>
            </a:graphic>
            <wp14:sizeRelH relativeFrom="margin">
              <wp14:pctWidth>0</wp14:pctWidth>
            </wp14:sizeRelH>
            <wp14:sizeRelV relativeFrom="margin">
              <wp14:pctHeight>0</wp14:pctHeight>
            </wp14:sizeRelV>
          </wp:anchor>
        </w:drawing>
      </w:r>
      <w:r w:rsidR="00E82385" w:rsidRPr="009C4CB4">
        <w:rPr>
          <w:rFonts w:ascii="Times New Roman" w:hAnsi="Times New Roman" w:cs="Times New Roman"/>
          <w:sz w:val="24"/>
          <w:szCs w:val="24"/>
          <w:lang w:val="uz-Latn-UZ"/>
        </w:rPr>
        <w:t xml:space="preserve">Ushbu matritsalardan foydalanib, </w:t>
      </w:r>
      <w:r w:rsidR="000A6D7D" w:rsidRPr="009C4CB4">
        <w:rPr>
          <w:rFonts w:ascii="Times New Roman" w:hAnsi="Times New Roman" w:cs="Times New Roman"/>
          <w:sz w:val="24"/>
          <w:szCs w:val="24"/>
          <w:lang w:val="uz-Latn-UZ"/>
        </w:rPr>
        <w:t>fuzzy</w:t>
      </w:r>
      <w:r w:rsidR="00E82385" w:rsidRPr="009C4CB4">
        <w:rPr>
          <w:rFonts w:ascii="Times New Roman" w:hAnsi="Times New Roman" w:cs="Times New Roman"/>
          <w:sz w:val="24"/>
          <w:szCs w:val="24"/>
          <w:lang w:val="uz-Latn-UZ"/>
        </w:rPr>
        <w:t xml:space="preserve"> vektorlar ustidagi mantiqiy amallarni quyidagicha ifodalash mumkin</w:t>
      </w:r>
    </w:p>
    <w:p w:rsidR="00E27B61" w:rsidRPr="009C4CB4" w:rsidRDefault="00E27B61" w:rsidP="00473557">
      <w:pPr>
        <w:jc w:val="both"/>
        <w:rPr>
          <w:rFonts w:ascii="Times New Roman" w:hAnsi="Times New Roman" w:cs="Times New Roman"/>
          <w:sz w:val="24"/>
          <w:szCs w:val="24"/>
          <w:lang w:val="uz-Latn-UZ"/>
        </w:rPr>
      </w:pPr>
      <w:r w:rsidRPr="009C4CB4">
        <w:rPr>
          <w:rStyle w:val="rynqvb"/>
          <w:rFonts w:ascii="Helvetica" w:hAnsi="Helvetica" w:cs="Helvetica"/>
          <w:color w:val="3C4043"/>
          <w:sz w:val="27"/>
          <w:szCs w:val="27"/>
          <w:shd w:val="clear" w:color="auto" w:fill="F5F5F5"/>
          <w:lang w:val="uz-Latn-UZ"/>
        </w:rPr>
        <w:drawing>
          <wp:anchor distT="0" distB="0" distL="114300" distR="114300" simplePos="0" relativeHeight="251668480" behindDoc="0" locked="0" layoutInCell="1" allowOverlap="1" wp14:anchorId="0E67579A">
            <wp:simplePos x="0" y="0"/>
            <wp:positionH relativeFrom="column">
              <wp:posOffset>2762250</wp:posOffset>
            </wp:positionH>
            <wp:positionV relativeFrom="paragraph">
              <wp:posOffset>400050</wp:posOffset>
            </wp:positionV>
            <wp:extent cx="594360" cy="202565"/>
            <wp:effectExtent l="0" t="0" r="0" b="6985"/>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 cy="202565"/>
                    </a:xfrm>
                    <a:prstGeom prst="rect">
                      <a:avLst/>
                    </a:prstGeom>
                  </pic:spPr>
                </pic:pic>
              </a:graphicData>
            </a:graphic>
            <wp14:sizeRelH relativeFrom="margin">
              <wp14:pctWidth>0</wp14:pctWidth>
            </wp14:sizeRelH>
            <wp14:sizeRelV relativeFrom="margin">
              <wp14:pctHeight>0</wp14:pctHeight>
            </wp14:sizeRelV>
          </wp:anchor>
        </w:drawing>
      </w:r>
    </w:p>
    <w:p w:rsidR="00E82385" w:rsidRPr="009C4CB4" w:rsidRDefault="00E27B61"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drawing>
          <wp:anchor distT="0" distB="0" distL="114300" distR="114300" simplePos="0" relativeHeight="251669504" behindDoc="0" locked="0" layoutInCell="1" allowOverlap="1" wp14:anchorId="18CDE49D">
            <wp:simplePos x="0" y="0"/>
            <wp:positionH relativeFrom="column">
              <wp:posOffset>1657350</wp:posOffset>
            </wp:positionH>
            <wp:positionV relativeFrom="paragraph">
              <wp:posOffset>1174750</wp:posOffset>
            </wp:positionV>
            <wp:extent cx="4552950" cy="777240"/>
            <wp:effectExtent l="0" t="0" r="0" b="381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52950" cy="777240"/>
                    </a:xfrm>
                    <a:prstGeom prst="rect">
                      <a:avLst/>
                    </a:prstGeom>
                  </pic:spPr>
                </pic:pic>
              </a:graphicData>
            </a:graphic>
            <wp14:sizeRelH relativeFrom="margin">
              <wp14:pctWidth>0</wp14:pctWidth>
            </wp14:sizeRelH>
            <wp14:sizeRelV relativeFrom="margin">
              <wp14:pctHeight>0</wp14:pctHeight>
            </wp14:sizeRelV>
          </wp:anchor>
        </w:drawing>
      </w:r>
      <w:r w:rsidRPr="009C4CB4">
        <w:rPr>
          <w:rFonts w:ascii="Times New Roman" w:hAnsi="Times New Roman" w:cs="Times New Roman"/>
          <w:sz w:val="24"/>
          <w:szCs w:val="24"/>
          <w:lang w:val="uz-Latn-UZ"/>
        </w:rPr>
        <w:t xml:space="preserve">bu erda y vektorini uning komponentlari va nuqtadan tashkil topgan 1x2 </w:t>
      </w: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 xml:space="preserve">matritsa ustuni sifatida ko'rish kerak. odatiy matritsani ko'paytirishni bildiradi. Bu shaklda tuzilgan mantiqiy amallarning natijasi ham </w:t>
      </w:r>
      <w:r w:rsidR="000A6D7D"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vektor bo'ladi. Matritsalarni tanlashning batafsil asoslanishi (3) [7] da keltirilgan. X (s) noaniq predikat S taʼriflar toʻplamida aniqlangan vektor funksiya boʻlib, F </w:t>
      </w:r>
      <w:r w:rsidR="000A6D7D"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vektorlar fazosida qiymatlarni oladi, ularning elementlari (1) va (2) formulalar bilan tavsiflanadi, yaʼni.</w:t>
      </w:r>
      <w:r w:rsidRPr="009C4CB4">
        <w:rPr>
          <w:rFonts w:ascii="Times New Roman" w:hAnsi="Times New Roman" w:cs="Times New Roman"/>
          <w:sz w:val="24"/>
          <w:szCs w:val="24"/>
          <w:lang w:val="uz-Latn-UZ"/>
        </w:rPr>
        <w:t xml:space="preserve"> </w:t>
      </w:r>
    </w:p>
    <w:p w:rsidR="00E27B61" w:rsidRPr="009C4CB4" w:rsidRDefault="00E27B61" w:rsidP="00473557">
      <w:pPr>
        <w:jc w:val="both"/>
        <w:rPr>
          <w:rFonts w:ascii="Times New Roman" w:hAnsi="Times New Roman" w:cs="Times New Roman"/>
          <w:sz w:val="24"/>
          <w:szCs w:val="24"/>
          <w:lang w:val="uz-Latn-UZ"/>
        </w:rPr>
      </w:pPr>
    </w:p>
    <w:p w:rsidR="00E27B61" w:rsidRPr="009C4CB4" w:rsidRDefault="00E27B61" w:rsidP="00473557">
      <w:pPr>
        <w:tabs>
          <w:tab w:val="left" w:pos="3544"/>
        </w:tabs>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drawing>
          <wp:anchor distT="0" distB="0" distL="114300" distR="114300" simplePos="0" relativeHeight="251670528" behindDoc="0" locked="0" layoutInCell="1" allowOverlap="1" wp14:anchorId="0063781D">
            <wp:simplePos x="0" y="0"/>
            <wp:positionH relativeFrom="column">
              <wp:posOffset>2213610</wp:posOffset>
            </wp:positionH>
            <wp:positionV relativeFrom="paragraph">
              <wp:posOffset>966470</wp:posOffset>
            </wp:positionV>
            <wp:extent cx="3902710" cy="266700"/>
            <wp:effectExtent l="0" t="0" r="254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02710" cy="266700"/>
                    </a:xfrm>
                    <a:prstGeom prst="rect">
                      <a:avLst/>
                    </a:prstGeom>
                  </pic:spPr>
                </pic:pic>
              </a:graphicData>
            </a:graphic>
            <wp14:sizeRelH relativeFrom="margin">
              <wp14:pctWidth>0</wp14:pctWidth>
            </wp14:sizeRelH>
            <wp14:sizeRelV relativeFrom="margin">
              <wp14:pctHeight>0</wp14:pctHeight>
            </wp14:sizeRelV>
          </wp:anchor>
        </w:drawing>
      </w:r>
      <w:r w:rsidRPr="009C4CB4">
        <w:rPr>
          <w:rFonts w:ascii="Times New Roman" w:hAnsi="Times New Roman" w:cs="Times New Roman"/>
          <w:sz w:val="24"/>
          <w:szCs w:val="24"/>
          <w:lang w:val="uz-Latn-UZ"/>
        </w:rPr>
        <w:t xml:space="preserve">Predikatning ta'rifidan kelib chiqadiki, </w:t>
      </w:r>
      <w:r w:rsidR="000A6D7D"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o'zgaruvchining a'zolik funktsiyasining x</w:t>
      </w:r>
      <w:r w:rsidRPr="009C4CB4">
        <w:rPr>
          <w:rFonts w:ascii="Times New Roman" w:hAnsi="Times New Roman" w:cs="Times New Roman"/>
          <w:sz w:val="24"/>
          <w:szCs w:val="24"/>
          <w:vertAlign w:val="subscript"/>
          <w:lang w:val="uz-Latn-UZ"/>
        </w:rPr>
        <w:t>(1)</w:t>
      </w:r>
      <w:r w:rsidRPr="009C4CB4">
        <w:rPr>
          <w:rFonts w:ascii="Times New Roman" w:hAnsi="Times New Roman" w:cs="Times New Roman"/>
          <w:sz w:val="24"/>
          <w:szCs w:val="24"/>
          <w:lang w:val="uz-Latn-UZ"/>
        </w:rPr>
        <w:t xml:space="preserve"> (s) qiymati. m(s) qiymati sifatida ishlatiladi. (2) shartlarni bajarish uchun x</w:t>
      </w:r>
      <w:r w:rsidRPr="009C4CB4">
        <w:rPr>
          <w:rFonts w:ascii="Times New Roman" w:hAnsi="Times New Roman" w:cs="Times New Roman"/>
          <w:sz w:val="24"/>
          <w:szCs w:val="24"/>
          <w:vertAlign w:val="subscript"/>
          <w:lang w:val="uz-Latn-UZ"/>
        </w:rPr>
        <w:t>(</w:t>
      </w:r>
      <w:r w:rsidRPr="009C4CB4">
        <w:rPr>
          <w:rFonts w:ascii="Times New Roman" w:hAnsi="Times New Roman" w:cs="Times New Roman"/>
          <w:sz w:val="24"/>
          <w:szCs w:val="24"/>
          <w:vertAlign w:val="subscript"/>
          <w:lang w:val="uz-Latn-UZ"/>
        </w:rPr>
        <w:t>0</w:t>
      </w:r>
      <w:r w:rsidRPr="009C4CB4">
        <w:rPr>
          <w:rFonts w:ascii="Times New Roman" w:hAnsi="Times New Roman" w:cs="Times New Roman"/>
          <w:sz w:val="24"/>
          <w:szCs w:val="24"/>
          <w:vertAlign w:val="subscript"/>
          <w:lang w:val="uz-Latn-UZ"/>
        </w:rPr>
        <w:t>)</w:t>
      </w:r>
      <w:r w:rsidRPr="009C4CB4">
        <w:rPr>
          <w:rFonts w:ascii="Times New Roman" w:hAnsi="Times New Roman" w:cs="Times New Roman"/>
          <w:sz w:val="24"/>
          <w:szCs w:val="24"/>
          <w:lang w:val="uz-Latn-UZ"/>
        </w:rPr>
        <w:t xml:space="preserve"> (s) = 1µ (s) kerak bo'ladi. </w:t>
      </w:r>
      <w:r w:rsidR="000A6D7D"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predikatlar ustidagi amallar </w:t>
      </w:r>
      <w:r w:rsidR="000A6D7D"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vektorlardagi amallarga qisqartiriladi [10-14]. </w:t>
      </w:r>
      <w:r w:rsidR="000A6D7D"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mantiq ilovalarida Mamdani algoritmi keng qo'llaniladi, unda y qoidasining natijasini x qoidasi va y ta'rif sohasida ko'rsatilgan ba'zi w o'zgaruvchilarining birikmasi sifatida topish taklif etiladi:</w:t>
      </w:r>
    </w:p>
    <w:p w:rsidR="00E27B61" w:rsidRPr="009C4CB4" w:rsidRDefault="00E27B61" w:rsidP="00473557">
      <w:pPr>
        <w:jc w:val="both"/>
        <w:rPr>
          <w:rFonts w:ascii="Times New Roman" w:hAnsi="Times New Roman" w:cs="Times New Roman"/>
          <w:sz w:val="24"/>
          <w:szCs w:val="24"/>
          <w:lang w:val="uz-Latn-UZ"/>
        </w:rPr>
      </w:pPr>
    </w:p>
    <w:p w:rsidR="0034563B" w:rsidRPr="009C4CB4" w:rsidRDefault="0034563B" w:rsidP="00473557">
      <w:pPr>
        <w:jc w:val="both"/>
        <w:rPr>
          <w:rFonts w:ascii="Times New Roman" w:hAnsi="Times New Roman" w:cs="Times New Roman"/>
          <w:sz w:val="24"/>
          <w:szCs w:val="24"/>
          <w:lang w:val="uz-Latn-UZ"/>
        </w:rPr>
      </w:pPr>
    </w:p>
    <w:p w:rsidR="00E27B61" w:rsidRPr="009C4CB4" w:rsidRDefault="0034563B"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drawing>
          <wp:anchor distT="0" distB="0" distL="114300" distR="114300" simplePos="0" relativeHeight="251671552" behindDoc="0" locked="0" layoutInCell="1" allowOverlap="1" wp14:anchorId="25D6A186">
            <wp:simplePos x="0" y="0"/>
            <wp:positionH relativeFrom="column">
              <wp:posOffset>2381250</wp:posOffset>
            </wp:positionH>
            <wp:positionV relativeFrom="paragraph">
              <wp:posOffset>346710</wp:posOffset>
            </wp:positionV>
            <wp:extent cx="3756660" cy="175260"/>
            <wp:effectExtent l="0" t="0" r="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56660" cy="175260"/>
                    </a:xfrm>
                    <a:prstGeom prst="rect">
                      <a:avLst/>
                    </a:prstGeom>
                  </pic:spPr>
                </pic:pic>
              </a:graphicData>
            </a:graphic>
            <wp14:sizeRelH relativeFrom="margin">
              <wp14:pctWidth>0</wp14:pctWidth>
            </wp14:sizeRelH>
            <wp14:sizeRelV relativeFrom="margin">
              <wp14:pctHeight>0</wp14:pctHeight>
            </wp14:sizeRelV>
          </wp:anchor>
        </w:drawing>
      </w:r>
      <w:r w:rsidRPr="009C4CB4">
        <w:rPr>
          <w:rFonts w:ascii="Times New Roman" w:hAnsi="Times New Roman" w:cs="Times New Roman"/>
          <w:sz w:val="24"/>
          <w:szCs w:val="24"/>
          <w:lang w:val="uz-Latn-UZ"/>
        </w:rPr>
        <w:t>Matritsa shaklida bu ifoda quyidagicha ko'rinadi:</w:t>
      </w:r>
    </w:p>
    <w:p w:rsidR="0034563B" w:rsidRPr="009C4CB4" w:rsidRDefault="006A5A46"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drawing>
          <wp:anchor distT="0" distB="0" distL="114300" distR="114300" simplePos="0" relativeHeight="251672576" behindDoc="0" locked="0" layoutInCell="1" allowOverlap="1" wp14:anchorId="76D616F9">
            <wp:simplePos x="0" y="0"/>
            <wp:positionH relativeFrom="column">
              <wp:posOffset>2419350</wp:posOffset>
            </wp:positionH>
            <wp:positionV relativeFrom="paragraph">
              <wp:posOffset>646430</wp:posOffset>
            </wp:positionV>
            <wp:extent cx="3779520" cy="174625"/>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79520" cy="174625"/>
                    </a:xfrm>
                    <a:prstGeom prst="rect">
                      <a:avLst/>
                    </a:prstGeom>
                  </pic:spPr>
                </pic:pic>
              </a:graphicData>
            </a:graphic>
            <wp14:sizeRelH relativeFrom="margin">
              <wp14:pctWidth>0</wp14:pctWidth>
            </wp14:sizeRelH>
            <wp14:sizeRelV relativeFrom="margin">
              <wp14:pctHeight>0</wp14:pctHeight>
            </wp14:sizeRelV>
          </wp:anchor>
        </w:drawing>
      </w:r>
      <w:r w:rsidR="0034563B" w:rsidRPr="009C4CB4">
        <w:rPr>
          <w:rFonts w:ascii="Times New Roman" w:hAnsi="Times New Roman" w:cs="Times New Roman"/>
          <w:sz w:val="24"/>
          <w:szCs w:val="24"/>
          <w:lang w:val="uz-Latn-UZ"/>
        </w:rPr>
        <w:t>Fuzzy qoida modu</w:t>
      </w:r>
      <w:r w:rsidRPr="009C4CB4">
        <w:rPr>
          <w:rFonts w:ascii="Times New Roman" w:hAnsi="Times New Roman" w:cs="Times New Roman"/>
          <w:sz w:val="24"/>
          <w:szCs w:val="24"/>
          <w:lang w:val="uz-Latn-UZ"/>
        </w:rPr>
        <w:t>li</w:t>
      </w:r>
      <w:r w:rsidR="0034563B" w:rsidRPr="009C4CB4">
        <w:rPr>
          <w:rFonts w:ascii="Times New Roman" w:hAnsi="Times New Roman" w:cs="Times New Roman"/>
          <w:sz w:val="24"/>
          <w:szCs w:val="24"/>
          <w:lang w:val="uz-Latn-UZ"/>
        </w:rPr>
        <w:t xml:space="preserve">  implikatsiya orqali quyidagicha yozilishi mumkin:</w:t>
      </w:r>
    </w:p>
    <w:p w:rsidR="0034563B" w:rsidRPr="009C4CB4" w:rsidRDefault="006A5A46"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drawing>
          <wp:anchor distT="0" distB="0" distL="114300" distR="114300" simplePos="0" relativeHeight="251673600" behindDoc="0" locked="0" layoutInCell="1" allowOverlap="1" wp14:anchorId="7830760C">
            <wp:simplePos x="0" y="0"/>
            <wp:positionH relativeFrom="column">
              <wp:posOffset>2419350</wp:posOffset>
            </wp:positionH>
            <wp:positionV relativeFrom="paragraph">
              <wp:posOffset>591820</wp:posOffset>
            </wp:positionV>
            <wp:extent cx="3779520" cy="217170"/>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79520" cy="217170"/>
                    </a:xfrm>
                    <a:prstGeom prst="rect">
                      <a:avLst/>
                    </a:prstGeom>
                  </pic:spPr>
                </pic:pic>
              </a:graphicData>
            </a:graphic>
            <wp14:sizeRelH relativeFrom="margin">
              <wp14:pctWidth>0</wp14:pctWidth>
            </wp14:sizeRelH>
            <wp14:sizeRelV relativeFrom="margin">
              <wp14:pctHeight>0</wp14:pctHeight>
            </wp14:sizeRelV>
          </wp:anchor>
        </w:drawing>
      </w:r>
      <w:r w:rsidRPr="009C4CB4">
        <w:rPr>
          <w:rFonts w:ascii="Times New Roman" w:hAnsi="Times New Roman" w:cs="Times New Roman"/>
          <w:sz w:val="24"/>
          <w:szCs w:val="24"/>
          <w:lang w:val="uz-Latn-UZ"/>
        </w:rPr>
        <w:t>Matritsa shaklida bu qoida quyidagicha ko'rinadi:</w:t>
      </w:r>
    </w:p>
    <w:p w:rsidR="00E27B61" w:rsidRPr="009C4CB4" w:rsidRDefault="005144CB"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drawing>
          <wp:anchor distT="0" distB="0" distL="114300" distR="114300" simplePos="0" relativeHeight="251674624" behindDoc="0" locked="0" layoutInCell="1" allowOverlap="1" wp14:anchorId="44170972">
            <wp:simplePos x="0" y="0"/>
            <wp:positionH relativeFrom="column">
              <wp:posOffset>2259330</wp:posOffset>
            </wp:positionH>
            <wp:positionV relativeFrom="paragraph">
              <wp:posOffset>551815</wp:posOffset>
            </wp:positionV>
            <wp:extent cx="3878580" cy="251460"/>
            <wp:effectExtent l="0" t="0" r="762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78580" cy="251460"/>
                    </a:xfrm>
                    <a:prstGeom prst="rect">
                      <a:avLst/>
                    </a:prstGeom>
                  </pic:spPr>
                </pic:pic>
              </a:graphicData>
            </a:graphic>
            <wp14:sizeRelH relativeFrom="margin">
              <wp14:pctWidth>0</wp14:pctWidth>
            </wp14:sizeRelH>
            <wp14:sizeRelV relativeFrom="margin">
              <wp14:pctHeight>0</wp14:pctHeight>
            </wp14:sizeRelV>
          </wp:anchor>
        </w:drawing>
      </w:r>
      <w:r w:rsidRPr="009C4CB4">
        <w:rPr>
          <w:rFonts w:ascii="Times New Roman" w:hAnsi="Times New Roman" w:cs="Times New Roman"/>
          <w:sz w:val="24"/>
          <w:szCs w:val="24"/>
          <w:lang w:val="uz-Latn-UZ"/>
        </w:rPr>
        <w:t>(9) va (11) formulalardan w va z o'zgaruvchilari o'rtasidagi munosabat quyidagicha:</w:t>
      </w:r>
    </w:p>
    <w:p w:rsidR="005144CB" w:rsidRPr="009C4CB4" w:rsidRDefault="005144CB"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ab/>
      </w:r>
      <w:r w:rsidRPr="009C4CB4">
        <w:rPr>
          <w:rFonts w:ascii="Times New Roman" w:hAnsi="Times New Roman" w:cs="Times New Roman"/>
          <w:sz w:val="24"/>
          <w:szCs w:val="24"/>
          <w:lang w:val="uz-Latn-UZ"/>
        </w:rPr>
        <w:t xml:space="preserve">Ushbu formula bo'yicha C, Mamdani algoritmi talab qilganidek, w o'zgaruvchisini o'rnatib, biz </w:t>
      </w:r>
      <w:r w:rsidR="000A6D7D"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likni ham o'rnatamiz.</w:t>
      </w:r>
    </w:p>
    <w:p w:rsidR="005144CB" w:rsidRPr="009C4CB4" w:rsidRDefault="005144CB"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ab/>
        <w:t>Modul</w:t>
      </w:r>
      <w:r w:rsidRPr="009C4CB4">
        <w:rPr>
          <w:rFonts w:ascii="Times New Roman" w:hAnsi="Times New Roman" w:cs="Times New Roman"/>
          <w:sz w:val="24"/>
          <w:szCs w:val="24"/>
          <w:lang w:val="uz-Latn-UZ"/>
        </w:rPr>
        <w:t xml:space="preserve"> qoidasining z (10). Matritsa usuli (10) qoidaning z noaniqlik darajasini ko'rsatishga imkon beradi.</w:t>
      </w:r>
    </w:p>
    <w:p w:rsidR="005144CB" w:rsidRPr="009C4CB4" w:rsidRDefault="005144CB" w:rsidP="00473557">
      <w:pPr>
        <w:jc w:val="both"/>
        <w:rPr>
          <w:rFonts w:ascii="Times New Roman" w:hAnsi="Times New Roman" w:cs="Times New Roman"/>
          <w:sz w:val="24"/>
          <w:szCs w:val="24"/>
          <w:lang w:val="uz-Latn-UZ"/>
        </w:rPr>
      </w:pPr>
      <w:bookmarkStart w:id="0" w:name="_GoBack"/>
      <w:bookmarkEnd w:id="0"/>
    </w:p>
    <w:p w:rsidR="005144CB" w:rsidRPr="009C4CB4" w:rsidRDefault="005144CB" w:rsidP="00473557">
      <w:pPr>
        <w:jc w:val="center"/>
        <w:rPr>
          <w:rFonts w:ascii="Times New Roman" w:hAnsi="Times New Roman" w:cs="Times New Roman"/>
          <w:b/>
          <w:sz w:val="28"/>
          <w:szCs w:val="24"/>
          <w:lang w:val="uz-Latn-UZ"/>
        </w:rPr>
      </w:pPr>
      <w:r w:rsidRPr="009C4CB4">
        <w:rPr>
          <w:rFonts w:ascii="Times New Roman" w:hAnsi="Times New Roman" w:cs="Times New Roman"/>
          <w:b/>
          <w:sz w:val="28"/>
          <w:szCs w:val="24"/>
          <w:lang w:val="uz-Latn-UZ"/>
        </w:rPr>
        <w:t>III. NATIJALAR</w:t>
      </w:r>
    </w:p>
    <w:p w:rsidR="005144CB" w:rsidRPr="009C4CB4" w:rsidRDefault="005144CB" w:rsidP="00473557">
      <w:pPr>
        <w:jc w:val="both"/>
        <w:rPr>
          <w:rFonts w:ascii="Times New Roman" w:hAnsi="Times New Roman" w:cs="Times New Roman"/>
          <w:sz w:val="24"/>
          <w:szCs w:val="24"/>
          <w:lang w:val="uz-Latn-UZ"/>
        </w:rPr>
      </w:pPr>
      <w:r w:rsidRPr="009C4CB4">
        <w:rPr>
          <w:rFonts w:ascii="Times New Roman" w:hAnsi="Times New Roman" w:cs="Times New Roman"/>
          <w:sz w:val="28"/>
          <w:szCs w:val="24"/>
          <w:lang w:val="uz-Latn-UZ"/>
        </w:rPr>
        <w:t xml:space="preserve"> </w:t>
      </w:r>
      <w:r w:rsidRPr="009C4CB4">
        <w:rPr>
          <w:rFonts w:ascii="Times New Roman" w:hAnsi="Times New Roman" w:cs="Times New Roman"/>
          <w:sz w:val="28"/>
          <w:szCs w:val="24"/>
          <w:lang w:val="uz-Latn-UZ"/>
        </w:rPr>
        <w:tab/>
      </w:r>
      <w:r w:rsidRPr="009C4CB4">
        <w:rPr>
          <w:rFonts w:ascii="Times New Roman" w:hAnsi="Times New Roman" w:cs="Times New Roman"/>
          <w:sz w:val="24"/>
          <w:szCs w:val="24"/>
          <w:lang w:val="uz-Latn-UZ"/>
        </w:rPr>
        <w:t xml:space="preserve">Model vazifalarida Mamdanining </w:t>
      </w:r>
      <w:r w:rsidR="000A6D7D"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mantiqining matritsali tasviri asosida tasniflash natijalari olindi va qiyosiy tahlil o‘tkazildi (1, 2 va 3-jadvallar).</w:t>
      </w:r>
    </w:p>
    <w:p w:rsidR="005144CB" w:rsidRPr="009C4CB4" w:rsidRDefault="005144CB"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ab/>
      </w:r>
      <w:r w:rsidRPr="009C4CB4">
        <w:rPr>
          <w:rFonts w:ascii="Times New Roman" w:hAnsi="Times New Roman" w:cs="Times New Roman"/>
          <w:sz w:val="24"/>
          <w:szCs w:val="24"/>
          <w:lang w:val="uz-Latn-UZ"/>
        </w:rPr>
        <w:t>Predikatlarning noaniqlik darajalarini baholash muayyan muammolarni hal qilishda eng kam ahamiyatli qoidalarni bekor qiladigan va faqat maksimal</w:t>
      </w: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ma'lumotga ega bo'lgan qoidalarni qoldiradigan qoidalarni qo'shimcha tanlash imkonini beradi. Bundan tashqari, bunday baholash yordamida o'rganilayotgan ob'ekt haqida maksimal ma'lumotni o'z ichiga olgan haqiqat funktsiyalarini tanlash mumkin.</w:t>
      </w:r>
    </w:p>
    <w:p w:rsidR="00387C1D" w:rsidRPr="009C4CB4" w:rsidRDefault="00387C1D" w:rsidP="00473557">
      <w:pPr>
        <w:tabs>
          <w:tab w:val="left" w:pos="2016"/>
        </w:tabs>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Namuna bo'yicha olingan natijalar.</w:t>
      </w:r>
      <w:r w:rsidRPr="009C4CB4">
        <w:rPr>
          <w:rFonts w:ascii="Times New Roman" w:hAnsi="Times New Roman" w:cs="Times New Roman"/>
          <w:sz w:val="24"/>
          <w:szCs w:val="24"/>
          <w:lang w:val="uz-Latn-UZ"/>
        </w:rPr>
        <w:t xml:space="preserve">  Mamdani model (%)                  </w:t>
      </w:r>
      <w:r w:rsidR="00473557" w:rsidRPr="009C4CB4">
        <w:rPr>
          <w:rFonts w:ascii="Times New Roman" w:hAnsi="Times New Roman" w:cs="Times New Roman"/>
          <w:sz w:val="24"/>
          <w:szCs w:val="24"/>
          <w:lang w:val="uz-Latn-UZ"/>
        </w:rPr>
        <w:t xml:space="preserve">             </w:t>
      </w:r>
      <w:r w:rsidRPr="009C4CB4">
        <w:rPr>
          <w:rFonts w:ascii="Times New Roman" w:hAnsi="Times New Roman" w:cs="Times New Roman"/>
          <w:i/>
          <w:szCs w:val="24"/>
          <w:lang w:val="uz-Latn-UZ"/>
        </w:rPr>
        <w:t>Jadval 1</w:t>
      </w:r>
    </w:p>
    <w:p w:rsidR="00387C1D" w:rsidRPr="009C4CB4" w:rsidRDefault="00387C1D" w:rsidP="00473557">
      <w:pPr>
        <w:jc w:val="both"/>
        <w:rPr>
          <w:rFonts w:ascii="Times New Roman" w:hAnsi="Times New Roman" w:cs="Times New Roman"/>
          <w:sz w:val="28"/>
          <w:szCs w:val="24"/>
          <w:lang w:val="uz-Latn-UZ"/>
        </w:rPr>
      </w:pPr>
      <w:r w:rsidRPr="009C4CB4">
        <w:rPr>
          <w:rFonts w:ascii="Times New Roman" w:hAnsi="Times New Roman" w:cs="Times New Roman"/>
          <w:sz w:val="28"/>
          <w:szCs w:val="24"/>
          <w:lang w:val="uz-Latn-UZ"/>
        </w:rPr>
        <w:drawing>
          <wp:inline distT="0" distB="0" distL="0" distR="0" wp14:anchorId="40FB6109" wp14:editId="592C21C0">
            <wp:extent cx="6120130" cy="169926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699260"/>
                    </a:xfrm>
                    <a:prstGeom prst="rect">
                      <a:avLst/>
                    </a:prstGeom>
                  </pic:spPr>
                </pic:pic>
              </a:graphicData>
            </a:graphic>
          </wp:inline>
        </w:drawing>
      </w:r>
    </w:p>
    <w:p w:rsidR="00387C1D" w:rsidRPr="009C4CB4" w:rsidRDefault="00387C1D" w:rsidP="00473557">
      <w:pPr>
        <w:tabs>
          <w:tab w:val="left" w:pos="2016"/>
        </w:tabs>
        <w:jc w:val="both"/>
        <w:rPr>
          <w:rFonts w:ascii="Times New Roman" w:hAnsi="Times New Roman" w:cs="Times New Roman"/>
          <w:sz w:val="28"/>
          <w:szCs w:val="24"/>
          <w:lang w:val="uz-Latn-UZ"/>
        </w:rPr>
      </w:pPr>
      <w:r w:rsidRPr="009C4CB4">
        <w:rPr>
          <w:rFonts w:ascii="Times New Roman" w:hAnsi="Times New Roman" w:cs="Times New Roman"/>
          <w:sz w:val="28"/>
          <w:szCs w:val="24"/>
          <w:lang w:val="uz-Latn-UZ"/>
        </w:rPr>
        <w:t xml:space="preserve">                   </w:t>
      </w:r>
      <w:r w:rsidRPr="009C4CB4">
        <w:rPr>
          <w:rFonts w:ascii="Times New Roman" w:hAnsi="Times New Roman" w:cs="Times New Roman"/>
          <w:sz w:val="28"/>
          <w:szCs w:val="24"/>
          <w:lang w:val="uz-Latn-UZ"/>
        </w:rPr>
        <w:t>Matritsa orqali olingan natijalar</w:t>
      </w:r>
      <w:r w:rsidRPr="009C4CB4">
        <w:rPr>
          <w:rFonts w:ascii="Times New Roman" w:hAnsi="Times New Roman" w:cs="Times New Roman"/>
          <w:sz w:val="28"/>
          <w:szCs w:val="24"/>
          <w:lang w:val="uz-Latn-UZ"/>
        </w:rPr>
        <w:t xml:space="preserve">. </w:t>
      </w:r>
      <w:r w:rsidRPr="009C4CB4">
        <w:rPr>
          <w:rFonts w:ascii="Times New Roman" w:hAnsi="Times New Roman" w:cs="Times New Roman"/>
          <w:sz w:val="28"/>
          <w:szCs w:val="24"/>
          <w:lang w:val="uz-Latn-UZ"/>
        </w:rPr>
        <w:t xml:space="preserve">Mamdani model (%) </w:t>
      </w:r>
      <w:r w:rsidR="00473557" w:rsidRPr="009C4CB4">
        <w:rPr>
          <w:rFonts w:ascii="Times New Roman" w:hAnsi="Times New Roman" w:cs="Times New Roman"/>
          <w:sz w:val="28"/>
          <w:szCs w:val="24"/>
          <w:lang w:val="uz-Latn-UZ"/>
        </w:rPr>
        <w:t xml:space="preserve">                   </w:t>
      </w:r>
      <w:r w:rsidR="00473557" w:rsidRPr="009C4CB4">
        <w:rPr>
          <w:rFonts w:ascii="Times New Roman" w:hAnsi="Times New Roman" w:cs="Times New Roman"/>
          <w:i/>
          <w:szCs w:val="24"/>
          <w:lang w:val="uz-Latn-UZ"/>
        </w:rPr>
        <w:t>Jadval 2</w:t>
      </w:r>
    </w:p>
    <w:p w:rsidR="00387C1D" w:rsidRPr="009C4CB4" w:rsidRDefault="00387C1D" w:rsidP="00473557">
      <w:pPr>
        <w:jc w:val="both"/>
        <w:rPr>
          <w:rFonts w:ascii="Times New Roman" w:hAnsi="Times New Roman" w:cs="Times New Roman"/>
          <w:sz w:val="28"/>
          <w:szCs w:val="24"/>
          <w:lang w:val="uz-Latn-UZ"/>
        </w:rPr>
      </w:pPr>
      <w:r w:rsidRPr="009C4CB4">
        <w:rPr>
          <w:rFonts w:ascii="Times New Roman" w:hAnsi="Times New Roman" w:cs="Times New Roman"/>
          <w:sz w:val="28"/>
          <w:szCs w:val="24"/>
          <w:lang w:val="uz-Latn-UZ"/>
        </w:rPr>
        <w:drawing>
          <wp:inline distT="0" distB="0" distL="0" distR="0" wp14:anchorId="0458F377" wp14:editId="6365A272">
            <wp:extent cx="6120130" cy="1577340"/>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577340"/>
                    </a:xfrm>
                    <a:prstGeom prst="rect">
                      <a:avLst/>
                    </a:prstGeom>
                  </pic:spPr>
                </pic:pic>
              </a:graphicData>
            </a:graphic>
          </wp:inline>
        </w:drawing>
      </w:r>
    </w:p>
    <w:p w:rsidR="000A6D7D" w:rsidRPr="009C4CB4" w:rsidRDefault="000A6D7D" w:rsidP="00473557">
      <w:pPr>
        <w:jc w:val="both"/>
        <w:rPr>
          <w:rFonts w:ascii="Times New Roman" w:hAnsi="Times New Roman" w:cs="Times New Roman"/>
          <w:b/>
          <w:sz w:val="28"/>
          <w:szCs w:val="24"/>
          <w:lang w:val="uz-Latn-UZ"/>
        </w:rPr>
      </w:pPr>
    </w:p>
    <w:p w:rsidR="00387C1D" w:rsidRPr="009C4CB4" w:rsidRDefault="00387C1D" w:rsidP="00473557">
      <w:pPr>
        <w:jc w:val="center"/>
        <w:rPr>
          <w:rFonts w:ascii="Times New Roman" w:hAnsi="Times New Roman" w:cs="Times New Roman"/>
          <w:b/>
          <w:sz w:val="28"/>
          <w:szCs w:val="24"/>
          <w:lang w:val="uz-Latn-UZ"/>
        </w:rPr>
      </w:pPr>
      <w:r w:rsidRPr="009C4CB4">
        <w:rPr>
          <w:rFonts w:ascii="Times New Roman" w:hAnsi="Times New Roman" w:cs="Times New Roman"/>
          <w:b/>
          <w:sz w:val="28"/>
          <w:szCs w:val="24"/>
          <w:lang w:val="uz-Latn-UZ"/>
        </w:rPr>
        <w:lastRenderedPageBreak/>
        <w:t>IV. XULOSA</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8"/>
          <w:szCs w:val="24"/>
          <w:lang w:val="uz-Latn-UZ"/>
        </w:rPr>
        <w:t xml:space="preserve"> </w:t>
      </w:r>
      <w:r w:rsidRPr="009C4CB4">
        <w:rPr>
          <w:rFonts w:ascii="Times New Roman" w:hAnsi="Times New Roman" w:cs="Times New Roman"/>
          <w:sz w:val="28"/>
          <w:szCs w:val="24"/>
          <w:lang w:val="uz-Latn-UZ"/>
        </w:rPr>
        <w:tab/>
      </w:r>
      <w:r w:rsidRPr="009C4CB4">
        <w:rPr>
          <w:rFonts w:ascii="Times New Roman" w:hAnsi="Times New Roman" w:cs="Times New Roman"/>
          <w:sz w:val="24"/>
          <w:szCs w:val="24"/>
          <w:lang w:val="uz-Latn-UZ"/>
        </w:rPr>
        <w:t>Shunday qilib, haqiqat darajasi har bir qoida uchun qayd etiladi, chunki ekspert baholari soni ko'p bo'lganligi sababli, har bir baholash uchun bitta qoida qayd etilishi mumkin, ba'zilari esa bir-biriga zid yoki takrorlanishi mumkin. Ushbu muammoni hal qilish va qoidalar sonini kamaytirish uchun har bir qoida uchun biz haqiqat darajasini (qoidaning og'irligini) yozamiz va haqiqat darajasi yuqori bo'lgan qoidani tanlaymiz.</w:t>
      </w:r>
    </w:p>
    <w:p w:rsidR="000A6D7D" w:rsidRPr="009C4CB4" w:rsidRDefault="000A6D7D" w:rsidP="00473557">
      <w:pPr>
        <w:jc w:val="both"/>
        <w:rPr>
          <w:rFonts w:ascii="Times New Roman" w:hAnsi="Times New Roman" w:cs="Times New Roman"/>
          <w:sz w:val="24"/>
          <w:szCs w:val="24"/>
          <w:lang w:val="uz-Latn-UZ"/>
        </w:rPr>
      </w:pPr>
    </w:p>
    <w:p w:rsidR="000A6D7D" w:rsidRPr="009C4CB4" w:rsidRDefault="000A6D7D" w:rsidP="00473557">
      <w:pPr>
        <w:jc w:val="both"/>
        <w:rPr>
          <w:rFonts w:ascii="Times New Roman" w:hAnsi="Times New Roman" w:cs="Times New Roman"/>
          <w:sz w:val="28"/>
          <w:szCs w:val="24"/>
          <w:lang w:val="uz-Latn-UZ"/>
        </w:rPr>
      </w:pPr>
      <w:r w:rsidRPr="009C4CB4">
        <w:rPr>
          <w:rFonts w:ascii="Times New Roman" w:hAnsi="Times New Roman" w:cs="Times New Roman"/>
          <w:sz w:val="24"/>
          <w:szCs w:val="24"/>
          <w:lang w:val="uz-Latn-UZ"/>
        </w:rPr>
        <w:t xml:space="preserve">                                                  </w:t>
      </w:r>
      <w:r w:rsidRPr="009C4CB4">
        <w:rPr>
          <w:rFonts w:ascii="Times New Roman" w:hAnsi="Times New Roman" w:cs="Times New Roman"/>
          <w:sz w:val="24"/>
          <w:szCs w:val="24"/>
          <w:lang w:val="uz-Latn-UZ"/>
        </w:rPr>
        <w:t>Natijalardagi farqlar.</w:t>
      </w:r>
      <w:r w:rsidRPr="009C4CB4">
        <w:rPr>
          <w:rFonts w:ascii="Times New Roman" w:hAnsi="Times New Roman" w:cs="Times New Roman"/>
          <w:sz w:val="24"/>
          <w:szCs w:val="24"/>
          <w:lang w:val="uz-Latn-UZ"/>
        </w:rPr>
        <w:t xml:space="preserve">                          </w:t>
      </w:r>
      <w:r w:rsidRPr="009C4CB4">
        <w:rPr>
          <w:rFonts w:ascii="Times New Roman" w:hAnsi="Times New Roman" w:cs="Times New Roman"/>
          <w:sz w:val="28"/>
          <w:szCs w:val="24"/>
          <w:lang w:val="uz-Latn-UZ"/>
        </w:rPr>
        <w:t xml:space="preserve">            </w:t>
      </w:r>
      <w:r w:rsidR="00473557" w:rsidRPr="009C4CB4">
        <w:rPr>
          <w:rFonts w:ascii="Times New Roman" w:hAnsi="Times New Roman" w:cs="Times New Roman"/>
          <w:sz w:val="28"/>
          <w:szCs w:val="24"/>
          <w:lang w:val="uz-Latn-UZ"/>
        </w:rPr>
        <w:t xml:space="preserve">                   </w:t>
      </w:r>
      <w:r w:rsidRPr="009C4CB4">
        <w:rPr>
          <w:rFonts w:ascii="Times New Roman" w:hAnsi="Times New Roman" w:cs="Times New Roman"/>
          <w:sz w:val="28"/>
          <w:szCs w:val="24"/>
          <w:lang w:val="uz-Latn-UZ"/>
        </w:rPr>
        <w:t xml:space="preserve"> </w:t>
      </w:r>
      <w:r w:rsidRPr="009C4CB4">
        <w:rPr>
          <w:rFonts w:ascii="Times New Roman" w:hAnsi="Times New Roman" w:cs="Times New Roman"/>
          <w:i/>
          <w:szCs w:val="24"/>
          <w:lang w:val="uz-Latn-UZ"/>
        </w:rPr>
        <w:t xml:space="preserve">Jadval </w:t>
      </w:r>
      <w:r w:rsidR="00473557" w:rsidRPr="009C4CB4">
        <w:rPr>
          <w:rFonts w:ascii="Times New Roman" w:hAnsi="Times New Roman" w:cs="Times New Roman"/>
          <w:i/>
          <w:szCs w:val="24"/>
          <w:lang w:val="uz-Latn-UZ"/>
        </w:rPr>
        <w:t>3</w:t>
      </w:r>
    </w:p>
    <w:p w:rsidR="000A6D7D" w:rsidRPr="009C4CB4" w:rsidRDefault="000A6D7D" w:rsidP="00473557">
      <w:pPr>
        <w:jc w:val="both"/>
        <w:rPr>
          <w:rFonts w:ascii="Times New Roman" w:hAnsi="Times New Roman" w:cs="Times New Roman"/>
          <w:sz w:val="28"/>
          <w:szCs w:val="24"/>
          <w:lang w:val="uz-Latn-UZ"/>
        </w:rPr>
      </w:pPr>
      <w:r w:rsidRPr="009C4CB4">
        <w:rPr>
          <w:rFonts w:ascii="Times New Roman" w:hAnsi="Times New Roman" w:cs="Times New Roman"/>
          <w:sz w:val="28"/>
          <w:szCs w:val="24"/>
          <w:lang w:val="uz-Latn-UZ"/>
        </w:rPr>
        <w:drawing>
          <wp:inline distT="0" distB="0" distL="0" distR="0" wp14:anchorId="42606D9C" wp14:editId="47EC47C2">
            <wp:extent cx="6120130" cy="1763395"/>
            <wp:effectExtent l="0" t="0" r="0"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763395"/>
                    </a:xfrm>
                    <a:prstGeom prst="rect">
                      <a:avLst/>
                    </a:prstGeom>
                  </pic:spPr>
                </pic:pic>
              </a:graphicData>
            </a:graphic>
          </wp:inline>
        </w:drawing>
      </w:r>
    </w:p>
    <w:p w:rsidR="000A6D7D" w:rsidRPr="009C4CB4" w:rsidRDefault="000A6D7D" w:rsidP="00473557">
      <w:pPr>
        <w:jc w:val="both"/>
        <w:rPr>
          <w:rFonts w:ascii="Times New Roman" w:hAnsi="Times New Roman" w:cs="Times New Roman"/>
          <w:sz w:val="28"/>
          <w:szCs w:val="24"/>
          <w:lang w:val="uz-Latn-UZ"/>
        </w:rPr>
      </w:pPr>
    </w:p>
    <w:p w:rsidR="000A6D7D" w:rsidRPr="009C4CB4" w:rsidRDefault="000A6D7D" w:rsidP="00473557">
      <w:pPr>
        <w:jc w:val="both"/>
        <w:rPr>
          <w:rFonts w:ascii="Times New Roman" w:hAnsi="Times New Roman" w:cs="Times New Roman"/>
          <w:b/>
          <w:sz w:val="24"/>
          <w:szCs w:val="24"/>
          <w:lang w:val="uz-Latn-UZ"/>
        </w:rPr>
      </w:pPr>
      <w:r w:rsidRPr="009C4CB4">
        <w:rPr>
          <w:rFonts w:ascii="Times New Roman" w:hAnsi="Times New Roman" w:cs="Times New Roman"/>
          <w:b/>
          <w:sz w:val="24"/>
          <w:szCs w:val="24"/>
          <w:lang w:val="uz-Latn-UZ"/>
        </w:rPr>
        <w:t>ADABIYOTLAR</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[1] KruglovV V, DliM I and YuR 2001 </w:t>
      </w: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mantiq va sun'iy neyron tarmoqlar. (M.: Fizmatlit)</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[2] Zagidullin BI, Nagaev IA, Zagidullin NSh va Zagidullin ShZ 2012 Miokard diagnostikasi uchun neyron tarmoq modeli</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infarkt Rossiya Kardiologiya jurnali 6-bet 51-54</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[3] Kruglov VV va Dli MI 2002 Intellektual axborot tizimlari: </w:t>
      </w: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mantiq va </w:t>
      </w: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xulosani kompyuterda amalga oshirish</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tizimlari (M.: Fizmatlit)</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[4] Muhamediyeva D T 2022 Maʼlumotlar qazib olish vazifalarining noaniq neyron modelini yaratish va oʻrgatish IOP Conf. Seriya: Jurnal of</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Fizika: (Konferentsiya seriyasi, 2182 (2022) 012024. DOI https://doi.org/10.1088/1742-6596/2182/1/012024)</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[5] Andrisevic N, Ejaz Kh, Rios-Gutierres F, Alba R and Nordehn G 2005 To'lqinlar tahlili yordamida yurak shovqinlarini aniqlash</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va Sun'iy neyron tarmoqlari biomexanika muhandisligi jurnali (L-127, DOI 10.1115/1.2049327) 899-904-betlar</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[6] Higuchi K, Sato K, Makuuchi H, Furuse A va Takamoto S 2006 Yurak kasalliklarini avtomatlashtirilgan diagnostikasi bo'lgan bemorlarda</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yurak shovqinlari: Neyron tarmoq texnikasini qo'llash Tibbiyot muhandisligi va texnologiyasi jurnali (EP - 8, VL -</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30, DOI: 10.1080/03091900500131110) 61-68-betlar</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[7] Martsenyuk MA 2007 </w:t>
      </w: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mantiqning matritsasi tasviri. Fuzzy Systems and Soft Computing Scientific jurnali.</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Rossiya noaniq tizimlar va yumshoq hisoblashlar assotsiatsiyasi.3-bet 7–35</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 xml:space="preserve">[8] Kruglov VV va Length M I 2002 Intellektual axborot tizimlari: </w:t>
      </w: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mantiq va </w:t>
      </w:r>
      <w:r w:rsidRPr="009C4CB4">
        <w:rPr>
          <w:rFonts w:ascii="Times New Roman" w:hAnsi="Times New Roman" w:cs="Times New Roman"/>
          <w:sz w:val="24"/>
          <w:szCs w:val="24"/>
          <w:lang w:val="uz-Latn-UZ"/>
        </w:rPr>
        <w:t>fuzzy</w:t>
      </w:r>
      <w:r w:rsidRPr="009C4CB4">
        <w:rPr>
          <w:rFonts w:ascii="Times New Roman" w:hAnsi="Times New Roman" w:cs="Times New Roman"/>
          <w:sz w:val="24"/>
          <w:szCs w:val="24"/>
          <w:lang w:val="uz-Latn-UZ"/>
        </w:rPr>
        <w:t xml:space="preserve"> tizimlar uchun kompyuter yordami</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lastRenderedPageBreak/>
        <w:t>xulosa (Fizmatlit) 256-bet</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[9] Muhamediyeva DT 2020 Optimallashtirish masalalarini hal qilish uchun noaniq madaniyat algoritmi IOP Conf. Seriya: Jurnal of</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Fizika: (Konferentsiya seriyasi 1441 (2020) 012152)</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[10] Muhamediyeva DT 2020 Muvozanat koeffitsienti yordamida global optimallashtirish muammosini hal qilish uchun zarrachalar toʻdasi usuli</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IOP Conf. Seriya: Fizika jurnali: (Konferentsiya seriyasi 1441 (2020) 012153)</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[11] Muhamediyeva DT 20119. Davlat intellektual tahlilining noaniq modellarini qurishga yondashuvlar.</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Past rasmiylashtirilgan jarayonlar 2019 Axborot fanlari va kommunikatsiya texnologiyalari xalqaro konferensiyasi</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(ICISCT) (Toshkent, O'zbekiston) 1-5-betlar</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[12] Vinsent Lion B B 1935 yil Jigar kasalliklarining differentsial diagnostikasi Enn Intern Med.(3.doi soni: 10.7326/0003-4819-9-3-258</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9) 258-263-betlar</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[13] Zevallos Maldonado C, Ruiz Lopez MJ, Gonsales Valverde FM, Alarcon Soldevilla F va Pastor Quirante F 2014 Hallazgos</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ecographicos asociados al saraton de vesikulyar biliar. Cir Esp.92pp 348–355</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[14] Durstewitz D, Koppe G va Meyer-Lindenberg A 2019 Psixiatriyadagi chuqur neyron tarmoqlari Molekulyar psixiatriya (VL - 24,</w:t>
      </w:r>
    </w:p>
    <w:p w:rsidR="000A6D7D" w:rsidRPr="009C4CB4" w:rsidRDefault="000A6D7D" w:rsidP="00473557">
      <w:pPr>
        <w:jc w:val="both"/>
        <w:rPr>
          <w:rFonts w:ascii="Times New Roman" w:hAnsi="Times New Roman" w:cs="Times New Roman"/>
          <w:sz w:val="24"/>
          <w:szCs w:val="24"/>
          <w:lang w:val="uz-Latn-UZ"/>
        </w:rPr>
      </w:pPr>
      <w:r w:rsidRPr="009C4CB4">
        <w:rPr>
          <w:rFonts w:ascii="Times New Roman" w:hAnsi="Times New Roman" w:cs="Times New Roman"/>
          <w:sz w:val="24"/>
          <w:szCs w:val="24"/>
          <w:lang w:val="uz-Latn-UZ"/>
        </w:rPr>
        <w:t>SN - 1476-5578, DO - 10.1038/s41380-019-0365-9) bet 1583-1598</w:t>
      </w:r>
      <w:r w:rsidRPr="009C4CB4">
        <w:rPr>
          <w:rFonts w:ascii="Times New Roman" w:hAnsi="Times New Roman" w:cs="Times New Roman"/>
          <w:sz w:val="24"/>
          <w:szCs w:val="24"/>
          <w:lang w:val="uz-Latn-UZ"/>
        </w:rPr>
        <w:t xml:space="preserve"> </w:t>
      </w:r>
      <w:r w:rsidRPr="009C4CB4">
        <w:rPr>
          <w:rFonts w:ascii="Times New Roman" w:hAnsi="Times New Roman" w:cs="Times New Roman"/>
          <w:sz w:val="28"/>
          <w:szCs w:val="24"/>
          <w:lang w:val="uz-Latn-UZ"/>
        </w:rPr>
        <w:t xml:space="preserve">                        </w:t>
      </w:r>
    </w:p>
    <w:p w:rsidR="009C4CB4" w:rsidRPr="009C4CB4" w:rsidRDefault="009C4CB4" w:rsidP="009C4CB4">
      <w:pPr>
        <w:rPr>
          <w:rFonts w:ascii="Times New Roman" w:hAnsi="Times New Roman" w:cs="Times New Roman"/>
          <w:sz w:val="24"/>
          <w:szCs w:val="24"/>
          <w:lang w:val="uz-Latn-UZ"/>
        </w:rPr>
      </w:pPr>
    </w:p>
    <w:p w:rsidR="009C4CB4" w:rsidRPr="009C4CB4" w:rsidRDefault="009C4CB4" w:rsidP="009C4CB4">
      <w:pPr>
        <w:jc w:val="both"/>
        <w:rPr>
          <w:rFonts w:ascii="Times New Roman" w:hAnsi="Times New Roman" w:cs="Times New Roman"/>
          <w:b/>
          <w:sz w:val="28"/>
          <w:szCs w:val="24"/>
          <w:lang w:val="uz-Latn-UZ"/>
        </w:rPr>
      </w:pPr>
      <w:r w:rsidRPr="009C4CB4">
        <w:rPr>
          <w:rFonts w:ascii="Times New Roman" w:hAnsi="Times New Roman" w:cs="Times New Roman"/>
          <w:b/>
          <w:sz w:val="28"/>
          <w:szCs w:val="24"/>
          <w:lang w:val="uz-Latn-UZ"/>
        </w:rPr>
        <w:t>Internet resurslari</w:t>
      </w:r>
    </w:p>
    <w:p w:rsidR="009C4CB4" w:rsidRPr="009C4CB4" w:rsidRDefault="009C4CB4" w:rsidP="009C4CB4">
      <w:pPr>
        <w:rPr>
          <w:rFonts w:ascii="Times New Roman" w:hAnsi="Times New Roman" w:cs="Times New Roman"/>
          <w:sz w:val="28"/>
          <w:szCs w:val="24"/>
          <w:lang w:val="uz-Latn-UZ"/>
        </w:rPr>
      </w:pPr>
      <w:r w:rsidRPr="009C4CB4">
        <w:rPr>
          <w:rFonts w:ascii="Times New Roman" w:hAnsi="Times New Roman" w:cs="Times New Roman"/>
          <w:sz w:val="28"/>
          <w:szCs w:val="24"/>
          <w:lang w:val="uz-Latn-UZ"/>
        </w:rPr>
        <w:t xml:space="preserve">1. </w:t>
      </w:r>
      <w:hyperlink r:id="rId27" w:history="1">
        <w:r w:rsidRPr="009C4CB4">
          <w:rPr>
            <w:rStyle w:val="a8"/>
            <w:rFonts w:ascii="Times New Roman" w:hAnsi="Times New Roman" w:cs="Times New Roman"/>
            <w:sz w:val="28"/>
            <w:szCs w:val="24"/>
            <w:lang w:val="uz-Latn-UZ"/>
          </w:rPr>
          <w:t>https://ebayblog.by/mamdani-i-sugeno-osobennosti-i-razlichiya/</w:t>
        </w:r>
      </w:hyperlink>
    </w:p>
    <w:p w:rsidR="009C4CB4" w:rsidRPr="009C4CB4" w:rsidRDefault="009C4CB4" w:rsidP="009C4CB4">
      <w:pPr>
        <w:rPr>
          <w:rFonts w:ascii="Times New Roman" w:hAnsi="Times New Roman" w:cs="Times New Roman"/>
          <w:sz w:val="28"/>
          <w:szCs w:val="24"/>
          <w:lang w:val="uz-Latn-UZ"/>
        </w:rPr>
      </w:pPr>
      <w:r w:rsidRPr="009C4CB4">
        <w:rPr>
          <w:rFonts w:ascii="Times New Roman" w:hAnsi="Times New Roman" w:cs="Times New Roman"/>
          <w:sz w:val="28"/>
          <w:szCs w:val="24"/>
          <w:lang w:val="uz-Latn-UZ"/>
        </w:rPr>
        <w:t xml:space="preserve"> </w:t>
      </w:r>
    </w:p>
    <w:sectPr w:rsidR="009C4CB4" w:rsidRPr="009C4CB4" w:rsidSect="00A90217">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31E" w:rsidRDefault="00C2431E" w:rsidP="00473557">
      <w:pPr>
        <w:spacing w:after="0"/>
      </w:pPr>
      <w:r>
        <w:separator/>
      </w:r>
    </w:p>
  </w:endnote>
  <w:endnote w:type="continuationSeparator" w:id="0">
    <w:p w:rsidR="00C2431E" w:rsidRDefault="00C2431E" w:rsidP="0047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31E" w:rsidRDefault="00C2431E" w:rsidP="00473557">
      <w:pPr>
        <w:spacing w:after="0"/>
      </w:pPr>
      <w:r>
        <w:separator/>
      </w:r>
    </w:p>
  </w:footnote>
  <w:footnote w:type="continuationSeparator" w:id="0">
    <w:p w:rsidR="00C2431E" w:rsidRDefault="00C2431E" w:rsidP="0047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2358"/>
    <w:multiLevelType w:val="hybridMultilevel"/>
    <w:tmpl w:val="3440D8C0"/>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15A9229E"/>
    <w:multiLevelType w:val="hybridMultilevel"/>
    <w:tmpl w:val="59D4732C"/>
    <w:lvl w:ilvl="0" w:tplc="04190005">
      <w:start w:val="1"/>
      <w:numFmt w:val="bullet"/>
      <w:lvlText w:val=""/>
      <w:lvlJc w:val="left"/>
      <w:pPr>
        <w:ind w:left="780" w:hanging="360"/>
      </w:pPr>
      <w:rPr>
        <w:rFonts w:ascii="Wingdings" w:hAnsi="Wingdings"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 w15:restartNumberingAfterBreak="0">
    <w:nsid w:val="1ACA7B62"/>
    <w:multiLevelType w:val="hybridMultilevel"/>
    <w:tmpl w:val="87D09F8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23A2772"/>
    <w:multiLevelType w:val="hybridMultilevel"/>
    <w:tmpl w:val="FF98EF9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471"/>
    <w:rsid w:val="000A6D7D"/>
    <w:rsid w:val="00304471"/>
    <w:rsid w:val="0034563B"/>
    <w:rsid w:val="00387C1D"/>
    <w:rsid w:val="00473557"/>
    <w:rsid w:val="005144CB"/>
    <w:rsid w:val="0063420E"/>
    <w:rsid w:val="006A5A46"/>
    <w:rsid w:val="008728C4"/>
    <w:rsid w:val="00892D6A"/>
    <w:rsid w:val="009C4CB4"/>
    <w:rsid w:val="00A50ACC"/>
    <w:rsid w:val="00A64224"/>
    <w:rsid w:val="00A90217"/>
    <w:rsid w:val="00BD2792"/>
    <w:rsid w:val="00C2431E"/>
    <w:rsid w:val="00D435F0"/>
    <w:rsid w:val="00D9351A"/>
    <w:rsid w:val="00E27B61"/>
    <w:rsid w:val="00E50D56"/>
    <w:rsid w:val="00E82385"/>
    <w:rsid w:val="00EF2E66"/>
    <w:rsid w:val="00F04F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7BC91"/>
  <w15:chartTrackingRefBased/>
  <w15:docId w15:val="{915FF5F5-34CB-4A80-904C-15FA992B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7C1D"/>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28C4"/>
    <w:pPr>
      <w:ind w:left="720"/>
      <w:contextualSpacing/>
    </w:pPr>
  </w:style>
  <w:style w:type="character" w:customStyle="1" w:styleId="rynqvb">
    <w:name w:val="rynqvb"/>
    <w:basedOn w:val="a0"/>
    <w:rsid w:val="00E82385"/>
  </w:style>
  <w:style w:type="paragraph" w:styleId="a4">
    <w:name w:val="header"/>
    <w:basedOn w:val="a"/>
    <w:link w:val="a5"/>
    <w:uiPriority w:val="99"/>
    <w:unhideWhenUsed/>
    <w:rsid w:val="00473557"/>
    <w:pPr>
      <w:tabs>
        <w:tab w:val="center" w:pos="4677"/>
        <w:tab w:val="right" w:pos="9355"/>
      </w:tabs>
      <w:spacing w:after="0"/>
    </w:pPr>
  </w:style>
  <w:style w:type="character" w:customStyle="1" w:styleId="a5">
    <w:name w:val="Верхний колонтитул Знак"/>
    <w:basedOn w:val="a0"/>
    <w:link w:val="a4"/>
    <w:uiPriority w:val="99"/>
    <w:rsid w:val="00473557"/>
  </w:style>
  <w:style w:type="paragraph" w:styleId="a6">
    <w:name w:val="footer"/>
    <w:basedOn w:val="a"/>
    <w:link w:val="a7"/>
    <w:uiPriority w:val="99"/>
    <w:unhideWhenUsed/>
    <w:rsid w:val="00473557"/>
    <w:pPr>
      <w:tabs>
        <w:tab w:val="center" w:pos="4677"/>
        <w:tab w:val="right" w:pos="9355"/>
      </w:tabs>
      <w:spacing w:after="0"/>
    </w:pPr>
  </w:style>
  <w:style w:type="character" w:customStyle="1" w:styleId="a7">
    <w:name w:val="Нижний колонтитул Знак"/>
    <w:basedOn w:val="a0"/>
    <w:link w:val="a6"/>
    <w:uiPriority w:val="99"/>
    <w:rsid w:val="00473557"/>
  </w:style>
  <w:style w:type="character" w:styleId="a8">
    <w:name w:val="Hyperlink"/>
    <w:basedOn w:val="a0"/>
    <w:uiPriority w:val="99"/>
    <w:unhideWhenUsed/>
    <w:rsid w:val="009C4CB4"/>
    <w:rPr>
      <w:color w:val="0563C1" w:themeColor="hyperlink"/>
      <w:u w:val="single"/>
    </w:rPr>
  </w:style>
  <w:style w:type="character" w:styleId="a9">
    <w:name w:val="Unresolved Mention"/>
    <w:basedOn w:val="a0"/>
    <w:uiPriority w:val="99"/>
    <w:semiHidden/>
    <w:unhideWhenUsed/>
    <w:rsid w:val="009C4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ebayblog.by/mamdani-i-sugeno-osobennosti-i-razlichiy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10</Pages>
  <Words>2807</Words>
  <Characters>16006</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cp:lastModifiedBy>
  <cp:revision>2</cp:revision>
  <dcterms:created xsi:type="dcterms:W3CDTF">2023-10-30T13:40:00Z</dcterms:created>
  <dcterms:modified xsi:type="dcterms:W3CDTF">2023-10-30T17:13:00Z</dcterms:modified>
</cp:coreProperties>
</file>