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Define the Context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Identify the assets that need to be protected. These could include: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Sensitive Information: Confidential business data, intellectual property, trade secrets.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Customer Data: Personal information, payment details, transaction history.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Financial Information: Financial records, bank account details, investment information.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Critical Systems: IT infrastructure, databases, communication systems.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Define the Risk Matrix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each potential risk scenario, define: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Likelihood : Probability of the risk scenario occurring (e.g., Low, Medium, High).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Consequence : Severity of the potential impact (e.g., Low, Medium, High).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Risk Rating : Overall risk posed by the scenario, calculated as ( R = L \times C ).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Define Three Risk Scenarios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Identify specific risks the client is trying to protect their assets from: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Cyberattack: Unauthorised access to sensitive information.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Natural Disaster: Damage to critical systems due to events like floods or earthquakes.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Employee Negligence: Accidental data breaches or loss of sensitive information.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Assess Risk Rating for Each Risk Scenario (Inherent Risk)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Assume no measures are in place to reduce the risk: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Cyberattack</w:t>
      </w:r>
      <w:r w:rsidDel="00000000" w:rsidR="00000000" w:rsidRPr="00000000">
        <w:rPr>
          <w:rtl w:val="0"/>
        </w:rPr>
        <w:t xml:space="preserve">:Likelihood: High Consequence: High Risk Rating: High (High (\times) High)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Natural Disaster:</w:t>
      </w:r>
      <w:r w:rsidDel="00000000" w:rsidR="00000000" w:rsidRPr="00000000">
        <w:rPr>
          <w:rtl w:val="0"/>
        </w:rPr>
        <w:t xml:space="preserve"> Likelihood: Medium Consequence: High Risk Rating: Medium-High (Medium (\times) High)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Employee Negligence:</w:t>
      </w:r>
      <w:r w:rsidDel="00000000" w:rsidR="00000000" w:rsidRPr="00000000">
        <w:rPr>
          <w:rtl w:val="0"/>
        </w:rPr>
        <w:t xml:space="preserve"> Likelihood: Medium Consequence: Medium Risk Rating: Medium (Medium (\times) Medium)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Assess Risk Rating for Each Risk Scenario with Existing Measures (Current Risk)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Consider existing measures in place: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Cyberattack:</w:t>
      </w:r>
      <w:r w:rsidDel="00000000" w:rsidR="00000000" w:rsidRPr="00000000">
        <w:rPr>
          <w:rtl w:val="0"/>
        </w:rPr>
        <w:t xml:space="preserve"> Existing Measures: Firewalls, antivirus software Likelihood: Medium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Consequence: Medium Risk Rating: Medium (Medium (\times) Medium)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Natural Disaster</w:t>
      </w:r>
      <w:r w:rsidDel="00000000" w:rsidR="00000000" w:rsidRPr="00000000">
        <w:rPr>
          <w:rtl w:val="0"/>
        </w:rPr>
        <w:t xml:space="preserve">: Existing Measures: Backup systems, disaster recovery plans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Likelihood: Low Consequence: High Risk Rating: Medium (Low (\times) High)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Negligence: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Existing Measures: Security policies, access controls Likelihood: Low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Consequence: Medium Risk Rating: Low-Medium (Low (\times) Medium)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Assess Risk Levels for Each Risk Scenario with Additional Measures (Target Risk)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Identify additional measures to further reduce the risk: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Cyberattack</w:t>
      </w:r>
      <w:r w:rsidDel="00000000" w:rsidR="00000000" w:rsidRPr="00000000">
        <w:rPr>
          <w:rtl w:val="0"/>
        </w:rPr>
        <w:t xml:space="preserve">:Additional Measures: Regular software updates, security awareness training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Likelihood: Low Consequence: Medium Target Risk Rating: Low-Medium (Low (\times) Medium)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Disaster: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Additional Measures:</w:t>
      </w:r>
      <w:r w:rsidDel="00000000" w:rsidR="00000000" w:rsidRPr="00000000">
        <w:rPr>
          <w:rtl w:val="0"/>
        </w:rPr>
        <w:t xml:space="preserve"> Enhanced physical security, redundant systems Likelihood: Low Consequence: Medium Target Risk Rating: Low-Medium (Low (\times) Medium)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Employee Negligence:</w:t>
      </w:r>
      <w:r w:rsidDel="00000000" w:rsidR="00000000" w:rsidRPr="00000000">
        <w:rPr>
          <w:rtl w:val="0"/>
        </w:rPr>
        <w:t xml:space="preserve"> Additional Measures: Regular training, stricter access controls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Likelihood: Low Consequence: Low Target Risk Rating: Low (Low (\times) Low)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