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9645" w:type="dxa"/>
        <w:tblInd w:w="-5" w:type="dxa"/>
        <w:tblLook w:val="04A0" w:firstRow="1" w:lastRow="0" w:firstColumn="1" w:lastColumn="0" w:noHBand="0" w:noVBand="1"/>
      </w:tblPr>
      <w:tblGrid>
        <w:gridCol w:w="851"/>
        <w:gridCol w:w="2095"/>
        <w:gridCol w:w="909"/>
        <w:gridCol w:w="970"/>
        <w:gridCol w:w="354"/>
        <w:gridCol w:w="218"/>
        <w:gridCol w:w="420"/>
        <w:gridCol w:w="1595"/>
        <w:gridCol w:w="68"/>
        <w:gridCol w:w="2165"/>
      </w:tblGrid>
      <w:tr w:rsidR="00DD7064" w:rsidRPr="005F5231" w14:paraId="52D89BA7" w14:textId="77777777" w:rsidTr="0044260B">
        <w:trPr>
          <w:trHeight w:val="272"/>
        </w:trPr>
        <w:tc>
          <w:tcPr>
            <w:tcW w:w="851" w:type="dxa"/>
            <w:vMerge w:val="restart"/>
            <w:tcBorders>
              <w:left w:val="single" w:sz="4" w:space="0" w:color="E8BB88"/>
            </w:tcBorders>
          </w:tcPr>
          <w:p w14:paraId="3D283A09" w14:textId="77777777" w:rsidR="00DD7064" w:rsidRPr="005F5231" w:rsidRDefault="00DD7064" w:rsidP="00590795">
            <w:pPr>
              <w:ind w:right="4"/>
              <w:contextualSpacing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004" w:type="dxa"/>
            <w:gridSpan w:val="2"/>
            <w:vMerge w:val="restart"/>
          </w:tcPr>
          <w:p w14:paraId="446AF64B" w14:textId="125284F0" w:rsidR="00DD7064" w:rsidRPr="006600D5" w:rsidRDefault="00DD7064" w:rsidP="009700BD">
            <w:pPr>
              <w:ind w:right="4"/>
              <w:contextualSpacing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</w:pPr>
            <w:r w:rsidRPr="006600D5"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  <w:t>Публичная</w:t>
            </w:r>
            <w:r w:rsidR="006600D5"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6600D5"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  <w:t>оферта</w:t>
            </w:r>
          </w:p>
          <w:p w14:paraId="0803A705" w14:textId="11E9D6B5" w:rsidR="00DD7064" w:rsidRPr="005F5231" w:rsidRDefault="00DD7064" w:rsidP="009700BD">
            <w:pPr>
              <w:ind w:right="4"/>
              <w:contextualSpacing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</w:pPr>
            <w:r w:rsidRPr="006600D5"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  <w:t>«ПРЕСЕТ</w:t>
            </w:r>
            <w:r w:rsidR="009700BD"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  <w:t xml:space="preserve"> и МАНУАЛ</w:t>
            </w:r>
            <w:r w:rsidRPr="006600D5">
              <w:rPr>
                <w:rFonts w:asciiTheme="minorHAnsi" w:hAnsiTheme="minorHAnsi"/>
                <w:sz w:val="24"/>
                <w:szCs w:val="24"/>
                <w:lang w:val="ru-RU"/>
              </w:rPr>
              <w:t>»</w:t>
            </w:r>
          </w:p>
        </w:tc>
        <w:tc>
          <w:tcPr>
            <w:tcW w:w="1542" w:type="dxa"/>
            <w:gridSpan w:val="3"/>
            <w:shd w:val="clear" w:color="auto" w:fill="E8BB88"/>
          </w:tcPr>
          <w:p w14:paraId="0F2B189A" w14:textId="39F2A8B7" w:rsidR="00DD7064" w:rsidRPr="00DD7064" w:rsidRDefault="00DD7064" w:rsidP="006600D5">
            <w:pPr>
              <w:ind w:right="4"/>
              <w:contextualSpacing/>
              <w:jc w:val="center"/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 w:rsidRPr="005F5231"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</w:rPr>
              <w:t>№</w:t>
            </w:r>
            <w:r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  <w:lang w:val="ru-RU"/>
              </w:rPr>
              <w:t>1</w:t>
            </w:r>
          </w:p>
        </w:tc>
        <w:tc>
          <w:tcPr>
            <w:tcW w:w="2083" w:type="dxa"/>
            <w:gridSpan w:val="3"/>
            <w:shd w:val="clear" w:color="auto" w:fill="E8BB88"/>
          </w:tcPr>
          <w:p w14:paraId="035B7EC0" w14:textId="233495CD" w:rsidR="00DD7064" w:rsidRPr="00DD7064" w:rsidRDefault="00DD7064" w:rsidP="006600D5">
            <w:pPr>
              <w:ind w:right="4"/>
              <w:contextualSpacing/>
              <w:jc w:val="center"/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  <w:lang w:val="ru-RU"/>
              </w:rPr>
              <w:t>17.01.2025</w:t>
            </w:r>
          </w:p>
        </w:tc>
        <w:tc>
          <w:tcPr>
            <w:tcW w:w="2165" w:type="dxa"/>
            <w:shd w:val="clear" w:color="auto" w:fill="E8BB88"/>
          </w:tcPr>
          <w:p w14:paraId="681A4511" w14:textId="10CC2DCB" w:rsidR="00DD7064" w:rsidRPr="005F5231" w:rsidRDefault="00DD7064" w:rsidP="006600D5">
            <w:pPr>
              <w:ind w:right="4"/>
              <w:contextualSpacing/>
              <w:jc w:val="center"/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  <w:lang w:val="ru-RU"/>
              </w:rPr>
              <w:t>г</w:t>
            </w:r>
            <w:r w:rsidRPr="005F5231"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</w:rPr>
              <w:t xml:space="preserve">. </w:t>
            </w:r>
            <w:proofErr w:type="spellStart"/>
            <w:r w:rsidRPr="005F5231"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</w:rPr>
              <w:t>Москва</w:t>
            </w:r>
            <w:proofErr w:type="spellEnd"/>
          </w:p>
        </w:tc>
      </w:tr>
      <w:tr w:rsidR="00DD7064" w:rsidRPr="005F5231" w14:paraId="4360F32A" w14:textId="77777777" w:rsidTr="0044260B">
        <w:trPr>
          <w:trHeight w:val="233"/>
        </w:trPr>
        <w:tc>
          <w:tcPr>
            <w:tcW w:w="851" w:type="dxa"/>
            <w:vMerge/>
            <w:tcBorders>
              <w:left w:val="single" w:sz="4" w:space="0" w:color="E8BB88"/>
            </w:tcBorders>
          </w:tcPr>
          <w:p w14:paraId="5AD846E2" w14:textId="77777777" w:rsidR="00DD7064" w:rsidRPr="005F5231" w:rsidRDefault="00DD7064" w:rsidP="00590795">
            <w:pPr>
              <w:ind w:right="4"/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vMerge/>
          </w:tcPr>
          <w:p w14:paraId="3624378D" w14:textId="77777777" w:rsidR="00DD7064" w:rsidRPr="005F5231" w:rsidRDefault="00DD7064" w:rsidP="00EB377B">
            <w:pPr>
              <w:ind w:right="4"/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42" w:type="dxa"/>
            <w:gridSpan w:val="3"/>
          </w:tcPr>
          <w:p w14:paraId="2673E1D5" w14:textId="77777777" w:rsidR="00DD7064" w:rsidRPr="005F5231" w:rsidRDefault="00DD7064" w:rsidP="00EB377B">
            <w:pPr>
              <w:ind w:right="4"/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83" w:type="dxa"/>
            <w:gridSpan w:val="3"/>
          </w:tcPr>
          <w:p w14:paraId="46AB7867" w14:textId="77777777" w:rsidR="00DD7064" w:rsidRPr="005F5231" w:rsidRDefault="00DD7064" w:rsidP="00EB377B">
            <w:pPr>
              <w:ind w:right="4"/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B36E0F5" w14:textId="77777777" w:rsidR="00DD7064" w:rsidRPr="005F5231" w:rsidRDefault="00DD7064" w:rsidP="00EB377B">
            <w:pPr>
              <w:ind w:right="4"/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B377B" w:rsidRPr="005F5231" w14:paraId="37D9EB7B" w14:textId="77777777" w:rsidTr="0044260B">
        <w:tc>
          <w:tcPr>
            <w:tcW w:w="851" w:type="dxa"/>
            <w:tcBorders>
              <w:left w:val="single" w:sz="4" w:space="0" w:color="E8BB88"/>
            </w:tcBorders>
          </w:tcPr>
          <w:p w14:paraId="795D7C21" w14:textId="77777777" w:rsidR="00AB2E04" w:rsidRPr="005F5231" w:rsidRDefault="00AB2E04" w:rsidP="00590795">
            <w:pPr>
              <w:ind w:right="4"/>
              <w:contextualSpacing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794" w:type="dxa"/>
            <w:gridSpan w:val="9"/>
          </w:tcPr>
          <w:p w14:paraId="6B80661A" w14:textId="15A81EB5" w:rsidR="00AB2E04" w:rsidRPr="005F5231" w:rsidRDefault="00AB2E04" w:rsidP="005F5231">
            <w:pPr>
              <w:ind w:right="4"/>
              <w:contextualSpacing/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</w:pPr>
          </w:p>
        </w:tc>
      </w:tr>
      <w:tr w:rsidR="00EB377B" w:rsidRPr="005F5231" w14:paraId="511FA1C0" w14:textId="77777777" w:rsidTr="0044260B">
        <w:trPr>
          <w:trHeight w:val="221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3E2BA713" w14:textId="77777777" w:rsidR="00AB2E04" w:rsidRPr="005F5231" w:rsidRDefault="00AB2E04" w:rsidP="00590795">
            <w:pPr>
              <w:ind w:right="4"/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794" w:type="dxa"/>
            <w:gridSpan w:val="9"/>
            <w:tcBorders>
              <w:bottom w:val="single" w:sz="4" w:space="0" w:color="E8BB88"/>
            </w:tcBorders>
          </w:tcPr>
          <w:p w14:paraId="2457A347" w14:textId="15263596" w:rsidR="00AB2E04" w:rsidRPr="006600D5" w:rsidRDefault="00DD7064" w:rsidP="00EB377B">
            <w:pPr>
              <w:ind w:right="4"/>
              <w:contextualSpacing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</w:pPr>
            <w:r w:rsidRPr="006600D5">
              <w:rPr>
                <w:rFonts w:asciiTheme="minorHAnsi" w:eastAsia="Times New Roman" w:hAnsiTheme="minorHAnsi" w:cs="Times New Roman"/>
                <w:b/>
                <w:bCs/>
                <w:sz w:val="28"/>
                <w:szCs w:val="28"/>
                <w:lang w:val="ru-RU"/>
              </w:rPr>
              <w:t>ИП</w:t>
            </w:r>
            <w:r w:rsidR="00203897" w:rsidRPr="006600D5">
              <w:rPr>
                <w:rFonts w:asciiTheme="minorHAnsi" w:eastAsia="Times New Roman" w:hAnsiTheme="minorHAnsi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6600D5" w:rsidRPr="006600D5">
              <w:rPr>
                <w:rFonts w:asciiTheme="minorHAnsi" w:eastAsia="Times New Roman" w:hAnsiTheme="minorHAnsi" w:cs="Times New Roman"/>
                <w:b/>
                <w:bCs/>
                <w:sz w:val="28"/>
                <w:szCs w:val="28"/>
                <w:lang w:val="ru-RU"/>
              </w:rPr>
              <w:t>УРЯДОВОЙ АЛИНЫ ВАСИЛЬЕВНЫ</w:t>
            </w:r>
            <w:r w:rsidR="006600D5" w:rsidRPr="006600D5">
              <w:rPr>
                <w:rFonts w:asciiTheme="minorHAnsi" w:hAnsiTheme="minorHAnsi"/>
                <w:b/>
                <w:bCs/>
                <w:sz w:val="28"/>
                <w:szCs w:val="28"/>
                <w:lang w:val="ru-RU"/>
              </w:rPr>
              <w:t xml:space="preserve"> </w:t>
            </w:r>
          </w:p>
        </w:tc>
      </w:tr>
      <w:tr w:rsidR="00EB377B" w:rsidRPr="005F5231" w14:paraId="6FB592C1" w14:textId="77777777" w:rsidTr="0044260B">
        <w:trPr>
          <w:trHeight w:val="275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</w:tcBorders>
          </w:tcPr>
          <w:p w14:paraId="18118BF7" w14:textId="77777777" w:rsidR="00AB2E04" w:rsidRPr="005F5231" w:rsidRDefault="00AB2E04" w:rsidP="00590795">
            <w:pPr>
              <w:ind w:right="4"/>
              <w:contextualSpacing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</w:tcBorders>
          </w:tcPr>
          <w:p w14:paraId="743350F4" w14:textId="173F83C3" w:rsidR="00AB2E04" w:rsidRPr="00DD7064" w:rsidRDefault="00AB2E04" w:rsidP="00EB377B">
            <w:pPr>
              <w:ind w:right="4"/>
              <w:contextualSpacing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</w:p>
        </w:tc>
      </w:tr>
      <w:tr w:rsidR="00EB377B" w:rsidRPr="009700BD" w14:paraId="0A945198" w14:textId="77777777" w:rsidTr="0044260B">
        <w:trPr>
          <w:trHeight w:val="918"/>
        </w:trPr>
        <w:tc>
          <w:tcPr>
            <w:tcW w:w="851" w:type="dxa"/>
            <w:tcBorders>
              <w:left w:val="single" w:sz="4" w:space="0" w:color="E8BB88"/>
            </w:tcBorders>
          </w:tcPr>
          <w:p w14:paraId="19E75B08" w14:textId="77777777" w:rsidR="00AB2E04" w:rsidRPr="005F5231" w:rsidRDefault="00AB2E04" w:rsidP="00590795">
            <w:pPr>
              <w:ind w:right="4"/>
              <w:contextualSpacing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8794" w:type="dxa"/>
            <w:gridSpan w:val="9"/>
          </w:tcPr>
          <w:p w14:paraId="6615BF6A" w14:textId="401006D5" w:rsidR="00AB2E04" w:rsidRPr="006600D5" w:rsidRDefault="00AB2E04" w:rsidP="00EB377B">
            <w:pPr>
              <w:ind w:right="4"/>
              <w:contextualSpacing/>
              <w:jc w:val="center"/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</w:pPr>
            <w:r w:rsidRPr="006600D5"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  <w:t>любо</w:t>
            </w:r>
            <w:r w:rsidR="00203897" w:rsidRPr="006600D5"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  <w:t>му</w:t>
            </w:r>
            <w:r w:rsidRPr="006600D5"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  <w:t xml:space="preserve"> дееспособно</w:t>
            </w:r>
            <w:r w:rsidR="00203897" w:rsidRPr="006600D5"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  <w:t>му</w:t>
            </w:r>
            <w:r w:rsidRPr="006600D5"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  <w:t xml:space="preserve"> </w:t>
            </w:r>
            <w:r w:rsidR="00203897" w:rsidRPr="006600D5"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  <w:t>физическому</w:t>
            </w:r>
            <w:r w:rsidRPr="006600D5"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  <w:t xml:space="preserve"> </w:t>
            </w:r>
          </w:p>
          <w:p w14:paraId="5B9BFF0C" w14:textId="3C0FAB1D" w:rsidR="00203897" w:rsidRPr="00DD7064" w:rsidRDefault="00203897" w:rsidP="00EB377B">
            <w:pPr>
              <w:ind w:right="4"/>
              <w:contextualSpacing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ru-RU"/>
              </w:rPr>
            </w:pPr>
            <w:r w:rsidRPr="006600D5"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  <w:t>на заключение</w:t>
            </w:r>
            <w:r w:rsidR="0068721A" w:rsidRPr="006600D5"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  <w:t xml:space="preserve"> </w:t>
            </w:r>
            <w:r w:rsidRPr="006600D5">
              <w:rPr>
                <w:rFonts w:asciiTheme="minorHAnsi" w:eastAsia="Times New Roman" w:hAnsiTheme="minorHAnsi" w:cs="Times New Roman"/>
                <w:sz w:val="21"/>
                <w:szCs w:val="21"/>
                <w:lang w:val="ru-RU"/>
              </w:rPr>
              <w:t>договора на следующих условиях</w:t>
            </w:r>
          </w:p>
        </w:tc>
      </w:tr>
      <w:tr w:rsidR="00EB377B" w:rsidRPr="009700BD" w14:paraId="61317B63" w14:textId="77777777" w:rsidTr="0044260B">
        <w:trPr>
          <w:trHeight w:val="803"/>
        </w:trPr>
        <w:tc>
          <w:tcPr>
            <w:tcW w:w="851" w:type="dxa"/>
            <w:tcBorders>
              <w:left w:val="single" w:sz="4" w:space="0" w:color="E8BB88"/>
            </w:tcBorders>
          </w:tcPr>
          <w:p w14:paraId="52454D51" w14:textId="510426C2" w:rsidR="00AB2E04" w:rsidRPr="005F5231" w:rsidRDefault="00AB2E04" w:rsidP="00590795">
            <w:pPr>
              <w:ind w:right="4"/>
              <w:contextualSpacing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8794" w:type="dxa"/>
            <w:gridSpan w:val="9"/>
          </w:tcPr>
          <w:p w14:paraId="6F67B544" w14:textId="7EB62F76" w:rsidR="00AB2E04" w:rsidRPr="00DD7064" w:rsidRDefault="00380B0F" w:rsidP="005F5231">
            <w:pPr>
              <w:ind w:right="4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  <w:t>СПОСОБ АКЦЕПТИРОВАНИЯ</w:t>
            </w:r>
          </w:p>
          <w:p w14:paraId="47B40BB2" w14:textId="4A79413B" w:rsidR="00AB2E04" w:rsidRPr="00DD7064" w:rsidRDefault="00DD7064" w:rsidP="005F5231">
            <w:pPr>
              <w:ind w:right="4"/>
              <w:contextualSpacing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6600D5">
              <w:rPr>
                <w:rFonts w:asciiTheme="minorHAnsi" w:eastAsiaTheme="minorHAnsi" w:hAnsiTheme="minorHAnsi" w:cstheme="minorBidi"/>
                <w:kern w:val="2"/>
                <w:lang w:val="ru-RU" w:eastAsia="en-US"/>
                <w14:ligatures w14:val="standardContextual"/>
              </w:rPr>
              <w:t>лицензиат</w:t>
            </w:r>
            <w:r w:rsidR="00AB2E04" w:rsidRPr="006600D5">
              <w:rPr>
                <w:rFonts w:asciiTheme="minorHAnsi" w:eastAsiaTheme="minorHAnsi" w:hAnsiTheme="minorHAnsi" w:cstheme="minorBidi"/>
                <w:kern w:val="2"/>
                <w:lang w:val="ru-RU" w:eastAsia="en-US"/>
                <w14:ligatures w14:val="standardContextual"/>
              </w:rPr>
              <w:t xml:space="preserve"> соглашается с условиями Оферты посредством совершения </w:t>
            </w:r>
            <w:r w:rsidRPr="006600D5">
              <w:rPr>
                <w:rFonts w:asciiTheme="minorHAnsi" w:eastAsiaTheme="minorHAnsi" w:hAnsiTheme="minorHAnsi" w:cstheme="minorBidi"/>
                <w:kern w:val="2"/>
                <w:lang w:val="ru-RU" w:eastAsia="en-US"/>
                <w14:ligatures w14:val="standardContextual"/>
              </w:rPr>
              <w:t>следующего</w:t>
            </w:r>
            <w:r w:rsidR="00AB2E04" w:rsidRPr="006600D5">
              <w:rPr>
                <w:rFonts w:asciiTheme="minorHAnsi" w:eastAsiaTheme="minorHAnsi" w:hAnsiTheme="minorHAnsi" w:cstheme="minorBidi"/>
                <w:kern w:val="2"/>
                <w:lang w:val="ru-RU" w:eastAsia="en-US"/>
                <w14:ligatures w14:val="standardContextual"/>
              </w:rPr>
              <w:t xml:space="preserve"> действи</w:t>
            </w:r>
            <w:r w:rsidRPr="006600D5">
              <w:rPr>
                <w:rFonts w:asciiTheme="minorHAnsi" w:eastAsiaTheme="minorHAnsi" w:hAnsiTheme="minorHAnsi" w:cstheme="minorBidi"/>
                <w:kern w:val="2"/>
                <w:lang w:val="ru-RU" w:eastAsia="en-US"/>
                <w14:ligatures w14:val="standardContextual"/>
              </w:rPr>
              <w:t>я</w:t>
            </w:r>
          </w:p>
        </w:tc>
      </w:tr>
      <w:tr w:rsidR="00DD7064" w:rsidRPr="009700BD" w14:paraId="4EB41B02" w14:textId="77777777" w:rsidTr="0044260B">
        <w:trPr>
          <w:trHeight w:val="715"/>
        </w:trPr>
        <w:tc>
          <w:tcPr>
            <w:tcW w:w="851" w:type="dxa"/>
            <w:tcBorders>
              <w:left w:val="single" w:sz="4" w:space="0" w:color="E8BB88"/>
            </w:tcBorders>
          </w:tcPr>
          <w:p w14:paraId="40A689BF" w14:textId="77777777" w:rsidR="00DD7064" w:rsidRPr="005F5231" w:rsidRDefault="00DD7064" w:rsidP="00590795">
            <w:pPr>
              <w:ind w:right="4"/>
              <w:jc w:val="center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974" w:type="dxa"/>
            <w:gridSpan w:val="3"/>
            <w:tcBorders>
              <w:bottom w:val="single" w:sz="4" w:space="0" w:color="FFFFFF" w:themeColor="background1"/>
            </w:tcBorders>
          </w:tcPr>
          <w:p w14:paraId="4FFF3575" w14:textId="17C0F448" w:rsidR="00DD7064" w:rsidRPr="0044260B" w:rsidRDefault="00DD7064" w:rsidP="000D4334">
            <w:pPr>
              <w:ind w:right="4"/>
              <w:contextualSpacing/>
              <w:jc w:val="center"/>
              <w:rPr>
                <w:rFonts w:asciiTheme="minorHAnsi" w:eastAsiaTheme="minorHAnsi" w:hAnsiTheme="minorHAnsi" w:cstheme="minorBidi"/>
                <w:color w:val="E8BB88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44260B">
              <w:rPr>
                <w:rFonts w:asciiTheme="minorHAnsi" w:eastAsiaTheme="minorHAnsi" w:hAnsiTheme="minorHAnsi" w:cstheme="minorBidi"/>
                <w:noProof/>
                <w:color w:val="E8BB88"/>
                <w:kern w:val="2"/>
                <w:sz w:val="24"/>
                <w:szCs w:val="24"/>
                <w:lang w:val="ru-RU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83C61" wp14:editId="4DA3C36D">
                      <wp:simplePos x="0" y="0"/>
                      <wp:positionH relativeFrom="column">
                        <wp:posOffset>1320709</wp:posOffset>
                      </wp:positionH>
                      <wp:positionV relativeFrom="paragraph">
                        <wp:posOffset>14696</wp:posOffset>
                      </wp:positionV>
                      <wp:extent cx="0" cy="304800"/>
                      <wp:effectExtent l="76200" t="25400" r="63500" b="76200"/>
                      <wp:wrapNone/>
                      <wp:docPr id="1613019882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E8BB88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5AD1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104pt;margin-top:1.1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" strokecolor="#e8bb88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3"/>
          </w:tcPr>
          <w:p w14:paraId="0CB2B7E0" w14:textId="77777777" w:rsidR="00DD7064" w:rsidRPr="00DD7064" w:rsidRDefault="00DD7064" w:rsidP="000D4334">
            <w:pPr>
              <w:ind w:right="4"/>
              <w:contextualSpacing/>
              <w:jc w:val="center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</w:p>
        </w:tc>
        <w:tc>
          <w:tcPr>
            <w:tcW w:w="3828" w:type="dxa"/>
            <w:gridSpan w:val="3"/>
          </w:tcPr>
          <w:p w14:paraId="3F44D535" w14:textId="5C726E0E" w:rsidR="00DD7064" w:rsidRDefault="00DD7064" w:rsidP="000D4334">
            <w:pPr>
              <w:ind w:right="4"/>
              <w:contextualSpacing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eastAsiaTheme="minorHAnsi" w:hAnsiTheme="minorHAnsi" w:cstheme="minorBidi"/>
                <w:noProof/>
                <w:kern w:val="2"/>
                <w:sz w:val="24"/>
                <w:szCs w:val="24"/>
                <w:lang w:val="ru-RU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F50387" wp14:editId="1E8D15CD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17780</wp:posOffset>
                      </wp:positionV>
                      <wp:extent cx="0" cy="304800"/>
                      <wp:effectExtent l="76200" t="25400" r="63500" b="76200"/>
                      <wp:wrapNone/>
                      <wp:docPr id="63845659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E8BB88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45982" id="Прямая со стрелкой 3" o:spid="_x0000_s1026" type="#_x0000_t32" style="position:absolute;margin-left:98.4pt;margin-top:1.4pt;width:0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" strokecolor="#e8bb88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590795" w:rsidRPr="005F5231" w14:paraId="49C6A5F6" w14:textId="77777777" w:rsidTr="0044260B">
        <w:trPr>
          <w:trHeight w:val="898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481F2FBC" w14:textId="4CDA2CD1" w:rsidR="005F5231" w:rsidRPr="005F5231" w:rsidRDefault="005F5231" w:rsidP="00590795">
            <w:pPr>
              <w:ind w:right="4"/>
              <w:jc w:val="center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974" w:type="dxa"/>
            <w:gridSpan w:val="3"/>
            <w:tcBorders>
              <w:top w:val="single" w:sz="4" w:space="0" w:color="FFFFFF" w:themeColor="background1"/>
              <w:bottom w:val="single" w:sz="4" w:space="0" w:color="E8BB88"/>
            </w:tcBorders>
          </w:tcPr>
          <w:p w14:paraId="394015F1" w14:textId="5F3CBC8B" w:rsidR="000D4334" w:rsidRPr="00DD7064" w:rsidRDefault="00DD7064" w:rsidP="000D4334">
            <w:pPr>
              <w:ind w:right="4"/>
              <w:contextualSpacing/>
              <w:jc w:val="center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ru-RU" w:eastAsia="en-US"/>
                <w14:ligatures w14:val="standardContextual"/>
              </w:rPr>
              <w:t>о</w:t>
            </w:r>
            <w:r w:rsidR="005F5231" w:rsidRPr="00DD7064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ru-RU" w:eastAsia="en-US"/>
                <w14:ligatures w14:val="standardContextual"/>
              </w:rPr>
              <w:t xml:space="preserve">тмечая согласие </w:t>
            </w:r>
          </w:p>
          <w:p w14:paraId="7818BCD2" w14:textId="3E28AB4A" w:rsidR="005F5231" w:rsidRPr="00DD7064" w:rsidRDefault="005F5231" w:rsidP="000D4334">
            <w:pPr>
              <w:ind w:right="4"/>
              <w:contextualSpacing/>
              <w:jc w:val="center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DD7064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ru-RU" w:eastAsia="en-US"/>
                <w14:ligatures w14:val="standardContextual"/>
              </w:rPr>
              <w:t>с условиями на сайте</w:t>
            </w:r>
          </w:p>
        </w:tc>
        <w:tc>
          <w:tcPr>
            <w:tcW w:w="992" w:type="dxa"/>
            <w:gridSpan w:val="3"/>
            <w:tcBorders>
              <w:bottom w:val="single" w:sz="4" w:space="0" w:color="E8BB88"/>
            </w:tcBorders>
          </w:tcPr>
          <w:p w14:paraId="41B0E66B" w14:textId="6A969324" w:rsidR="005F5231" w:rsidRPr="00DD7064" w:rsidRDefault="005F5231" w:rsidP="000D4334">
            <w:pPr>
              <w:ind w:right="4"/>
              <w:contextualSpacing/>
              <w:jc w:val="center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 w:rsidRPr="00DD7064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ru-RU" w:eastAsia="en-US"/>
                <w14:ligatures w14:val="standardContextual"/>
              </w:rPr>
              <w:t>или</w:t>
            </w:r>
          </w:p>
        </w:tc>
        <w:tc>
          <w:tcPr>
            <w:tcW w:w="3828" w:type="dxa"/>
            <w:gridSpan w:val="3"/>
          </w:tcPr>
          <w:p w14:paraId="6F772B57" w14:textId="57E7A3F0" w:rsidR="005F5231" w:rsidRPr="00DD7064" w:rsidRDefault="00DD7064" w:rsidP="000D4334">
            <w:pPr>
              <w:ind w:right="4"/>
              <w:contextualSpacing/>
              <w:jc w:val="center"/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:lang w:val="ru-RU" w:eastAsia="en-US"/>
                <w14:ligatures w14:val="standardContextual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в</w:t>
            </w:r>
            <w:r w:rsidR="005F5231" w:rsidRPr="00DD7064">
              <w:rPr>
                <w:rFonts w:asciiTheme="minorHAnsi" w:hAnsiTheme="minorHAnsi"/>
                <w:sz w:val="24"/>
                <w:szCs w:val="24"/>
                <w:lang w:val="ru-RU"/>
              </w:rPr>
              <w:t>несением оплаты</w:t>
            </w:r>
          </w:p>
        </w:tc>
      </w:tr>
      <w:tr w:rsidR="00380B0F" w:rsidRPr="005F5231" w14:paraId="366021FC" w14:textId="77777777" w:rsidTr="0044260B">
        <w:trPr>
          <w:trHeight w:val="428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</w:tcBorders>
          </w:tcPr>
          <w:p w14:paraId="4538C91C" w14:textId="77777777" w:rsidR="00380B0F" w:rsidRPr="005F5231" w:rsidRDefault="00380B0F" w:rsidP="00590795">
            <w:pPr>
              <w:ind w:right="4"/>
              <w:contextualSpacing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</w:tcBorders>
          </w:tcPr>
          <w:p w14:paraId="2E881A27" w14:textId="4E06431A" w:rsidR="00380B0F" w:rsidRPr="005F5231" w:rsidRDefault="00380B0F" w:rsidP="000D4334">
            <w:pPr>
              <w:ind w:right="4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5F5231"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  <w:t>ОСНОВНЫЕ ПОНЯТИЯ</w:t>
            </w:r>
          </w:p>
        </w:tc>
      </w:tr>
      <w:tr w:rsidR="00380B0F" w:rsidRPr="009700BD" w14:paraId="2761B462" w14:textId="77777777" w:rsidTr="0044260B">
        <w:trPr>
          <w:trHeight w:val="1128"/>
        </w:trPr>
        <w:tc>
          <w:tcPr>
            <w:tcW w:w="851" w:type="dxa"/>
            <w:tcBorders>
              <w:left w:val="single" w:sz="4" w:space="0" w:color="E8BB88"/>
            </w:tcBorders>
          </w:tcPr>
          <w:p w14:paraId="6EC90A29" w14:textId="04057707" w:rsidR="00380B0F" w:rsidRPr="00C31D3B" w:rsidRDefault="00380B0F" w:rsidP="00590795">
            <w:pPr>
              <w:pStyle w:val="af"/>
              <w:numPr>
                <w:ilvl w:val="0"/>
                <w:numId w:val="33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3197CB5E" w14:textId="54996F1C" w:rsidR="00380B0F" w:rsidRPr="000D4334" w:rsidRDefault="005A650D" w:rsidP="00C72C1B">
            <w:pPr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0D4334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Лицензиар, </w:t>
            </w:r>
            <w:proofErr w:type="spellStart"/>
            <w:r w:rsidRPr="000D4334">
              <w:rPr>
                <w:rFonts w:asciiTheme="minorHAnsi" w:hAnsiTheme="minorHAnsi"/>
                <w:sz w:val="24"/>
                <w:szCs w:val="24"/>
                <w:lang w:val="ru-RU"/>
              </w:rPr>
              <w:t>Мобилограф</w:t>
            </w:r>
            <w:proofErr w:type="spellEnd"/>
            <w:r w:rsidRPr="000D4334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, Автор </w:t>
            </w:r>
            <w:r w:rsidR="00380B0F"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– индивидуальный предприниматель </w:t>
            </w:r>
            <w:proofErr w:type="spellStart"/>
            <w:r w:rsidR="00380B0F"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Урядова</w:t>
            </w:r>
            <w:proofErr w:type="spellEnd"/>
            <w:r w:rsidR="00380B0F"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Алина Васильевна</w:t>
            </w:r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, обладатель прав, который передает лицензи</w:t>
            </w:r>
            <w:r w:rsid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ю</w:t>
            </w:r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на использование своих интеллектуальных активов Лицензиату.</w:t>
            </w:r>
          </w:p>
        </w:tc>
      </w:tr>
      <w:tr w:rsidR="000D4334" w:rsidRPr="009700BD" w14:paraId="3ABF6E19" w14:textId="77777777" w:rsidTr="0044260B">
        <w:trPr>
          <w:trHeight w:val="428"/>
        </w:trPr>
        <w:tc>
          <w:tcPr>
            <w:tcW w:w="851" w:type="dxa"/>
            <w:tcBorders>
              <w:left w:val="single" w:sz="4" w:space="0" w:color="E8BB88"/>
            </w:tcBorders>
          </w:tcPr>
          <w:p w14:paraId="1A0B802B" w14:textId="77777777" w:rsidR="000D4334" w:rsidRPr="00C31D3B" w:rsidRDefault="000D4334" w:rsidP="00590795">
            <w:pPr>
              <w:pStyle w:val="af"/>
              <w:numPr>
                <w:ilvl w:val="0"/>
                <w:numId w:val="33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4640B07C" w14:textId="6D28E300" w:rsidR="000D4334" w:rsidRPr="000D4334" w:rsidRDefault="000D4334" w:rsidP="00C72C1B">
            <w:pPr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0D4334">
              <w:rPr>
                <w:rFonts w:asciiTheme="minorHAnsi" w:hAnsiTheme="minorHAnsi"/>
                <w:sz w:val="24"/>
                <w:szCs w:val="24"/>
                <w:lang w:val="ru-RU"/>
              </w:rPr>
              <w:t>Лицензиат</w:t>
            </w:r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– сторона лицензионного договора, которая получает право использовать результаты интеллектуальной деятельности или средства индивидуализации от лицензиара для личных, творческих или предпринимательских целей.</w:t>
            </w:r>
          </w:p>
        </w:tc>
      </w:tr>
      <w:tr w:rsidR="00380B0F" w:rsidRPr="009700BD" w14:paraId="298F9127" w14:textId="77777777" w:rsidTr="0044260B">
        <w:trPr>
          <w:trHeight w:val="428"/>
        </w:trPr>
        <w:tc>
          <w:tcPr>
            <w:tcW w:w="851" w:type="dxa"/>
            <w:tcBorders>
              <w:left w:val="single" w:sz="4" w:space="0" w:color="E8BB88"/>
            </w:tcBorders>
          </w:tcPr>
          <w:p w14:paraId="277E583E" w14:textId="66B62E41" w:rsidR="00380B0F" w:rsidRPr="00C31D3B" w:rsidRDefault="00380B0F" w:rsidP="00590795">
            <w:pPr>
              <w:pStyle w:val="af"/>
              <w:numPr>
                <w:ilvl w:val="0"/>
                <w:numId w:val="33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2E6AF8CA" w14:textId="0D60A755" w:rsidR="00380B0F" w:rsidRPr="000D4334" w:rsidRDefault="00380B0F" w:rsidP="00C72C1B">
            <w:pPr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Пресет </w:t>
            </w:r>
            <w:r w:rsid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(</w:t>
            </w:r>
            <w:r w:rsidR="005A650D"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  <w:t>Adobe</w:t>
            </w:r>
            <w:r w:rsidR="005A650D"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5A650D"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  <w:t>Lightroom</w:t>
            </w:r>
            <w:r w:rsid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)</w:t>
            </w:r>
            <w:r w:rsidR="009700BD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5A650D"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- представляют собой заранее настроенные комбинации инструментов и фильтров, которые можно применять к фотографиям для упрощения и ускорения процесса редактирования. Они позволяют Лицензиату быстро достигать желаемых эффектов, не настраивая каждую фотографию вручную.</w:t>
            </w:r>
          </w:p>
          <w:p w14:paraId="26A29957" w14:textId="57A01128" w:rsidR="005A650D" w:rsidRPr="000D4334" w:rsidRDefault="005A650D" w:rsidP="00C72C1B">
            <w:pPr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Пресеты в </w:t>
            </w:r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  <w:t>Lightroom</w:t>
            </w:r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хранятся в формате файлов .</w:t>
            </w:r>
            <w:proofErr w:type="spellStart"/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  <w:t>xmp</w:t>
            </w:r>
            <w:proofErr w:type="spellEnd"/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или .</w:t>
            </w:r>
            <w:proofErr w:type="spellStart"/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  <w:t>lrtemplate</w:t>
            </w:r>
            <w:proofErr w:type="spellEnd"/>
            <w:proofErr w:type="gramEnd"/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. Эти файлы содержат информацию о настройках, таких как яркость, контрастность, цветовая насыщенность и другие параметры, которые были изменены </w:t>
            </w:r>
            <w:r w:rsidR="00DD7064" w:rsidRPr="000D4334">
              <w:rPr>
                <w:rFonts w:asciiTheme="minorHAnsi" w:hAnsiTheme="minorHAnsi"/>
                <w:sz w:val="24"/>
                <w:szCs w:val="24"/>
                <w:lang w:val="ru-RU"/>
              </w:rPr>
              <w:t>Лицензиар</w:t>
            </w:r>
            <w:r w:rsidR="00DD7064">
              <w:rPr>
                <w:rFonts w:asciiTheme="minorHAnsi" w:hAnsiTheme="minorHAnsi"/>
                <w:sz w:val="24"/>
                <w:szCs w:val="24"/>
                <w:lang w:val="ru-RU"/>
              </w:rPr>
              <w:t>ом</w:t>
            </w:r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.</w:t>
            </w:r>
          </w:p>
          <w:p w14:paraId="350C07AF" w14:textId="68141D55" w:rsidR="00A95FF6" w:rsidRPr="000D4334" w:rsidRDefault="005A650D" w:rsidP="00C72C1B">
            <w:pPr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Индивидуально созданные </w:t>
            </w:r>
            <w:proofErr w:type="spellStart"/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Мобилографом</w:t>
            </w:r>
            <w:proofErr w:type="spellEnd"/>
            <w:r w:rsidRPr="000D433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пресеты являются объектом настоящего договора.</w:t>
            </w:r>
          </w:p>
        </w:tc>
      </w:tr>
      <w:tr w:rsidR="009700BD" w:rsidRPr="009700BD" w14:paraId="1798FB41" w14:textId="77777777" w:rsidTr="0044260B">
        <w:trPr>
          <w:trHeight w:val="2410"/>
        </w:trPr>
        <w:tc>
          <w:tcPr>
            <w:tcW w:w="851" w:type="dxa"/>
            <w:tcBorders>
              <w:left w:val="single" w:sz="4" w:space="0" w:color="E8BB88"/>
            </w:tcBorders>
          </w:tcPr>
          <w:p w14:paraId="6D4A1467" w14:textId="77777777" w:rsidR="009700BD" w:rsidRPr="00C31D3B" w:rsidRDefault="009700BD" w:rsidP="00590795">
            <w:pPr>
              <w:pStyle w:val="af"/>
              <w:numPr>
                <w:ilvl w:val="0"/>
                <w:numId w:val="33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75B34754" w14:textId="77777777" w:rsidR="009700BD" w:rsidRDefault="009700BD" w:rsidP="00C72C1B">
            <w:pPr>
              <w:ind w:right="4"/>
              <w:jc w:val="both"/>
              <w:rPr>
                <w:lang w:val="ru-RU"/>
              </w:rPr>
            </w:pPr>
            <w:r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Мануал </w:t>
            </w:r>
            <w:r w:rsidR="007F00B7" w:rsidRPr="007F00B7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–</w:t>
            </w:r>
            <w:r w:rsidRPr="007F00B7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7F00B7" w:rsidRPr="007F00B7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разработанный Автором </w:t>
            </w:r>
            <w:r w:rsidR="007F00B7" w:rsidRPr="007F00B7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документ, который содержит подробные инструкции по </w:t>
            </w:r>
            <w:r w:rsidR="007F00B7" w:rsidRPr="007F00B7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совершенствованию искусства мобильной фотографии. В документе содержится информация о технических настройках смартфона, инструкций по использованию приложений по обработке фотографий, объяснены основы </w:t>
            </w:r>
            <w:proofErr w:type="spellStart"/>
            <w:r w:rsidR="007F00B7" w:rsidRPr="007F00B7">
              <w:rPr>
                <w:rFonts w:asciiTheme="minorHAnsi" w:hAnsiTheme="minorHAnsi"/>
                <w:sz w:val="24"/>
                <w:szCs w:val="24"/>
                <w:lang w:val="ru-RU"/>
              </w:rPr>
              <w:t>мобилографии</w:t>
            </w:r>
            <w:proofErr w:type="spellEnd"/>
            <w:r w:rsidR="007F00B7" w:rsidRPr="007F00B7">
              <w:rPr>
                <w:rFonts w:asciiTheme="minorHAnsi" w:hAnsiTheme="minorHAnsi"/>
                <w:sz w:val="24"/>
                <w:szCs w:val="24"/>
                <w:lang w:val="ru-RU"/>
              </w:rPr>
              <w:t>.</w:t>
            </w:r>
            <w:r w:rsidR="007F00B7">
              <w:rPr>
                <w:lang w:val="ru-RU"/>
              </w:rPr>
              <w:t xml:space="preserve"> Данного описания продукта Лицензиату </w:t>
            </w:r>
          </w:p>
          <w:p w14:paraId="4DFDAB14" w14:textId="30D63D0E" w:rsidR="007F00B7" w:rsidRPr="000D4334" w:rsidRDefault="007F00B7" w:rsidP="00C72C1B">
            <w:pPr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Акцептируя </w:t>
            </w:r>
            <w:proofErr w:type="gramStart"/>
            <w:r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оферту</w:t>
            </w:r>
            <w:proofErr w:type="gramEnd"/>
            <w:r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Лицензиат подтверждает, что данного описания мануала ему достаточно для определения существенного признака документа.</w:t>
            </w:r>
          </w:p>
        </w:tc>
      </w:tr>
      <w:tr w:rsidR="009700BD" w:rsidRPr="009700BD" w14:paraId="309F9280" w14:textId="77777777" w:rsidTr="0044260B">
        <w:trPr>
          <w:trHeight w:val="428"/>
        </w:trPr>
        <w:tc>
          <w:tcPr>
            <w:tcW w:w="851" w:type="dxa"/>
            <w:tcBorders>
              <w:left w:val="single" w:sz="4" w:space="0" w:color="E8BB88"/>
            </w:tcBorders>
          </w:tcPr>
          <w:p w14:paraId="30C871A8" w14:textId="77777777" w:rsidR="009700BD" w:rsidRPr="00C31D3B" w:rsidRDefault="009700BD" w:rsidP="00590795">
            <w:pPr>
              <w:pStyle w:val="af"/>
              <w:numPr>
                <w:ilvl w:val="0"/>
                <w:numId w:val="33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14BCF8C0" w14:textId="3AB0AC32" w:rsidR="009700BD" w:rsidRDefault="009700BD" w:rsidP="00C72C1B">
            <w:pPr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РИД</w:t>
            </w:r>
            <w:r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– результат интеллектуальной деятельности (пресет или мануал)</w:t>
            </w:r>
            <w:r w:rsidR="007F00B7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.</w:t>
            </w:r>
          </w:p>
        </w:tc>
      </w:tr>
      <w:tr w:rsidR="00380B0F" w:rsidRPr="009700BD" w14:paraId="1B58AFC9" w14:textId="77777777" w:rsidTr="0044260B">
        <w:trPr>
          <w:trHeight w:val="428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03C05113" w14:textId="77777777" w:rsidR="00380B0F" w:rsidRPr="00C31D3B" w:rsidRDefault="00380B0F" w:rsidP="00590795">
            <w:pPr>
              <w:pStyle w:val="af"/>
              <w:numPr>
                <w:ilvl w:val="0"/>
                <w:numId w:val="33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bottom w:val="single" w:sz="4" w:space="0" w:color="E8BB88"/>
            </w:tcBorders>
          </w:tcPr>
          <w:p w14:paraId="03F2F975" w14:textId="514386FF" w:rsidR="00380B0F" w:rsidRPr="005F5231" w:rsidRDefault="000D4334" w:rsidP="00EB377B">
            <w:pPr>
              <w:ind w:right="4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0D433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>Сайт -</w:t>
            </w:r>
            <w:r w:rsidR="00DD7064" w:rsidRPr="00DD7064">
              <w:rPr>
                <w:lang w:val="ru-RU"/>
              </w:rPr>
              <w:t xml:space="preserve"> </w:t>
            </w:r>
            <w:r w:rsidR="00DD7064"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 xml:space="preserve">это совокупность программно-аппаратных средств, графической, текстовой, аудио, видео и иной информации, размещенной в сети Интернет и доступной по уникальному интернет-адресу </w:t>
            </w:r>
            <w:r w:rsid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>«</w:t>
            </w:r>
            <w:proofErr w:type="spellStart"/>
            <w:proofErr w:type="gramStart"/>
            <w:r w:rsidR="00DD7064"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>cliche.academy</w:t>
            </w:r>
            <w:proofErr w:type="spellEnd"/>
            <w:proofErr w:type="gramEnd"/>
            <w:r w:rsid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>».</w:t>
            </w:r>
          </w:p>
        </w:tc>
      </w:tr>
      <w:tr w:rsidR="00380B0F" w:rsidRPr="009700BD" w14:paraId="4FA5F2DF" w14:textId="77777777" w:rsidTr="0044260B">
        <w:trPr>
          <w:trHeight w:val="428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</w:tcBorders>
          </w:tcPr>
          <w:p w14:paraId="1748C543" w14:textId="77777777" w:rsidR="00380B0F" w:rsidRPr="005F5231" w:rsidRDefault="00380B0F" w:rsidP="00590795">
            <w:pPr>
              <w:ind w:right="4"/>
              <w:contextualSpacing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</w:tcBorders>
          </w:tcPr>
          <w:p w14:paraId="5DC452B6" w14:textId="6500619B" w:rsidR="00380B0F" w:rsidRPr="005F5231" w:rsidRDefault="00380B0F" w:rsidP="00EB377B">
            <w:pPr>
              <w:ind w:right="4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</w:p>
        </w:tc>
      </w:tr>
      <w:tr w:rsidR="00EB377B" w:rsidRPr="005F5231" w14:paraId="448653BF" w14:textId="77777777" w:rsidTr="0044260B">
        <w:trPr>
          <w:trHeight w:val="162"/>
        </w:trPr>
        <w:tc>
          <w:tcPr>
            <w:tcW w:w="851" w:type="dxa"/>
            <w:tcBorders>
              <w:left w:val="single" w:sz="4" w:space="0" w:color="E8BB88"/>
            </w:tcBorders>
          </w:tcPr>
          <w:p w14:paraId="425768FF" w14:textId="1AF6B221" w:rsidR="00AB2E04" w:rsidRPr="00DD7064" w:rsidRDefault="00AB2E04" w:rsidP="00590795">
            <w:pPr>
              <w:pStyle w:val="af"/>
              <w:numPr>
                <w:ilvl w:val="0"/>
                <w:numId w:val="35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2E63C4EC" w14:textId="6D30B4CC" w:rsidR="00AB2E04" w:rsidRPr="00DD7064" w:rsidRDefault="005F5231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ru-RU"/>
              </w:rPr>
              <w:t>ПРЕДМЕТ СОГЛАШЕНИЯ</w:t>
            </w:r>
          </w:p>
        </w:tc>
      </w:tr>
      <w:tr w:rsidR="00EB377B" w:rsidRPr="009700BD" w14:paraId="3E025D94" w14:textId="77777777" w:rsidTr="0044260B">
        <w:trPr>
          <w:trHeight w:val="778"/>
        </w:trPr>
        <w:tc>
          <w:tcPr>
            <w:tcW w:w="851" w:type="dxa"/>
            <w:tcBorders>
              <w:left w:val="single" w:sz="4" w:space="0" w:color="E8BB88"/>
            </w:tcBorders>
          </w:tcPr>
          <w:p w14:paraId="678E7A27" w14:textId="38DA2C24" w:rsidR="00AB2E04" w:rsidRPr="00DD7064" w:rsidRDefault="00AB2E04" w:rsidP="00590795">
            <w:pPr>
              <w:pStyle w:val="af"/>
              <w:numPr>
                <w:ilvl w:val="1"/>
                <w:numId w:val="12"/>
              </w:numPr>
              <w:snapToGrid w:val="0"/>
              <w:ind w:left="57" w:hanging="57"/>
              <w:jc w:val="center"/>
            </w:pPr>
          </w:p>
        </w:tc>
        <w:tc>
          <w:tcPr>
            <w:tcW w:w="8794" w:type="dxa"/>
            <w:gridSpan w:val="9"/>
          </w:tcPr>
          <w:p w14:paraId="5FF11012" w14:textId="290AD170" w:rsidR="005A650D" w:rsidRPr="00DD7064" w:rsidRDefault="000D4334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DD7064">
              <w:rPr>
                <w:rFonts w:asciiTheme="minorHAnsi" w:hAnsiTheme="minorHAnsi"/>
                <w:sz w:val="24"/>
                <w:szCs w:val="24"/>
                <w:lang w:val="ru-RU"/>
              </w:rPr>
              <w:t>Лицензиар предоставляет на возмездной основе Лицензиату право использования в предусмотренных Договором пределах результата интеллектуальной деятельности</w:t>
            </w:r>
            <w:r w:rsidR="00C31D3B">
              <w:rPr>
                <w:rFonts w:asciiTheme="minorHAnsi" w:hAnsiTheme="minorHAnsi"/>
                <w:sz w:val="24"/>
                <w:szCs w:val="24"/>
                <w:lang w:val="ru-RU"/>
              </w:rPr>
              <w:t>.</w:t>
            </w:r>
          </w:p>
        </w:tc>
      </w:tr>
      <w:tr w:rsidR="00177516" w:rsidRPr="009700BD" w14:paraId="502EC87A" w14:textId="77777777" w:rsidTr="0044260B">
        <w:trPr>
          <w:trHeight w:val="424"/>
        </w:trPr>
        <w:tc>
          <w:tcPr>
            <w:tcW w:w="851" w:type="dxa"/>
            <w:tcBorders>
              <w:left w:val="single" w:sz="4" w:space="0" w:color="E8BB88"/>
            </w:tcBorders>
          </w:tcPr>
          <w:p w14:paraId="601F8158" w14:textId="063A1A7F" w:rsidR="00177516" w:rsidRPr="00DD7064" w:rsidRDefault="00177516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618BB05A" w14:textId="542405BA" w:rsidR="00177516" w:rsidRPr="00DD7064" w:rsidRDefault="00A95FF6" w:rsidP="00EB377B">
            <w:pPr>
              <w:spacing w:after="200"/>
              <w:ind w:right="4"/>
              <w:jc w:val="both"/>
              <w:rPr>
                <w:rFonts w:asciiTheme="minorHAnsi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 xml:space="preserve">Характеристики или описание </w:t>
            </w:r>
            <w:r w:rsidR="009700BD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>РИД</w:t>
            </w:r>
            <w:r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 xml:space="preserve">, которые позволяют определить существенный признак, устанавливаются в приложении к настоящей оферте или </w:t>
            </w:r>
            <w:r w:rsidR="00BD6619"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>на Сайте,</w:t>
            </w:r>
            <w:r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 xml:space="preserve"> или в мессенджере</w:t>
            </w:r>
            <w:r w:rsidR="000D4334"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 xml:space="preserve">, </w:t>
            </w:r>
            <w:r w:rsidR="00BD6619"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>иных социальных сетях.</w:t>
            </w:r>
            <w:r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 xml:space="preserve"> </w:t>
            </w:r>
          </w:p>
          <w:p w14:paraId="33B209CD" w14:textId="4CC6C2CE" w:rsidR="00A95FF6" w:rsidRPr="00DD7064" w:rsidRDefault="00A95FF6" w:rsidP="00EB377B">
            <w:pPr>
              <w:spacing w:after="200"/>
              <w:ind w:right="4"/>
              <w:jc w:val="both"/>
              <w:rPr>
                <w:rFonts w:asciiTheme="minorHAnsi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 xml:space="preserve">Приоритет источников определяется исходя из даты публикации информации. </w:t>
            </w:r>
          </w:p>
        </w:tc>
      </w:tr>
      <w:tr w:rsidR="00EB377B" w:rsidRPr="005F5231" w14:paraId="4EB7DEE6" w14:textId="77777777" w:rsidTr="0044260B">
        <w:trPr>
          <w:trHeight w:val="836"/>
        </w:trPr>
        <w:tc>
          <w:tcPr>
            <w:tcW w:w="851" w:type="dxa"/>
            <w:tcBorders>
              <w:left w:val="single" w:sz="4" w:space="0" w:color="E8BB88"/>
            </w:tcBorders>
          </w:tcPr>
          <w:p w14:paraId="52718CC6" w14:textId="77777777" w:rsidR="00AB2E04" w:rsidRPr="00DD7064" w:rsidRDefault="00AB2E04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69326E21" w14:textId="5CE093FD" w:rsidR="00AB2E04" w:rsidRPr="00DD7064" w:rsidRDefault="00056F76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Передаваемая по Договору лицензия является простой (неисключительной). За Лицензиаром сохраняется право выдачи лицензий другим лицам.</w:t>
            </w:r>
          </w:p>
        </w:tc>
      </w:tr>
      <w:tr w:rsidR="00BD6619" w:rsidRPr="009700BD" w14:paraId="46D172FA" w14:textId="77777777" w:rsidTr="0044260B">
        <w:trPr>
          <w:trHeight w:val="1455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07BE9222" w14:textId="77777777" w:rsidR="00BD6619" w:rsidRPr="00DD7064" w:rsidRDefault="00BD6619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bottom w:val="single" w:sz="4" w:space="0" w:color="E8BB88"/>
            </w:tcBorders>
          </w:tcPr>
          <w:p w14:paraId="34F8C605" w14:textId="63496AD9" w:rsidR="00BD6619" w:rsidRPr="00DD7064" w:rsidRDefault="00BD6619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Стороны </w:t>
            </w:r>
            <w:r w:rsidR="00E332B0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осознают, что настоящий договор не является договором купли-продажи, договором возмездного оказания услуг. </w:t>
            </w:r>
            <w:r w:rsidR="005F5231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Между</w:t>
            </w:r>
            <w:r w:rsidR="00E332B0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сторонами заключается лицензионный договор. Отношения Сторон не регламентируются Законом о защите прав потребителей. </w:t>
            </w:r>
          </w:p>
        </w:tc>
      </w:tr>
      <w:tr w:rsidR="00C31D3B" w:rsidRPr="009700BD" w14:paraId="1527D267" w14:textId="77777777" w:rsidTr="0044260B">
        <w:trPr>
          <w:trHeight w:val="75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</w:tcBorders>
          </w:tcPr>
          <w:p w14:paraId="74735721" w14:textId="77777777" w:rsidR="00C31D3B" w:rsidRPr="00DD7064" w:rsidRDefault="00C31D3B" w:rsidP="00590795">
            <w:pPr>
              <w:pStyle w:val="af"/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</w:tcBorders>
          </w:tcPr>
          <w:p w14:paraId="07E27179" w14:textId="77777777" w:rsidR="00C31D3B" w:rsidRPr="00DD7064" w:rsidRDefault="00C31D3B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</w:p>
        </w:tc>
      </w:tr>
      <w:tr w:rsidR="00EB377B" w:rsidRPr="005F5231" w14:paraId="53FD54D3" w14:textId="77777777" w:rsidTr="0044260B">
        <w:trPr>
          <w:trHeight w:val="774"/>
        </w:trPr>
        <w:tc>
          <w:tcPr>
            <w:tcW w:w="851" w:type="dxa"/>
            <w:tcBorders>
              <w:left w:val="single" w:sz="4" w:space="0" w:color="E8BB88"/>
            </w:tcBorders>
          </w:tcPr>
          <w:p w14:paraId="6F47C63E" w14:textId="58BF96CD" w:rsidR="00AB2E04" w:rsidRPr="00DD7064" w:rsidRDefault="00AB2E04" w:rsidP="00590795">
            <w:pPr>
              <w:pStyle w:val="af"/>
              <w:numPr>
                <w:ilvl w:val="0"/>
                <w:numId w:val="12"/>
              </w:numPr>
              <w:ind w:right="4"/>
              <w:jc w:val="center"/>
              <w:rPr>
                <w:rFonts w:cstheme="majorHAnsi"/>
              </w:rPr>
            </w:pPr>
          </w:p>
        </w:tc>
        <w:tc>
          <w:tcPr>
            <w:tcW w:w="8794" w:type="dxa"/>
            <w:gridSpan w:val="9"/>
          </w:tcPr>
          <w:p w14:paraId="2F8D1F7A" w14:textId="3FE88306" w:rsidR="00AB2E04" w:rsidRPr="00DD7064" w:rsidRDefault="005F5231" w:rsidP="00056F76">
            <w:pPr>
              <w:ind w:right="4"/>
              <w:jc w:val="both"/>
              <w:rPr>
                <w:rFonts w:asciiTheme="minorHAnsi" w:eastAsia="Times New Roman" w:hAnsiTheme="minorHAnsi" w:cstheme="majorHAnsi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theme="majorHAnsi"/>
                <w:b/>
                <w:sz w:val="24"/>
                <w:szCs w:val="24"/>
                <w:lang w:val="ru-RU"/>
              </w:rPr>
              <w:t>ПОРЯДОК ПЕРЕДАЧИ И УСЛОВИЯ ИСПОЛЬЗОВАНИЯ РЕЗУЛЬТАТА ИНТЕЛЛЕКТУАЛЬНОЙ ДЕЯТЕЛЬНОСТИ. СРОК ДЕЙСТВИЯ ДОГОВОРА.</w:t>
            </w:r>
          </w:p>
        </w:tc>
      </w:tr>
      <w:tr w:rsidR="00EB377B" w:rsidRPr="005F5231" w14:paraId="6EF6F132" w14:textId="77777777" w:rsidTr="0044260B">
        <w:trPr>
          <w:trHeight w:val="583"/>
        </w:trPr>
        <w:tc>
          <w:tcPr>
            <w:tcW w:w="851" w:type="dxa"/>
            <w:tcBorders>
              <w:left w:val="single" w:sz="4" w:space="0" w:color="E8BB88"/>
            </w:tcBorders>
          </w:tcPr>
          <w:p w14:paraId="38AC03C3" w14:textId="77777777" w:rsidR="00AB2E04" w:rsidRPr="00DD7064" w:rsidRDefault="00AB2E04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3A1912E7" w14:textId="6B08ADD3" w:rsidR="00AB2E04" w:rsidRPr="00DD7064" w:rsidRDefault="00056F76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Лицензиар обязуется в течение 3-х дней с момента оплаты передать Лицензиату экземпляр РИД посредством направления ссылки на облачное хранилище.</w:t>
            </w:r>
            <w:r w:rsidR="00E70ADB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Факультативно Лицензиар предоставляет инструкцию по использованию РИД. </w:t>
            </w:r>
          </w:p>
        </w:tc>
      </w:tr>
      <w:tr w:rsidR="00E332B0" w:rsidRPr="009700BD" w14:paraId="0D2C33CB" w14:textId="77777777" w:rsidTr="0044260B">
        <w:trPr>
          <w:trHeight w:val="583"/>
        </w:trPr>
        <w:tc>
          <w:tcPr>
            <w:tcW w:w="851" w:type="dxa"/>
            <w:tcBorders>
              <w:left w:val="single" w:sz="4" w:space="0" w:color="E8BB88"/>
            </w:tcBorders>
          </w:tcPr>
          <w:p w14:paraId="07915F04" w14:textId="77777777" w:rsidR="00E332B0" w:rsidRPr="00DD7064" w:rsidRDefault="00E332B0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6EF6CD3B" w14:textId="56E673CD" w:rsidR="00E332B0" w:rsidRPr="00DD7064" w:rsidRDefault="00E332B0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Лицензиат обязуется всеми допустимыми способами сообщить </w:t>
            </w:r>
            <w:r w:rsidRPr="00DD706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Лицензиару контактные данные, достаточные для получения ссылки на облачное хранилище</w:t>
            </w:r>
            <w:r w:rsidR="002927F8" w:rsidRPr="00DD706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. Если сведения не были доведены до Лицензиара, то </w:t>
            </w:r>
            <w:r w:rsidR="002927F8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Лицензиат считается уклонившимся от принятия исполнения.</w:t>
            </w:r>
          </w:p>
        </w:tc>
      </w:tr>
      <w:tr w:rsidR="00EB377B" w:rsidRPr="009700BD" w14:paraId="74339B7C" w14:textId="77777777" w:rsidTr="0044260B">
        <w:trPr>
          <w:trHeight w:val="816"/>
        </w:trPr>
        <w:tc>
          <w:tcPr>
            <w:tcW w:w="851" w:type="dxa"/>
            <w:tcBorders>
              <w:left w:val="single" w:sz="4" w:space="0" w:color="E8BB88"/>
            </w:tcBorders>
          </w:tcPr>
          <w:p w14:paraId="2C677773" w14:textId="745E6DB2" w:rsidR="00AB2E04" w:rsidRPr="00DD7064" w:rsidRDefault="00AB2E04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185E496D" w14:textId="576BE916" w:rsidR="00BD6619" w:rsidRPr="00DD7064" w:rsidRDefault="00056F76" w:rsidP="00BD6619">
            <w:pPr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Лицензиат вправе использовать </w:t>
            </w:r>
            <w:r w:rsidR="009700BD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РИД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</w:t>
            </w:r>
            <w:r w:rsidR="00BD6619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любым разрешенным способом, за исключением переработки, проката, доведения до всеобщего сведения.</w:t>
            </w:r>
          </w:p>
        </w:tc>
      </w:tr>
      <w:tr w:rsidR="00C72C1B" w:rsidRPr="005F5231" w14:paraId="04EAFC32" w14:textId="77777777" w:rsidTr="0044260B">
        <w:trPr>
          <w:trHeight w:val="1418"/>
        </w:trPr>
        <w:tc>
          <w:tcPr>
            <w:tcW w:w="851" w:type="dxa"/>
            <w:tcBorders>
              <w:left w:val="single" w:sz="4" w:space="0" w:color="E8BB88"/>
            </w:tcBorders>
          </w:tcPr>
          <w:p w14:paraId="471E2F42" w14:textId="77777777" w:rsidR="00C72C1B" w:rsidRPr="00DD7064" w:rsidRDefault="00C72C1B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6C07DE60" w14:textId="6B751DED" w:rsidR="00C72C1B" w:rsidRPr="00DD7064" w:rsidRDefault="00C72C1B" w:rsidP="00BD6619">
            <w:pPr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Лицензиар считается исполнившим обязательства, если направил РИД способом, указанным 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Лицензиатом. Лицензиат принимает на себя риски неполучения сообщения, если указал недействительный электронный адрес, не имеет доступ к каналу связи.</w:t>
            </w:r>
            <w:r w:rsidR="00716983" w:rsidRPr="00DD706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 Стороны не составляют акт приема-передачи.</w:t>
            </w:r>
          </w:p>
        </w:tc>
      </w:tr>
      <w:tr w:rsidR="00716983" w:rsidRPr="009700BD" w14:paraId="759B5F61" w14:textId="77777777" w:rsidTr="0044260B">
        <w:trPr>
          <w:trHeight w:val="431"/>
        </w:trPr>
        <w:tc>
          <w:tcPr>
            <w:tcW w:w="851" w:type="dxa"/>
            <w:tcBorders>
              <w:left w:val="single" w:sz="4" w:space="0" w:color="E8BB88"/>
            </w:tcBorders>
          </w:tcPr>
          <w:p w14:paraId="08E77020" w14:textId="77777777" w:rsidR="00716983" w:rsidRPr="00DD7064" w:rsidRDefault="00716983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31C53552" w14:textId="2FB76397" w:rsidR="00716983" w:rsidRPr="00DD7064" w:rsidRDefault="000C1C4D" w:rsidP="00BD6619">
            <w:pPr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Отчеты об использовании РИД Лицензиару не представляются. </w:t>
            </w:r>
          </w:p>
        </w:tc>
      </w:tr>
      <w:tr w:rsidR="005F5231" w:rsidRPr="005F5231" w14:paraId="282D405C" w14:textId="77777777" w:rsidTr="0044260B">
        <w:trPr>
          <w:trHeight w:val="1130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4508E71F" w14:textId="77777777" w:rsidR="005F5231" w:rsidRPr="00DD7064" w:rsidRDefault="005F5231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bottom w:val="single" w:sz="4" w:space="0" w:color="E8BB88"/>
            </w:tcBorders>
          </w:tcPr>
          <w:p w14:paraId="019765E9" w14:textId="113FCA00" w:rsidR="005F5231" w:rsidRPr="00DD7064" w:rsidRDefault="005F5231" w:rsidP="00BD6619">
            <w:pPr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>Право использования РИД считается предоставленным Лицензиату с момента заключения Договора. Договор действует до окончания срока действия исключительного права Лицензиара.</w:t>
            </w:r>
          </w:p>
        </w:tc>
      </w:tr>
      <w:tr w:rsidR="00C31D3B" w:rsidRPr="005F5231" w14:paraId="207F2A94" w14:textId="77777777" w:rsidTr="0044260B">
        <w:trPr>
          <w:trHeight w:val="75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</w:tcBorders>
          </w:tcPr>
          <w:p w14:paraId="3A24317F" w14:textId="77777777" w:rsidR="00C31D3B" w:rsidRPr="00DD7064" w:rsidRDefault="00C31D3B" w:rsidP="00590795">
            <w:pPr>
              <w:pStyle w:val="af"/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</w:tcBorders>
          </w:tcPr>
          <w:p w14:paraId="198BBA84" w14:textId="77777777" w:rsidR="00C31D3B" w:rsidRPr="00DD7064" w:rsidRDefault="00C31D3B" w:rsidP="00BD6619">
            <w:pPr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</w:p>
        </w:tc>
      </w:tr>
      <w:tr w:rsidR="00EB377B" w:rsidRPr="009700BD" w14:paraId="4E370E6A" w14:textId="77777777" w:rsidTr="0044260B">
        <w:trPr>
          <w:trHeight w:val="129"/>
        </w:trPr>
        <w:tc>
          <w:tcPr>
            <w:tcW w:w="851" w:type="dxa"/>
            <w:tcBorders>
              <w:left w:val="single" w:sz="4" w:space="0" w:color="E8BB88"/>
            </w:tcBorders>
          </w:tcPr>
          <w:p w14:paraId="6F7ED0B7" w14:textId="057592EF" w:rsidR="00BD6619" w:rsidRPr="00DD7064" w:rsidRDefault="00BD6619" w:rsidP="00590795">
            <w:pPr>
              <w:pStyle w:val="af"/>
              <w:numPr>
                <w:ilvl w:val="0"/>
                <w:numId w:val="12"/>
              </w:numPr>
              <w:ind w:right="4"/>
              <w:jc w:val="center"/>
              <w:rPr>
                <w:rFonts w:cstheme="majorHAnsi"/>
              </w:rPr>
            </w:pPr>
          </w:p>
        </w:tc>
        <w:tc>
          <w:tcPr>
            <w:tcW w:w="8794" w:type="dxa"/>
            <w:gridSpan w:val="9"/>
          </w:tcPr>
          <w:p w14:paraId="6F19DCC3" w14:textId="0D2B487C" w:rsidR="00AB2E04" w:rsidRPr="00DD7064" w:rsidRDefault="005F5231" w:rsidP="00EB377B">
            <w:pPr>
              <w:ind w:right="4"/>
              <w:rPr>
                <w:rFonts w:asciiTheme="minorHAnsi" w:eastAsia="Times New Roman" w:hAnsiTheme="minorHAnsi" w:cstheme="majorHAnsi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theme="majorHAnsi"/>
                <w:b/>
                <w:sz w:val="24"/>
                <w:szCs w:val="24"/>
                <w:lang w:val="ru-RU"/>
              </w:rPr>
              <w:t>СТОИМОСТЬ УСЛУГ И ПОРЯДОК РАСЧЕТОВ</w:t>
            </w:r>
          </w:p>
        </w:tc>
      </w:tr>
      <w:tr w:rsidR="00EB377B" w:rsidRPr="009700BD" w14:paraId="08825979" w14:textId="77777777" w:rsidTr="0044260B">
        <w:trPr>
          <w:trHeight w:val="383"/>
        </w:trPr>
        <w:tc>
          <w:tcPr>
            <w:tcW w:w="851" w:type="dxa"/>
            <w:tcBorders>
              <w:left w:val="single" w:sz="4" w:space="0" w:color="E8BB88"/>
            </w:tcBorders>
          </w:tcPr>
          <w:p w14:paraId="3130CFCD" w14:textId="77777777" w:rsidR="00AB2E04" w:rsidRPr="00DD7064" w:rsidRDefault="00AB2E04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38A0B667" w14:textId="71E7046F" w:rsidR="00AB2E04" w:rsidRPr="00DD7064" w:rsidRDefault="00BD6619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За предоставление права использования </w:t>
            </w:r>
            <w:r w:rsidR="009700BD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РИД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Лицензиат выплачивает Лицензиару разовое фиксированное вознаграждение (паушальный платеж) в размере, определенном в Приложении к Договору, на Сайте</w:t>
            </w:r>
            <w:r w:rsidR="00C72C1B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, 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в </w:t>
            </w:r>
            <w:r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>мессенджере «</w:t>
            </w:r>
            <w:proofErr w:type="spellStart"/>
            <w:r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>Te</w:t>
            </w:r>
            <w:r w:rsidRPr="00DD706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legram</w:t>
            </w:r>
            <w:proofErr w:type="spellEnd"/>
            <w:r w:rsidRPr="00DD7064">
              <w:rPr>
                <w:rFonts w:asciiTheme="minorHAnsi" w:hAnsiTheme="minorHAnsi" w:cs="Times New Roman"/>
                <w:sz w:val="24"/>
                <w:szCs w:val="24"/>
                <w:lang w:val="ru-RU"/>
              </w:rPr>
              <w:t>», иных социальных сетях.</w:t>
            </w:r>
          </w:p>
        </w:tc>
      </w:tr>
      <w:tr w:rsidR="00EB377B" w:rsidRPr="009700BD" w14:paraId="35F12A95" w14:textId="77777777" w:rsidTr="0044260B">
        <w:trPr>
          <w:trHeight w:val="489"/>
        </w:trPr>
        <w:tc>
          <w:tcPr>
            <w:tcW w:w="851" w:type="dxa"/>
            <w:tcBorders>
              <w:left w:val="single" w:sz="4" w:space="0" w:color="E8BB88"/>
            </w:tcBorders>
          </w:tcPr>
          <w:p w14:paraId="0BAF3873" w14:textId="77777777" w:rsidR="00AB2E04" w:rsidRPr="00DD7064" w:rsidRDefault="00AB2E04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5C153DD0" w14:textId="43DD4D76" w:rsidR="00AB2E04" w:rsidRPr="00DD7064" w:rsidRDefault="00BD6619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Расчеты производятся исключительно в безналичном порядке. </w:t>
            </w:r>
          </w:p>
        </w:tc>
      </w:tr>
      <w:tr w:rsidR="00EB377B" w:rsidRPr="009700BD" w14:paraId="7599DB51" w14:textId="77777777" w:rsidTr="0044260B">
        <w:trPr>
          <w:trHeight w:val="508"/>
        </w:trPr>
        <w:tc>
          <w:tcPr>
            <w:tcW w:w="851" w:type="dxa"/>
            <w:tcBorders>
              <w:left w:val="single" w:sz="4" w:space="0" w:color="E8BB88"/>
            </w:tcBorders>
          </w:tcPr>
          <w:p w14:paraId="6134D205" w14:textId="77777777" w:rsidR="00AB2E04" w:rsidRPr="00DD7064" w:rsidRDefault="00AB2E04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4269F2F1" w14:textId="26C427ED" w:rsidR="00AB2E04" w:rsidRPr="00DD7064" w:rsidRDefault="00B539D5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Оплата считается произведенной с момента зачисления денежных средств на расчетный счет </w:t>
            </w:r>
            <w:r w:rsidR="00BD6619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Лицензиара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.</w:t>
            </w:r>
          </w:p>
        </w:tc>
      </w:tr>
      <w:tr w:rsidR="00EB377B" w:rsidRPr="009700BD" w14:paraId="26DC7F59" w14:textId="77777777" w:rsidTr="0044260B">
        <w:trPr>
          <w:trHeight w:val="652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6093A25E" w14:textId="77777777" w:rsidR="00B539D5" w:rsidRPr="00DD7064" w:rsidRDefault="00B539D5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bottom w:val="single" w:sz="4" w:space="0" w:color="E8BB88"/>
            </w:tcBorders>
          </w:tcPr>
          <w:p w14:paraId="1AC8DD3F" w14:textId="078D8EDC" w:rsidR="00B539D5" w:rsidRPr="00DD7064" w:rsidRDefault="00BD6619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Лицензиар </w:t>
            </w:r>
            <w:r w:rsidR="00B539D5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имеет право предложить цену путем направления </w:t>
            </w:r>
            <w:r w:rsidR="00C72C1B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индивидуального </w:t>
            </w:r>
            <w:r w:rsidR="00B539D5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предложения</w:t>
            </w:r>
            <w:r w:rsidR="00C72C1B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</w:t>
            </w:r>
            <w:r w:rsidR="00B539D5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или публично неопределенному количеству лиц, путем размещения предложения на сайте или ином информационном ресурсе. </w:t>
            </w:r>
          </w:p>
        </w:tc>
      </w:tr>
      <w:tr w:rsidR="00C31D3B" w:rsidRPr="009700BD" w14:paraId="32D47C18" w14:textId="77777777" w:rsidTr="0044260B">
        <w:trPr>
          <w:trHeight w:val="75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</w:tcBorders>
          </w:tcPr>
          <w:p w14:paraId="705B7ECC" w14:textId="77777777" w:rsidR="00C31D3B" w:rsidRPr="00C31D3B" w:rsidRDefault="00C31D3B" w:rsidP="00590795">
            <w:pPr>
              <w:ind w:right="4"/>
              <w:jc w:val="center"/>
              <w:rPr>
                <w:lang w:val="ru-RU"/>
              </w:rPr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</w:tcBorders>
          </w:tcPr>
          <w:p w14:paraId="011C3972" w14:textId="77777777" w:rsidR="00C31D3B" w:rsidRPr="00DD7064" w:rsidRDefault="00C31D3B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</w:p>
        </w:tc>
      </w:tr>
      <w:tr w:rsidR="00EB377B" w:rsidRPr="005F5231" w14:paraId="7818A389" w14:textId="77777777" w:rsidTr="0044260B">
        <w:trPr>
          <w:trHeight w:val="543"/>
        </w:trPr>
        <w:tc>
          <w:tcPr>
            <w:tcW w:w="851" w:type="dxa"/>
            <w:tcBorders>
              <w:left w:val="single" w:sz="4" w:space="0" w:color="E8BB88"/>
            </w:tcBorders>
          </w:tcPr>
          <w:p w14:paraId="651E3727" w14:textId="795FE0AA" w:rsidR="00B539D5" w:rsidRPr="00DD7064" w:rsidRDefault="00B539D5" w:rsidP="00590795">
            <w:pPr>
              <w:pStyle w:val="af"/>
              <w:numPr>
                <w:ilvl w:val="0"/>
                <w:numId w:val="12"/>
              </w:numPr>
              <w:ind w:right="4"/>
              <w:jc w:val="center"/>
              <w:rPr>
                <w:rFonts w:cstheme="majorHAnsi"/>
              </w:rPr>
            </w:pPr>
          </w:p>
        </w:tc>
        <w:tc>
          <w:tcPr>
            <w:tcW w:w="8794" w:type="dxa"/>
            <w:gridSpan w:val="9"/>
          </w:tcPr>
          <w:p w14:paraId="5336CB0D" w14:textId="1B5A8CFC" w:rsidR="00B539D5" w:rsidRPr="00DD7064" w:rsidRDefault="005F5231" w:rsidP="00EB377B">
            <w:pPr>
              <w:ind w:right="4"/>
              <w:rPr>
                <w:rFonts w:asciiTheme="minorHAnsi" w:eastAsia="Times New Roman" w:hAnsiTheme="minorHAnsi" w:cstheme="majorHAnsi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theme="majorHAnsi"/>
                <w:b/>
                <w:sz w:val="24"/>
                <w:szCs w:val="24"/>
                <w:lang w:val="ru-RU"/>
              </w:rPr>
              <w:t>ОТВЕТСТВЕННОСТЬ СТОРОН</w:t>
            </w:r>
          </w:p>
        </w:tc>
      </w:tr>
      <w:tr w:rsidR="00EB377B" w:rsidRPr="009700BD" w14:paraId="7E468B60" w14:textId="77777777" w:rsidTr="0044260B">
        <w:trPr>
          <w:trHeight w:val="684"/>
        </w:trPr>
        <w:tc>
          <w:tcPr>
            <w:tcW w:w="851" w:type="dxa"/>
            <w:tcBorders>
              <w:left w:val="single" w:sz="4" w:space="0" w:color="E8BB88"/>
            </w:tcBorders>
          </w:tcPr>
          <w:p w14:paraId="42C4B64C" w14:textId="77777777" w:rsidR="00B539D5" w:rsidRPr="00DD7064" w:rsidRDefault="00B539D5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0F926558" w14:textId="63E93EF2" w:rsidR="007462DA" w:rsidRPr="00DD7064" w:rsidRDefault="002927F8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В случае использования </w:t>
            </w:r>
            <w:r w:rsidR="009700BD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РИД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способом, не предусмотренным Договором, Лицензиар вправе потребовать уплаты Лицензиатом штрафа в размере 100 000 рублей за каждое такое нарушение. Штраф является компенсационным, </w:t>
            </w:r>
            <w:r w:rsidR="007462DA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направлен на погашение убытков, возникших у Лицензиара.</w:t>
            </w:r>
          </w:p>
        </w:tc>
      </w:tr>
      <w:tr w:rsidR="007462DA" w:rsidRPr="009700BD" w14:paraId="327E9F81" w14:textId="77777777" w:rsidTr="0044260B">
        <w:trPr>
          <w:trHeight w:val="181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5813C71C" w14:textId="77777777" w:rsidR="007462DA" w:rsidRPr="00DD7064" w:rsidRDefault="007462DA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bottom w:val="single" w:sz="4" w:space="0" w:color="E8BB88"/>
            </w:tcBorders>
          </w:tcPr>
          <w:p w14:paraId="09CA572A" w14:textId="418747DF" w:rsidR="007462DA" w:rsidRPr="00DD7064" w:rsidRDefault="007462DA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За заключение Лицензиатом без согласия Лицензиара </w:t>
            </w:r>
            <w:proofErr w:type="spellStart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сублицензионного</w:t>
            </w:r>
            <w:proofErr w:type="spellEnd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договора назначается штраф в размере 300 000 рублей 00 копеек за каждый факт такого нарушения. </w:t>
            </w:r>
          </w:p>
        </w:tc>
      </w:tr>
      <w:tr w:rsidR="00C31D3B" w:rsidRPr="009700BD" w14:paraId="2B69EFAD" w14:textId="77777777" w:rsidTr="0044260B">
        <w:trPr>
          <w:trHeight w:val="75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</w:tcBorders>
          </w:tcPr>
          <w:p w14:paraId="7520C18D" w14:textId="77777777" w:rsidR="00C31D3B" w:rsidRPr="00DD7064" w:rsidRDefault="00C31D3B" w:rsidP="00590795">
            <w:pPr>
              <w:pStyle w:val="af"/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</w:tcBorders>
          </w:tcPr>
          <w:p w14:paraId="04AE3D15" w14:textId="77777777" w:rsidR="00C31D3B" w:rsidRPr="00DD7064" w:rsidRDefault="00C31D3B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</w:p>
        </w:tc>
      </w:tr>
      <w:tr w:rsidR="00EB377B" w:rsidRPr="005F5231" w14:paraId="593E4DB5" w14:textId="77777777" w:rsidTr="0044260B">
        <w:trPr>
          <w:trHeight w:val="407"/>
        </w:trPr>
        <w:tc>
          <w:tcPr>
            <w:tcW w:w="851" w:type="dxa"/>
            <w:tcBorders>
              <w:left w:val="single" w:sz="4" w:space="0" w:color="E8BB88"/>
            </w:tcBorders>
          </w:tcPr>
          <w:p w14:paraId="72C58ACC" w14:textId="18147105" w:rsidR="00B539D5" w:rsidRPr="00DD7064" w:rsidRDefault="00B539D5" w:rsidP="00590795">
            <w:pPr>
              <w:pStyle w:val="af"/>
              <w:numPr>
                <w:ilvl w:val="0"/>
                <w:numId w:val="12"/>
              </w:numPr>
              <w:ind w:right="4"/>
              <w:jc w:val="center"/>
              <w:rPr>
                <w:rFonts w:cstheme="majorHAnsi"/>
              </w:rPr>
            </w:pPr>
          </w:p>
        </w:tc>
        <w:tc>
          <w:tcPr>
            <w:tcW w:w="8794" w:type="dxa"/>
            <w:gridSpan w:val="9"/>
          </w:tcPr>
          <w:p w14:paraId="1F6AA4BB" w14:textId="217DAC4E" w:rsidR="00B539D5" w:rsidRPr="00DD7064" w:rsidRDefault="005F5231" w:rsidP="00EB377B">
            <w:pPr>
              <w:ind w:right="4"/>
              <w:rPr>
                <w:rFonts w:asciiTheme="minorHAnsi" w:eastAsia="Times New Roman" w:hAnsiTheme="minorHAnsi" w:cstheme="majorHAnsi"/>
                <w:b/>
                <w:sz w:val="24"/>
                <w:szCs w:val="24"/>
              </w:rPr>
            </w:pPr>
            <w:r w:rsidRPr="00DD7064">
              <w:rPr>
                <w:rFonts w:asciiTheme="minorHAnsi" w:eastAsia="Times New Roman" w:hAnsiTheme="minorHAnsi" w:cstheme="majorHAnsi"/>
                <w:b/>
                <w:sz w:val="24"/>
                <w:szCs w:val="24"/>
                <w:lang w:val="ru-RU"/>
              </w:rPr>
              <w:t>РАСТОРЖЕНИЕ</w:t>
            </w:r>
            <w:r w:rsidRPr="00DD7064">
              <w:rPr>
                <w:rFonts w:asciiTheme="minorHAnsi" w:eastAsia="Times New Roman" w:hAnsiTheme="minorHAnsi" w:cstheme="majorHAnsi"/>
                <w:b/>
                <w:sz w:val="24"/>
                <w:szCs w:val="24"/>
              </w:rPr>
              <w:t xml:space="preserve"> ДОГОВОРА</w:t>
            </w:r>
          </w:p>
        </w:tc>
      </w:tr>
      <w:tr w:rsidR="00EB377B" w:rsidRPr="009700BD" w14:paraId="51ADE81E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</w:tcBorders>
          </w:tcPr>
          <w:p w14:paraId="617A1DE5" w14:textId="3B6C5DB0" w:rsidR="00B539D5" w:rsidRPr="00DD7064" w:rsidRDefault="00B539D5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21344AF8" w14:textId="22B10782" w:rsidR="00B539D5" w:rsidRPr="00DD7064" w:rsidRDefault="007462DA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Лицензиар вправе отказаться от исполнения Договора в одностороннем внесудебном порядке в следующих случаях:</w:t>
            </w:r>
          </w:p>
          <w:p w14:paraId="6E2CD153" w14:textId="59ACA3C7" w:rsidR="00B539D5" w:rsidRPr="00DD7064" w:rsidRDefault="007462DA" w:rsidP="00EB377B">
            <w:pPr>
              <w:pStyle w:val="af"/>
              <w:numPr>
                <w:ilvl w:val="0"/>
                <w:numId w:val="16"/>
              </w:numPr>
              <w:ind w:right="4"/>
              <w:jc w:val="both"/>
              <w:rPr>
                <w:rFonts w:eastAsia="Times New Roman" w:cs="Times New Roman"/>
                <w:kern w:val="2"/>
                <w14:ligatures w14:val="standardContextual"/>
              </w:rPr>
            </w:pPr>
            <w:r w:rsidRPr="00DD7064">
              <w:rPr>
                <w:rFonts w:eastAsia="Times New Roman" w:cs="Times New Roman"/>
              </w:rPr>
              <w:t>просрочка Лицензиатом выплаты вознаграждения за предоставление права использования РИД</w:t>
            </w:r>
            <w:r w:rsidR="00B539D5" w:rsidRPr="00DD7064">
              <w:rPr>
                <w:rFonts w:eastAsia="Times New Roman" w:cs="Times New Roman"/>
                <w:kern w:val="2"/>
                <w14:ligatures w14:val="standardContextual"/>
              </w:rPr>
              <w:t>.</w:t>
            </w:r>
          </w:p>
          <w:p w14:paraId="2D6D4361" w14:textId="25346A2E" w:rsidR="00B539D5" w:rsidRPr="00DD7064" w:rsidRDefault="007462DA" w:rsidP="00EB377B">
            <w:pPr>
              <w:pStyle w:val="af"/>
              <w:numPr>
                <w:ilvl w:val="0"/>
                <w:numId w:val="16"/>
              </w:numPr>
              <w:spacing w:after="200"/>
              <w:ind w:right="4"/>
              <w:jc w:val="both"/>
              <w:rPr>
                <w:rFonts w:eastAsia="Times New Roman" w:cs="Times New Roman"/>
                <w:kern w:val="2"/>
                <w14:ligatures w14:val="standardContextual"/>
              </w:rPr>
            </w:pPr>
            <w:r w:rsidRPr="00DD7064">
              <w:rPr>
                <w:rFonts w:eastAsia="Times New Roman" w:cs="Times New Roman"/>
              </w:rPr>
              <w:t>использование Лицензиатом РИД способом, не предусмотренным Договором</w:t>
            </w:r>
            <w:r w:rsidR="00B539D5" w:rsidRPr="00DD7064">
              <w:rPr>
                <w:rFonts w:eastAsia="Times New Roman" w:cs="Times New Roman"/>
                <w:kern w:val="2"/>
                <w14:ligatures w14:val="standardContextual"/>
              </w:rPr>
              <w:t>.</w:t>
            </w:r>
          </w:p>
          <w:p w14:paraId="24D9C6D7" w14:textId="53BEABFD" w:rsidR="007462DA" w:rsidRPr="00DD7064" w:rsidRDefault="007462DA" w:rsidP="00EB377B">
            <w:pPr>
              <w:pStyle w:val="af"/>
              <w:numPr>
                <w:ilvl w:val="0"/>
                <w:numId w:val="16"/>
              </w:numPr>
              <w:spacing w:after="200"/>
              <w:ind w:right="4"/>
              <w:jc w:val="both"/>
              <w:rPr>
                <w:rFonts w:eastAsia="Times New Roman" w:cs="Times New Roman"/>
                <w:kern w:val="2"/>
                <w14:ligatures w14:val="standardContextual"/>
              </w:rPr>
            </w:pPr>
            <w:r w:rsidRPr="00DD7064">
              <w:rPr>
                <w:rFonts w:eastAsia="Times New Roman" w:cs="Times New Roman"/>
              </w:rPr>
              <w:t xml:space="preserve">заключение Лицензиатом без согласия Лицензиара </w:t>
            </w:r>
            <w:proofErr w:type="spellStart"/>
            <w:r w:rsidRPr="00DD7064">
              <w:rPr>
                <w:rFonts w:eastAsia="Times New Roman" w:cs="Times New Roman"/>
              </w:rPr>
              <w:t>сублицензионного</w:t>
            </w:r>
            <w:proofErr w:type="spellEnd"/>
            <w:r w:rsidRPr="00DD7064">
              <w:rPr>
                <w:rFonts w:eastAsia="Times New Roman" w:cs="Times New Roman"/>
              </w:rPr>
              <w:t xml:space="preserve"> договора.</w:t>
            </w:r>
          </w:p>
        </w:tc>
      </w:tr>
      <w:tr w:rsidR="00EB377B" w:rsidRPr="005F5231" w14:paraId="3CDC83CC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1232AADA" w14:textId="6424ED64" w:rsidR="00B539D5" w:rsidRPr="00DD7064" w:rsidRDefault="00B539D5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  <w:rPr>
                <w:kern w:val="2"/>
                <w14:ligatures w14:val="standardContextual"/>
              </w:rPr>
            </w:pPr>
          </w:p>
        </w:tc>
        <w:tc>
          <w:tcPr>
            <w:tcW w:w="8794" w:type="dxa"/>
            <w:gridSpan w:val="9"/>
            <w:tcBorders>
              <w:bottom w:val="single" w:sz="4" w:space="0" w:color="E8BB88"/>
            </w:tcBorders>
          </w:tcPr>
          <w:p w14:paraId="3CD119EE" w14:textId="208B74B9" w:rsidR="00B539D5" w:rsidRPr="00DD7064" w:rsidRDefault="007462DA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  <w:t xml:space="preserve">При одностороннем отказе от Договора Лицензиар должен направить Лицензиату соответствующее уведомление. Договор считается расторгнутым с момента направления соответствующего уведомления. </w:t>
            </w:r>
          </w:p>
        </w:tc>
      </w:tr>
      <w:tr w:rsidR="00C31D3B" w:rsidRPr="005F5231" w14:paraId="5F335B82" w14:textId="77777777" w:rsidTr="0044260B">
        <w:trPr>
          <w:trHeight w:val="75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</w:tcBorders>
          </w:tcPr>
          <w:p w14:paraId="18DBAA9D" w14:textId="77777777" w:rsidR="00C31D3B" w:rsidRPr="00DD7064" w:rsidRDefault="00C31D3B" w:rsidP="00590795">
            <w:pPr>
              <w:pStyle w:val="af"/>
              <w:ind w:right="4"/>
              <w:jc w:val="center"/>
              <w:rPr>
                <w:kern w:val="2"/>
                <w14:ligatures w14:val="standardContextual"/>
              </w:rPr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</w:tcBorders>
          </w:tcPr>
          <w:p w14:paraId="3E2CFEAF" w14:textId="77777777" w:rsidR="00C31D3B" w:rsidRPr="00DD7064" w:rsidRDefault="00C31D3B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Cs/>
                <w:sz w:val="24"/>
                <w:szCs w:val="24"/>
                <w:lang w:val="ru-RU"/>
              </w:rPr>
            </w:pPr>
          </w:p>
        </w:tc>
      </w:tr>
      <w:tr w:rsidR="00EB377B" w:rsidRPr="005F5231" w14:paraId="079C837B" w14:textId="77777777" w:rsidTr="0044260B">
        <w:trPr>
          <w:trHeight w:val="596"/>
        </w:trPr>
        <w:tc>
          <w:tcPr>
            <w:tcW w:w="851" w:type="dxa"/>
            <w:tcBorders>
              <w:left w:val="single" w:sz="4" w:space="0" w:color="E8BB88"/>
            </w:tcBorders>
          </w:tcPr>
          <w:p w14:paraId="0999699F" w14:textId="5F262D24" w:rsidR="00B539D5" w:rsidRPr="00DD7064" w:rsidRDefault="00B539D5" w:rsidP="00590795">
            <w:pPr>
              <w:pStyle w:val="af"/>
              <w:numPr>
                <w:ilvl w:val="0"/>
                <w:numId w:val="12"/>
              </w:numPr>
              <w:ind w:right="4"/>
              <w:jc w:val="center"/>
              <w:rPr>
                <w:rFonts w:cstheme="majorHAnsi"/>
                <w:kern w:val="2"/>
                <w14:ligatures w14:val="standardContextual"/>
              </w:rPr>
            </w:pPr>
          </w:p>
        </w:tc>
        <w:tc>
          <w:tcPr>
            <w:tcW w:w="8794" w:type="dxa"/>
            <w:gridSpan w:val="9"/>
          </w:tcPr>
          <w:p w14:paraId="5D75B48E" w14:textId="1B906903" w:rsidR="00B539D5" w:rsidRPr="00DD7064" w:rsidRDefault="005F5231" w:rsidP="00EB377B">
            <w:pPr>
              <w:ind w:right="4"/>
              <w:rPr>
                <w:rFonts w:asciiTheme="minorHAnsi" w:eastAsia="Times New Roman" w:hAnsiTheme="minorHAnsi" w:cstheme="majorHAnsi"/>
                <w:b/>
                <w:sz w:val="24"/>
                <w:szCs w:val="24"/>
              </w:rPr>
            </w:pPr>
            <w:r w:rsidRPr="00DD7064">
              <w:rPr>
                <w:rFonts w:asciiTheme="minorHAnsi" w:eastAsia="Times New Roman" w:hAnsiTheme="minorHAnsi" w:cstheme="majorHAnsi"/>
                <w:b/>
                <w:sz w:val="24"/>
                <w:szCs w:val="24"/>
                <w:lang w:val="ru-RU"/>
              </w:rPr>
              <w:t>Р</w:t>
            </w:r>
            <w:r w:rsidRPr="00DD7064">
              <w:rPr>
                <w:rFonts w:asciiTheme="minorHAnsi" w:eastAsia="Times New Roman" w:hAnsiTheme="minorHAnsi" w:cstheme="majorHAnsi"/>
                <w:b/>
                <w:sz w:val="24"/>
                <w:szCs w:val="24"/>
              </w:rPr>
              <w:t>АЗРЕШЕНИЕ СПОРОВ</w:t>
            </w:r>
          </w:p>
        </w:tc>
      </w:tr>
      <w:tr w:rsidR="00EB377B" w:rsidRPr="009700BD" w14:paraId="038FD976" w14:textId="77777777" w:rsidTr="0044260B">
        <w:trPr>
          <w:trHeight w:val="469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1A6CBBA2" w14:textId="77777777" w:rsidR="00B539D5" w:rsidRPr="00DD7064" w:rsidRDefault="00B539D5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bottom w:val="single" w:sz="4" w:space="0" w:color="E8BB88"/>
            </w:tcBorders>
          </w:tcPr>
          <w:p w14:paraId="5867074C" w14:textId="655FF9DA" w:rsidR="004E47DC" w:rsidRPr="00DD7064" w:rsidRDefault="007462DA" w:rsidP="006D4B81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Споры, вытекающие из Договора, рассматриваются в </w:t>
            </w:r>
            <w:r w:rsidR="00C72C1B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О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ктябрьском районном суде города Саратов или Арбитражном суде Саратовской области.</w:t>
            </w:r>
          </w:p>
        </w:tc>
      </w:tr>
      <w:tr w:rsidR="00C31D3B" w:rsidRPr="009700BD" w14:paraId="0AACACF0" w14:textId="77777777" w:rsidTr="0044260B">
        <w:trPr>
          <w:trHeight w:val="75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</w:tcBorders>
          </w:tcPr>
          <w:p w14:paraId="5F9E5F7D" w14:textId="77777777" w:rsidR="00C31D3B" w:rsidRPr="00C31D3B" w:rsidRDefault="00C31D3B" w:rsidP="00590795">
            <w:pPr>
              <w:ind w:right="4"/>
              <w:jc w:val="center"/>
              <w:rPr>
                <w:lang w:val="ru-RU"/>
              </w:rPr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</w:tcBorders>
          </w:tcPr>
          <w:p w14:paraId="59C2365E" w14:textId="77777777" w:rsidR="00C31D3B" w:rsidRPr="00DD7064" w:rsidRDefault="00C31D3B" w:rsidP="006D4B81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</w:p>
        </w:tc>
      </w:tr>
      <w:tr w:rsidR="00EB377B" w:rsidRPr="005F5231" w14:paraId="54547B2F" w14:textId="77777777" w:rsidTr="0044260B">
        <w:trPr>
          <w:trHeight w:val="235"/>
        </w:trPr>
        <w:tc>
          <w:tcPr>
            <w:tcW w:w="851" w:type="dxa"/>
            <w:tcBorders>
              <w:left w:val="single" w:sz="4" w:space="0" w:color="E8BB88"/>
            </w:tcBorders>
          </w:tcPr>
          <w:p w14:paraId="6DAE23E7" w14:textId="160EABEB" w:rsidR="00203897" w:rsidRPr="00DD7064" w:rsidRDefault="00203897" w:rsidP="00590795">
            <w:pPr>
              <w:pStyle w:val="af"/>
              <w:numPr>
                <w:ilvl w:val="0"/>
                <w:numId w:val="12"/>
              </w:numPr>
              <w:ind w:right="4"/>
              <w:jc w:val="center"/>
              <w:rPr>
                <w:rFonts w:cstheme="majorHAnsi"/>
                <w:kern w:val="2"/>
                <w14:ligatures w14:val="standardContextual"/>
              </w:rPr>
            </w:pPr>
          </w:p>
        </w:tc>
        <w:tc>
          <w:tcPr>
            <w:tcW w:w="8794" w:type="dxa"/>
            <w:gridSpan w:val="9"/>
          </w:tcPr>
          <w:p w14:paraId="4CA440BD" w14:textId="7E2F4BEB" w:rsidR="00203897" w:rsidRPr="00DD7064" w:rsidRDefault="005F5231" w:rsidP="00EB377B">
            <w:pPr>
              <w:ind w:right="4"/>
              <w:rPr>
                <w:rFonts w:asciiTheme="minorHAnsi" w:eastAsia="Times New Roman" w:hAnsiTheme="minorHAnsi" w:cstheme="majorHAnsi"/>
                <w:b/>
                <w:sz w:val="24"/>
                <w:szCs w:val="24"/>
              </w:rPr>
            </w:pPr>
            <w:r w:rsidRPr="00DD7064">
              <w:rPr>
                <w:rFonts w:asciiTheme="minorHAnsi" w:eastAsia="Times New Roman" w:hAnsiTheme="minorHAnsi" w:cstheme="majorHAnsi"/>
                <w:b/>
                <w:sz w:val="24"/>
                <w:szCs w:val="24"/>
              </w:rPr>
              <w:t>УРЕГУЛИРОВАНИЕ СПОРОВ</w:t>
            </w:r>
          </w:p>
        </w:tc>
      </w:tr>
      <w:tr w:rsidR="00EB377B" w:rsidRPr="009700BD" w14:paraId="6484C1D7" w14:textId="77777777" w:rsidTr="0044260B">
        <w:trPr>
          <w:trHeight w:val="339"/>
        </w:trPr>
        <w:tc>
          <w:tcPr>
            <w:tcW w:w="851" w:type="dxa"/>
            <w:tcBorders>
              <w:left w:val="single" w:sz="4" w:space="0" w:color="E8BB88"/>
            </w:tcBorders>
          </w:tcPr>
          <w:p w14:paraId="4806A2D3" w14:textId="77777777" w:rsidR="00203897" w:rsidRPr="00DD7064" w:rsidRDefault="00203897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41A14FF2" w14:textId="22086235" w:rsidR="00203897" w:rsidRPr="00DD7064" w:rsidRDefault="00203897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Все споры, связанные с заключением, толкованием, исполнением и расторжением Оферты, будут решаться путем переговоров.</w:t>
            </w:r>
          </w:p>
        </w:tc>
      </w:tr>
      <w:tr w:rsidR="00EB377B" w:rsidRPr="009700BD" w14:paraId="49E0492B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</w:tcBorders>
          </w:tcPr>
          <w:p w14:paraId="272FB2D0" w14:textId="77777777" w:rsidR="00203897" w:rsidRPr="00DD7064" w:rsidRDefault="00203897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6BEBA330" w14:textId="38C22707" w:rsidR="00203897" w:rsidRPr="00DD7064" w:rsidRDefault="00203897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В случае невозможности разрешения споров путем переговоров, заинтересованная Сторона направляет претензию в письменной форме, подписанную уполномоченным лицом. </w:t>
            </w:r>
          </w:p>
        </w:tc>
      </w:tr>
      <w:tr w:rsidR="00EB377B" w:rsidRPr="009700BD" w14:paraId="0D8E3B89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</w:tcBorders>
          </w:tcPr>
          <w:p w14:paraId="3C63E3A4" w14:textId="77777777" w:rsidR="00203897" w:rsidRPr="00DD7064" w:rsidRDefault="00203897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5F20EF6E" w14:textId="0B5FF9DC" w:rsidR="00203897" w:rsidRPr="00DD7064" w:rsidRDefault="00203897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К претензии должны быть приложены документы, обосновывающие предъявленные заинтересованной Стороной требования (в случае отсутствия их у другой Стороны), и документы, подтверждающие полномочия лица, подписавшего претензию. </w:t>
            </w:r>
          </w:p>
        </w:tc>
      </w:tr>
      <w:tr w:rsidR="00EB377B" w:rsidRPr="005F5231" w14:paraId="1F51824C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</w:tcBorders>
          </w:tcPr>
          <w:p w14:paraId="248EB1D1" w14:textId="77777777" w:rsidR="00203897" w:rsidRPr="00DD7064" w:rsidRDefault="00203897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11485780" w14:textId="38DCD5EB" w:rsidR="00203897" w:rsidRPr="00DD7064" w:rsidRDefault="00203897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Досудебный порядок урегулирования спора считается соблюденным по истечению 1</w:t>
            </w:r>
            <w:r w:rsidR="00D54CE1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0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календарных дней с момента направления претензии по электронной почте или по истечению </w:t>
            </w:r>
            <w:r w:rsidR="00D54CE1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3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0 </w:t>
            </w:r>
            <w:proofErr w:type="spellStart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>календарных</w:t>
            </w:r>
            <w:proofErr w:type="spellEnd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>дней</w:t>
            </w:r>
            <w:proofErr w:type="spellEnd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с </w:t>
            </w:r>
            <w:proofErr w:type="spellStart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>момента</w:t>
            </w:r>
            <w:proofErr w:type="spellEnd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>направления</w:t>
            </w:r>
            <w:proofErr w:type="spellEnd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>претензии</w:t>
            </w:r>
            <w:proofErr w:type="spellEnd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>почтовым</w:t>
            </w:r>
            <w:proofErr w:type="spellEnd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>отправлением</w:t>
            </w:r>
            <w:proofErr w:type="spellEnd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>.</w:t>
            </w:r>
          </w:p>
        </w:tc>
      </w:tr>
      <w:tr w:rsidR="00EB377B" w:rsidRPr="009700BD" w14:paraId="40A03AE1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15006B50" w14:textId="77777777" w:rsidR="00203897" w:rsidRPr="00DD7064" w:rsidRDefault="00203897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bottom w:val="single" w:sz="4" w:space="0" w:color="E8BB88"/>
            </w:tcBorders>
          </w:tcPr>
          <w:p w14:paraId="4C219D66" w14:textId="50D7AB26" w:rsidR="00203897" w:rsidRPr="00DD7064" w:rsidRDefault="00203897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b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В случае невозможности разрешения споров в претензионном порядке стороны имеют право на судебную защиту. </w:t>
            </w:r>
          </w:p>
        </w:tc>
      </w:tr>
      <w:tr w:rsidR="006600D5" w:rsidRPr="009700BD" w14:paraId="167A28C6" w14:textId="77777777" w:rsidTr="0044260B">
        <w:trPr>
          <w:trHeight w:val="65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  <w:bottom w:val="single" w:sz="4" w:space="0" w:color="FFFFFF"/>
            </w:tcBorders>
          </w:tcPr>
          <w:p w14:paraId="4A69F872" w14:textId="77777777" w:rsidR="006600D5" w:rsidRPr="006600D5" w:rsidRDefault="006600D5" w:rsidP="00590795">
            <w:pPr>
              <w:ind w:right="4"/>
              <w:jc w:val="center"/>
              <w:rPr>
                <w:lang w:val="ru-RU"/>
              </w:rPr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  <w:bottom w:val="single" w:sz="4" w:space="0" w:color="FFFFFF"/>
            </w:tcBorders>
          </w:tcPr>
          <w:p w14:paraId="5E6CFEDC" w14:textId="77777777" w:rsidR="006600D5" w:rsidRPr="00DD7064" w:rsidRDefault="006600D5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</w:p>
        </w:tc>
      </w:tr>
      <w:tr w:rsidR="00EB377B" w:rsidRPr="005F5231" w14:paraId="485F294A" w14:textId="77777777" w:rsidTr="0044260B">
        <w:trPr>
          <w:trHeight w:val="65"/>
        </w:trPr>
        <w:tc>
          <w:tcPr>
            <w:tcW w:w="851" w:type="dxa"/>
            <w:tcBorders>
              <w:top w:val="single" w:sz="4" w:space="0" w:color="FFFFFF"/>
              <w:left w:val="single" w:sz="4" w:space="0" w:color="E8BB88"/>
            </w:tcBorders>
          </w:tcPr>
          <w:p w14:paraId="058730DF" w14:textId="427EAD12" w:rsidR="00203897" w:rsidRPr="00DD7064" w:rsidRDefault="00203897" w:rsidP="00590795">
            <w:pPr>
              <w:pStyle w:val="af"/>
              <w:numPr>
                <w:ilvl w:val="0"/>
                <w:numId w:val="12"/>
              </w:numPr>
              <w:ind w:right="4"/>
              <w:jc w:val="center"/>
              <w:rPr>
                <w:rFonts w:cstheme="majorHAnsi"/>
              </w:rPr>
            </w:pPr>
          </w:p>
        </w:tc>
        <w:tc>
          <w:tcPr>
            <w:tcW w:w="8794" w:type="dxa"/>
            <w:gridSpan w:val="9"/>
            <w:tcBorders>
              <w:top w:val="single" w:sz="4" w:space="0" w:color="FFFFFF"/>
            </w:tcBorders>
          </w:tcPr>
          <w:p w14:paraId="2E6A8AE4" w14:textId="7C6FDD0E" w:rsidR="00203897" w:rsidRPr="00DD7064" w:rsidRDefault="005F5231" w:rsidP="00EB377B">
            <w:pPr>
              <w:ind w:right="4"/>
              <w:rPr>
                <w:rFonts w:asciiTheme="minorHAnsi" w:eastAsia="Times New Roman" w:hAnsiTheme="minorHAnsi" w:cstheme="majorHAnsi"/>
                <w:b/>
                <w:sz w:val="24"/>
                <w:szCs w:val="24"/>
              </w:rPr>
            </w:pPr>
            <w:r w:rsidRPr="00DD7064">
              <w:rPr>
                <w:rFonts w:asciiTheme="minorHAnsi" w:eastAsia="Times New Roman" w:hAnsiTheme="minorHAnsi" w:cstheme="majorHAnsi"/>
                <w:b/>
                <w:sz w:val="24"/>
                <w:szCs w:val="24"/>
              </w:rPr>
              <w:t>ОБЩИЕ ПОЛОЖЕНИЯ</w:t>
            </w:r>
          </w:p>
        </w:tc>
      </w:tr>
      <w:tr w:rsidR="00EB377B" w:rsidRPr="009700BD" w14:paraId="6C9E8C09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</w:tcBorders>
          </w:tcPr>
          <w:p w14:paraId="05BFDB45" w14:textId="77777777" w:rsidR="00203897" w:rsidRPr="00DD7064" w:rsidRDefault="00203897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2C4BA24F" w14:textId="51809A80" w:rsidR="00203897" w:rsidRPr="00DD7064" w:rsidRDefault="00203897" w:rsidP="006D4B81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Акцептуя Оферту, </w:t>
            </w:r>
            <w:r w:rsidR="007F00B7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Лицензиат 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да</w:t>
            </w:r>
            <w:r w:rsidR="007F00B7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е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т согласие на обработку </w:t>
            </w:r>
            <w:r w:rsidR="007F00B7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Лицензиаром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своих персональных данных в целях исполнения Договора, а также выполнения требований законодательства о противодействии легализации денежных средств, полученных преступным путем. Обработка ПД включает в себя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в течение срока действия Договора, а также в течение 3 (трех) месяцев с момента прекращения Договора.</w:t>
            </w:r>
          </w:p>
        </w:tc>
      </w:tr>
      <w:tr w:rsidR="00EB377B" w:rsidRPr="009700BD" w14:paraId="3B36045A" w14:textId="77777777" w:rsidTr="0044260B">
        <w:trPr>
          <w:trHeight w:val="538"/>
        </w:trPr>
        <w:tc>
          <w:tcPr>
            <w:tcW w:w="851" w:type="dxa"/>
            <w:tcBorders>
              <w:left w:val="single" w:sz="4" w:space="0" w:color="E8BB88"/>
            </w:tcBorders>
          </w:tcPr>
          <w:p w14:paraId="196F1F39" w14:textId="77777777" w:rsidR="00203897" w:rsidRPr="00DD7064" w:rsidRDefault="00203897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570D7B0A" w14:textId="3C69B5FF" w:rsidR="00203897" w:rsidRPr="00DD7064" w:rsidRDefault="00203897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Все приложения, дополнения к Оферте являются её неотъемлемой частью, если это оговорено в указанных документах.</w:t>
            </w:r>
          </w:p>
        </w:tc>
      </w:tr>
      <w:tr w:rsidR="00EB377B" w:rsidRPr="009700BD" w14:paraId="1A9CBF06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</w:tcBorders>
          </w:tcPr>
          <w:p w14:paraId="540D4785" w14:textId="77777777" w:rsidR="00203897" w:rsidRPr="00DD7064" w:rsidRDefault="00203897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1C7DA12B" w14:textId="1CA31E89" w:rsidR="00203897" w:rsidRPr="00DD7064" w:rsidRDefault="00203897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Обо всех изменениях реквизитов Сторон, указанных в разделе </w:t>
            </w:r>
            <w:r w:rsidR="00D54CE1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8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Договора, а равно других обстоятельствах, имеющих значение для надлежащего исполнения Договора, Стороны обязаны извещать друг друга не позднее 3 (трех) рабочих дней с момента такого изменения.</w:t>
            </w:r>
          </w:p>
        </w:tc>
      </w:tr>
      <w:tr w:rsidR="00D54CE1" w:rsidRPr="005F5231" w14:paraId="5D6C83D5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</w:tcBorders>
          </w:tcPr>
          <w:p w14:paraId="5EB382B8" w14:textId="77777777" w:rsidR="00D54CE1" w:rsidRPr="00DD7064" w:rsidRDefault="00D54CE1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38DC0621" w14:textId="0E213EF1" w:rsidR="00D54CE1" w:rsidRPr="00DD7064" w:rsidRDefault="00D54CE1" w:rsidP="00D54CE1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Заявления, уведомления, извещения, требования или иные юридически значимые сообщения, с которыми закон или Договор связывает наступление гражданско-правовых последствий для другой стороны, должны направляться любым из следующих способов:</w:t>
            </w:r>
          </w:p>
          <w:p w14:paraId="6BE40211" w14:textId="5283BE5E" w:rsidR="00D54CE1" w:rsidRPr="00C31D3B" w:rsidRDefault="00D54CE1" w:rsidP="00C31D3B">
            <w:pPr>
              <w:pStyle w:val="af"/>
              <w:numPr>
                <w:ilvl w:val="0"/>
                <w:numId w:val="33"/>
              </w:numPr>
              <w:spacing w:after="200"/>
              <w:ind w:right="4"/>
              <w:jc w:val="both"/>
              <w:rPr>
                <w:rFonts w:eastAsia="Times New Roman" w:cs="Times New Roman"/>
              </w:rPr>
            </w:pPr>
            <w:r w:rsidRPr="00C31D3B">
              <w:rPr>
                <w:rFonts w:eastAsia="Times New Roman" w:cs="Times New Roman"/>
              </w:rPr>
              <w:t>ценным письмом с описью вложения и уведомлением о вручении;</w:t>
            </w:r>
          </w:p>
          <w:p w14:paraId="4E0A06C8" w14:textId="77777777" w:rsidR="00C31D3B" w:rsidRPr="00C31D3B" w:rsidRDefault="00D54CE1" w:rsidP="00C31D3B">
            <w:pPr>
              <w:pStyle w:val="af"/>
              <w:numPr>
                <w:ilvl w:val="0"/>
                <w:numId w:val="33"/>
              </w:numPr>
              <w:spacing w:after="200"/>
              <w:ind w:right="4"/>
              <w:jc w:val="both"/>
              <w:rPr>
                <w:rFonts w:eastAsia="Times New Roman" w:cs="Times New Roman"/>
              </w:rPr>
            </w:pPr>
            <w:r w:rsidRPr="00C31D3B">
              <w:rPr>
                <w:rFonts w:eastAsia="Times New Roman" w:cs="Times New Roman"/>
              </w:rPr>
              <w:t>по электронной почте;</w:t>
            </w:r>
          </w:p>
          <w:p w14:paraId="27AAC5A1" w14:textId="4EE8A4E0" w:rsidR="00D54CE1" w:rsidRPr="00C31D3B" w:rsidRDefault="00D54CE1" w:rsidP="00C31D3B">
            <w:pPr>
              <w:pStyle w:val="af"/>
              <w:numPr>
                <w:ilvl w:val="0"/>
                <w:numId w:val="33"/>
              </w:numPr>
              <w:spacing w:after="200"/>
              <w:ind w:right="4"/>
              <w:jc w:val="both"/>
              <w:rPr>
                <w:rFonts w:eastAsia="Times New Roman" w:cs="Times New Roman"/>
              </w:rPr>
            </w:pPr>
            <w:r w:rsidRPr="00C31D3B">
              <w:rPr>
                <w:rFonts w:eastAsia="Times New Roman" w:cs="Times New Roman"/>
              </w:rPr>
              <w:t>в мессенджере</w:t>
            </w:r>
            <w:r w:rsidR="00F22A7B" w:rsidRPr="00C31D3B">
              <w:rPr>
                <w:rFonts w:eastAsia="Times New Roman" w:cs="Times New Roman"/>
              </w:rPr>
              <w:t>;</w:t>
            </w:r>
          </w:p>
        </w:tc>
      </w:tr>
      <w:tr w:rsidR="00F22A7B" w:rsidRPr="009700BD" w14:paraId="2F7E0C7E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</w:tcBorders>
          </w:tcPr>
          <w:p w14:paraId="1C15E4B4" w14:textId="77777777" w:rsidR="00F22A7B" w:rsidRPr="00DD7064" w:rsidRDefault="00F22A7B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</w:tcPr>
          <w:p w14:paraId="57618BF6" w14:textId="6E6535CB" w:rsidR="00F22A7B" w:rsidRPr="00DD7064" w:rsidRDefault="00F22A7B" w:rsidP="00F22A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Если иное не предусмотрено законом, заявления, уведомления, извещения, требования или иные юридически значимые сообщения, с которыми закон или Договор связывает наступление гражданско-правовых последствий для другого 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lastRenderedPageBreak/>
              <w:t>лица, влекут наступление таких последствий с момента доставки соответствующего сообщения этому лицу или его представителю.</w:t>
            </w:r>
          </w:p>
          <w:p w14:paraId="0EF38690" w14:textId="544338D4" w:rsidR="00F22A7B" w:rsidRPr="00DD7064" w:rsidRDefault="00F22A7B" w:rsidP="00F22A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Сообщение считается доставленным и в тех случаях, когда оно поступило адресату, но по обстоятельствам, зависящим от него, не было ему вручено или адресат не ознакомился с ним.</w:t>
            </w:r>
          </w:p>
        </w:tc>
      </w:tr>
      <w:tr w:rsidR="00EB377B" w:rsidRPr="009700BD" w14:paraId="6F3E75E3" w14:textId="77777777" w:rsidTr="0044260B">
        <w:trPr>
          <w:trHeight w:val="998"/>
        </w:trPr>
        <w:tc>
          <w:tcPr>
            <w:tcW w:w="851" w:type="dxa"/>
            <w:tcBorders>
              <w:left w:val="single" w:sz="4" w:space="0" w:color="E8BB88"/>
              <w:bottom w:val="single" w:sz="4" w:space="0" w:color="E8BB88"/>
            </w:tcBorders>
          </w:tcPr>
          <w:p w14:paraId="7DC85E7B" w14:textId="77777777" w:rsidR="00203897" w:rsidRPr="00DD7064" w:rsidRDefault="00203897" w:rsidP="00590795">
            <w:pPr>
              <w:pStyle w:val="af"/>
              <w:numPr>
                <w:ilvl w:val="1"/>
                <w:numId w:val="12"/>
              </w:numPr>
              <w:ind w:right="4"/>
              <w:jc w:val="center"/>
            </w:pPr>
          </w:p>
        </w:tc>
        <w:tc>
          <w:tcPr>
            <w:tcW w:w="8794" w:type="dxa"/>
            <w:gridSpan w:val="9"/>
            <w:tcBorders>
              <w:bottom w:val="single" w:sz="4" w:space="0" w:color="E8BB88"/>
            </w:tcBorders>
          </w:tcPr>
          <w:p w14:paraId="0ADD84DB" w14:textId="7428CF32" w:rsidR="00203897" w:rsidRPr="00DD7064" w:rsidRDefault="00203897" w:rsidP="00EB377B">
            <w:pPr>
              <w:spacing w:after="200"/>
              <w:ind w:right="4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Заказчик подтверждает, что все условия Договора ему ясны и он принимает их безусловно и в полном объеме.</w:t>
            </w:r>
          </w:p>
        </w:tc>
      </w:tr>
      <w:tr w:rsidR="00EB377B" w:rsidRPr="005F5231" w14:paraId="74DA7842" w14:textId="77777777" w:rsidTr="0044260B">
        <w:trPr>
          <w:trHeight w:val="275"/>
        </w:trPr>
        <w:tc>
          <w:tcPr>
            <w:tcW w:w="851" w:type="dxa"/>
            <w:tcBorders>
              <w:top w:val="single" w:sz="4" w:space="0" w:color="E8BB88"/>
              <w:left w:val="single" w:sz="4" w:space="0" w:color="E8BB88"/>
              <w:bottom w:val="single" w:sz="4" w:space="0" w:color="FFFFFF" w:themeColor="background1"/>
            </w:tcBorders>
          </w:tcPr>
          <w:p w14:paraId="4A3D655F" w14:textId="77777777" w:rsidR="00203897" w:rsidRPr="00DD7064" w:rsidRDefault="00203897" w:rsidP="00590795">
            <w:pPr>
              <w:ind w:right="4"/>
              <w:jc w:val="center"/>
              <w:rPr>
                <w:rFonts w:asciiTheme="minorHAnsi" w:hAnsiTheme="minorHAnsi"/>
                <w:b/>
                <w:bCs/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</w:tc>
        <w:tc>
          <w:tcPr>
            <w:tcW w:w="8794" w:type="dxa"/>
            <w:gridSpan w:val="9"/>
            <w:tcBorders>
              <w:top w:val="single" w:sz="4" w:space="0" w:color="E8BB88"/>
              <w:bottom w:val="single" w:sz="4" w:space="0" w:color="FFFFFF" w:themeColor="background1"/>
            </w:tcBorders>
          </w:tcPr>
          <w:p w14:paraId="3066DA89" w14:textId="5984FA4D" w:rsidR="00203897" w:rsidRPr="00DD7064" w:rsidRDefault="00203897" w:rsidP="00664D58">
            <w:pPr>
              <w:spacing w:after="200"/>
              <w:ind w:right="4"/>
              <w:jc w:val="center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</w:pPr>
            <w:r w:rsidRPr="00DD7064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  <w:t>РЕКВИЗИТЫ</w:t>
            </w:r>
          </w:p>
        </w:tc>
      </w:tr>
      <w:tr w:rsidR="00EB377B" w:rsidRPr="009700BD" w14:paraId="37EA81AB" w14:textId="77777777" w:rsidTr="0044260B">
        <w:trPr>
          <w:trHeight w:val="1185"/>
        </w:trPr>
        <w:tc>
          <w:tcPr>
            <w:tcW w:w="851" w:type="dxa"/>
            <w:tcBorders>
              <w:top w:val="single" w:sz="4" w:space="0" w:color="FFFFFF" w:themeColor="background1"/>
              <w:left w:val="single" w:sz="4" w:space="0" w:color="E8BB88"/>
            </w:tcBorders>
          </w:tcPr>
          <w:p w14:paraId="278C8396" w14:textId="7ED34F6F" w:rsidR="00203897" w:rsidRPr="00C31D3B" w:rsidRDefault="00203897" w:rsidP="00590795">
            <w:pPr>
              <w:ind w:right="4"/>
              <w:jc w:val="center"/>
              <w:rPr>
                <w:lang w:val="ru-RU"/>
              </w:rPr>
            </w:pPr>
          </w:p>
        </w:tc>
        <w:tc>
          <w:tcPr>
            <w:tcW w:w="8794" w:type="dxa"/>
            <w:gridSpan w:val="9"/>
            <w:tcBorders>
              <w:top w:val="single" w:sz="4" w:space="0" w:color="FFFFFF" w:themeColor="background1"/>
            </w:tcBorders>
          </w:tcPr>
          <w:p w14:paraId="690D760E" w14:textId="1E27DB00" w:rsidR="00203897" w:rsidRPr="00DD7064" w:rsidRDefault="00DD7064" w:rsidP="0025526E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ИП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Урядова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Алина Васильевна</w:t>
            </w:r>
          </w:p>
          <w:p w14:paraId="20C388C9" w14:textId="3D3FFA02" w:rsidR="00DD7064" w:rsidRPr="00DD7064" w:rsidRDefault="00203897" w:rsidP="00DD7064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Почтовый адрес:</w:t>
            </w:r>
            <w:r w:rsidR="00DD7064" w:rsidRPr="00DD7064">
              <w:rPr>
                <w:lang w:val="ru-RU"/>
              </w:rPr>
              <w:t xml:space="preserve"> </w:t>
            </w:r>
            <w:r w:rsidR="00DD7064"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Саратовская область</w:t>
            </w:r>
            <w:r w:rsid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,</w:t>
            </w:r>
          </w:p>
          <w:p w14:paraId="54A0CD22" w14:textId="2C29D201" w:rsidR="00F37C4A" w:rsidRPr="00DD7064" w:rsidRDefault="00DD7064" w:rsidP="006600D5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р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п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.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Новые Бурасы, ул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Загороднева</w:t>
            </w:r>
            <w:proofErr w:type="spellEnd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д. 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37/2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6600D5" w:rsidRPr="005F5231" w14:paraId="37ECBE5F" w14:textId="77777777" w:rsidTr="0044260B">
        <w:trPr>
          <w:trHeight w:val="1116"/>
        </w:trPr>
        <w:tc>
          <w:tcPr>
            <w:tcW w:w="851" w:type="dxa"/>
            <w:tcBorders>
              <w:left w:val="single" w:sz="4" w:space="0" w:color="E8BB88"/>
            </w:tcBorders>
          </w:tcPr>
          <w:p w14:paraId="056184A5" w14:textId="77777777" w:rsidR="006600D5" w:rsidRPr="00C31D3B" w:rsidRDefault="006600D5" w:rsidP="00590795">
            <w:pPr>
              <w:ind w:right="4"/>
              <w:jc w:val="center"/>
              <w:rPr>
                <w:lang w:val="ru-RU"/>
              </w:rPr>
            </w:pPr>
          </w:p>
        </w:tc>
        <w:tc>
          <w:tcPr>
            <w:tcW w:w="2095" w:type="dxa"/>
          </w:tcPr>
          <w:p w14:paraId="7A240C74" w14:textId="77777777" w:rsidR="006600D5" w:rsidRDefault="006600D5" w:rsidP="006600D5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ОГРНИП</w:t>
            </w:r>
          </w:p>
          <w:p w14:paraId="50F3459D" w14:textId="2CB0150B" w:rsidR="006600D5" w:rsidRPr="00DD7064" w:rsidRDefault="006600D5" w:rsidP="006600D5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324645700053870</w:t>
            </w:r>
          </w:p>
          <w:p w14:paraId="22B07B27" w14:textId="77777777" w:rsidR="006600D5" w:rsidRDefault="006600D5" w:rsidP="0025526E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</w:p>
        </w:tc>
        <w:tc>
          <w:tcPr>
            <w:tcW w:w="2233" w:type="dxa"/>
            <w:gridSpan w:val="3"/>
          </w:tcPr>
          <w:p w14:paraId="242FB29E" w14:textId="74D0D932" w:rsidR="006600D5" w:rsidRDefault="006600D5" w:rsidP="006600D5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ИНН</w:t>
            </w:r>
          </w:p>
          <w:p w14:paraId="050148BC" w14:textId="1D501483" w:rsidR="006600D5" w:rsidRPr="00DD7064" w:rsidRDefault="006600D5" w:rsidP="006600D5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642102268108</w:t>
            </w:r>
          </w:p>
          <w:p w14:paraId="67715085" w14:textId="77777777" w:rsidR="006600D5" w:rsidRDefault="006600D5" w:rsidP="0025526E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</w:p>
        </w:tc>
        <w:tc>
          <w:tcPr>
            <w:tcW w:w="2233" w:type="dxa"/>
            <w:gridSpan w:val="3"/>
          </w:tcPr>
          <w:p w14:paraId="24E3A3A6" w14:textId="77777777" w:rsidR="006600D5" w:rsidRDefault="006600D5" w:rsidP="0025526E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Сайт</w:t>
            </w:r>
          </w:p>
          <w:p w14:paraId="012AF7DB" w14:textId="4C09E54E" w:rsidR="006600D5" w:rsidRDefault="006600D5" w:rsidP="0025526E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cliche.academy</w:t>
            </w:r>
            <w:proofErr w:type="spellEnd"/>
            <w:proofErr w:type="gramEnd"/>
          </w:p>
        </w:tc>
        <w:tc>
          <w:tcPr>
            <w:tcW w:w="2233" w:type="dxa"/>
            <w:gridSpan w:val="2"/>
          </w:tcPr>
          <w:p w14:paraId="4529F322" w14:textId="77777777" w:rsidR="006600D5" w:rsidRDefault="006600D5" w:rsidP="0025526E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>e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-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</w:rPr>
              <w:t>mail</w:t>
            </w:r>
          </w:p>
          <w:p w14:paraId="092A5432" w14:textId="6BE4630A" w:rsidR="006600D5" w:rsidRPr="006600D5" w:rsidRDefault="006600D5" w:rsidP="0025526E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</w:p>
        </w:tc>
      </w:tr>
      <w:tr w:rsidR="00C31D3B" w:rsidRPr="009700BD" w14:paraId="5236EF09" w14:textId="77777777" w:rsidTr="0044260B">
        <w:trPr>
          <w:trHeight w:val="78"/>
        </w:trPr>
        <w:tc>
          <w:tcPr>
            <w:tcW w:w="851" w:type="dxa"/>
            <w:tcBorders>
              <w:left w:val="single" w:sz="4" w:space="0" w:color="E8BB88"/>
            </w:tcBorders>
          </w:tcPr>
          <w:p w14:paraId="11B6307C" w14:textId="77777777" w:rsidR="00C31D3B" w:rsidRPr="00C31D3B" w:rsidRDefault="00C31D3B" w:rsidP="00590795">
            <w:pPr>
              <w:ind w:right="4"/>
              <w:jc w:val="center"/>
              <w:rPr>
                <w:lang w:val="ru-RU"/>
              </w:rPr>
            </w:pPr>
          </w:p>
        </w:tc>
        <w:tc>
          <w:tcPr>
            <w:tcW w:w="8794" w:type="dxa"/>
            <w:gridSpan w:val="9"/>
          </w:tcPr>
          <w:p w14:paraId="58E45214" w14:textId="77777777" w:rsidR="00C31D3B" w:rsidRPr="00DD7064" w:rsidRDefault="00C31D3B" w:rsidP="00C31D3B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Банковские реквизиты:</w:t>
            </w:r>
          </w:p>
          <w:p w14:paraId="4A2DB6BC" w14:textId="77777777" w:rsidR="00C31D3B" w:rsidRPr="00DD7064" w:rsidRDefault="00C31D3B" w:rsidP="00C31D3B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Расчетный счет 40802810600006283457</w:t>
            </w:r>
          </w:p>
          <w:p w14:paraId="56C83299" w14:textId="77777777" w:rsidR="00C31D3B" w:rsidRPr="00DD7064" w:rsidRDefault="00C31D3B" w:rsidP="00C31D3B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Банк АО "ТИНЬКОФФ БАНК"</w:t>
            </w:r>
          </w:p>
          <w:p w14:paraId="5949EB6D" w14:textId="77777777" w:rsidR="00C31D3B" w:rsidRPr="00DD7064" w:rsidRDefault="00C31D3B" w:rsidP="00C31D3B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ИНН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 xml:space="preserve"> </w:t>
            </w: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7710140679</w:t>
            </w:r>
          </w:p>
          <w:p w14:paraId="03D99842" w14:textId="77777777" w:rsidR="00C31D3B" w:rsidRPr="00DD7064" w:rsidRDefault="00C31D3B" w:rsidP="00C31D3B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БИК 044525974</w:t>
            </w:r>
          </w:p>
          <w:p w14:paraId="156EAEDC" w14:textId="4DB2BF6B" w:rsidR="00C31D3B" w:rsidRDefault="00C31D3B" w:rsidP="00C31D3B">
            <w:pPr>
              <w:ind w:right="4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</w:pPr>
            <w:r w:rsidRPr="00DD7064">
              <w:rPr>
                <w:rFonts w:asciiTheme="minorHAnsi" w:eastAsia="Times New Roman" w:hAnsiTheme="minorHAnsi" w:cs="Times New Roman"/>
                <w:sz w:val="24"/>
                <w:szCs w:val="24"/>
                <w:lang w:val="ru-RU"/>
              </w:rPr>
              <w:t>Корреспондентский счет банка 30101810145250000974</w:t>
            </w:r>
          </w:p>
        </w:tc>
      </w:tr>
    </w:tbl>
    <w:p w14:paraId="2BAEF8C9" w14:textId="68E605D3" w:rsidR="002200EF" w:rsidRPr="005F5231" w:rsidRDefault="002200EF" w:rsidP="00F37C4A">
      <w:pPr>
        <w:spacing w:after="200"/>
        <w:ind w:right="4"/>
        <w:jc w:val="both"/>
        <w:rPr>
          <w:rFonts w:asciiTheme="minorHAnsi" w:eastAsia="Times New Roman" w:hAnsiTheme="minorHAnsi" w:cs="Times New Roman"/>
          <w:sz w:val="24"/>
          <w:szCs w:val="24"/>
          <w:lang w:val="ru-RU"/>
        </w:rPr>
      </w:pPr>
    </w:p>
    <w:p w14:paraId="5B7A6D61" w14:textId="5FE73FE2" w:rsidR="002200EF" w:rsidRPr="005F5231" w:rsidRDefault="002200EF">
      <w:pPr>
        <w:rPr>
          <w:rFonts w:asciiTheme="minorHAnsi" w:eastAsia="Times New Roman" w:hAnsiTheme="minorHAnsi" w:cs="Times New Roman"/>
          <w:sz w:val="24"/>
          <w:szCs w:val="24"/>
          <w:lang w:val="ru-RU"/>
        </w:rPr>
      </w:pPr>
    </w:p>
    <w:sectPr w:rsidR="002200EF" w:rsidRPr="005F523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3CD44" w14:textId="77777777" w:rsidR="000D72AA" w:rsidRDefault="000D72AA" w:rsidP="00EB377B">
      <w:pPr>
        <w:spacing w:line="240" w:lineRule="auto"/>
      </w:pPr>
      <w:r>
        <w:separator/>
      </w:r>
    </w:p>
  </w:endnote>
  <w:endnote w:type="continuationSeparator" w:id="0">
    <w:p w14:paraId="3AADC1B6" w14:textId="77777777" w:rsidR="000D72AA" w:rsidRDefault="000D72AA" w:rsidP="00EB3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7C762" w14:textId="2B36727B" w:rsidR="00EB377B" w:rsidRDefault="00EB377B">
    <w:pPr>
      <w:pStyle w:val="af7"/>
    </w:pPr>
    <w:r w:rsidRPr="00EB377B">
      <w:rPr>
        <w:rFonts w:ascii="Aptos" w:eastAsia="Aptos" w:hAnsi="Aptos" w:cs="Times New Roman"/>
        <w:noProof/>
        <w:kern w:val="2"/>
        <w:sz w:val="24"/>
        <w:szCs w:val="24"/>
        <w:lang w:val="ru-RU" w:eastAsia="en-US"/>
        <w14:ligatures w14:val="standardContextua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D2972C" wp14:editId="6CAE7CB0">
              <wp:simplePos x="0" y="0"/>
              <wp:positionH relativeFrom="page">
                <wp:posOffset>738231</wp:posOffset>
              </wp:positionH>
              <wp:positionV relativeFrom="bottomMargin">
                <wp:posOffset>303140</wp:posOffset>
              </wp:positionV>
              <wp:extent cx="6348369" cy="389890"/>
              <wp:effectExtent l="0" t="0" r="0" b="0"/>
              <wp:wrapNone/>
              <wp:docPr id="164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8369" cy="389890"/>
                        <a:chOff x="0" y="0"/>
                        <a:chExt cx="6172200" cy="399415"/>
                      </a:xfrm>
                    </wpg:grpSpPr>
                    <wps:wsp>
                      <wps:cNvPr id="165" name="Прямоугольник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Текстовое поле 166"/>
                      <wps:cNvSpPr txBox="1"/>
                      <wps:spPr>
                        <a:xfrm>
                          <a:off x="0" y="9525"/>
                          <a:ext cx="5943600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045F45" w14:textId="20056CDF" w:rsidR="00EB377B" w:rsidRPr="00EB377B" w:rsidRDefault="00000000" w:rsidP="00EB377B">
                            <w:pPr>
                              <w:pStyle w:val="af7"/>
                              <w:tabs>
                                <w:tab w:val="clear" w:pos="4677"/>
                                <w:tab w:val="clear" w:pos="9355"/>
                              </w:tabs>
                              <w:jc w:val="right"/>
                              <w:rPr>
                                <w:color w:val="C00000"/>
                                <w:sz w:val="20"/>
                                <w:szCs w:val="20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56082"/>
                                  <w:sz w:val="20"/>
                                  <w:szCs w:val="20"/>
                                </w:rPr>
                                <w:alias w:val="Название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B377B">
                                  <w:rPr>
                                    <w:caps/>
                                    <w:color w:val="156082"/>
                                    <w:sz w:val="20"/>
                                    <w:szCs w:val="20"/>
                                    <w:lang w:val="ru-RU"/>
                                  </w:rPr>
                                  <w:t>Документ составлен</w:t>
                                </w:r>
                              </w:sdtContent>
                            </w:sdt>
                            <w:r w:rsidR="00EB377B" w:rsidRPr="00EB377B">
                              <w:rPr>
                                <w:caps/>
                                <w:color w:val="808080"/>
                                <w:sz w:val="20"/>
                                <w:szCs w:val="20"/>
                                <w:lang w:val="ru-RU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olor w:val="C00000"/>
                                  <w:sz w:val="20"/>
                                  <w:szCs w:val="20"/>
                                </w:rPr>
                                <w:alias w:val="Подзаголовок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EB377B">
                                  <w:rPr>
                                    <w:color w:val="C00000"/>
                                    <w:sz w:val="20"/>
                                    <w:szCs w:val="20"/>
                                    <w:lang w:val="ru-RU"/>
                                  </w:rPr>
                                  <w:t>ПА ВЫСОТА 127</w:t>
                                </w:r>
                              </w:sdtContent>
                            </w:sdt>
                          </w:p>
                          <w:p w14:paraId="0AC7B9FA" w14:textId="77777777" w:rsidR="00EB377B" w:rsidRPr="00EB377B" w:rsidRDefault="00EB377B" w:rsidP="00EB377B">
                            <w:pPr>
                              <w:pStyle w:val="af7"/>
                              <w:tabs>
                                <w:tab w:val="clear" w:pos="4677"/>
                                <w:tab w:val="clear" w:pos="9355"/>
                              </w:tabs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 w:rsidRPr="00EB377B">
                              <w:rPr>
                                <w:color w:val="C00000"/>
                                <w:sz w:val="20"/>
                                <w:szCs w:val="20"/>
                                <w:lang w:val="ru-RU"/>
                              </w:rPr>
                              <w:t>127.</w:t>
                            </w:r>
                            <w:proofErr w:type="spellStart"/>
                            <w:r>
                              <w:rPr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D2972C" id="Группа 3" o:spid="_x0000_s1026" style="position:absolute;margin-left:58.15pt;margin-top:23.85pt;width:499.85pt;height:30.7pt;z-index:251659264;mso-position-horizontal-relative:page;mso-position-vertical-relative:bottom-margin-area;mso-width-relative:margin;mso-height-relative:margin" coordsize="61722,3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">
              <v:rect id="Прямоугольник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" fillcolor="window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66" o:spid="_x0000_s1028" type="#_x0000_t202" style="position:absolute;top:95;width:59436;height:3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" filled="f" stroked="f" strokeweight=".5pt">
                <v:textbox inset="0,,0">
                  <w:txbxContent>
                    <w:p w14:paraId="68045F45" w14:textId="20056CDF" w:rsidR="00EB377B" w:rsidRPr="00EB377B" w:rsidRDefault="00000000" w:rsidP="00EB377B">
                      <w:pPr>
                        <w:pStyle w:val="af7"/>
                        <w:tabs>
                          <w:tab w:val="clear" w:pos="4677"/>
                          <w:tab w:val="clear" w:pos="9355"/>
                        </w:tabs>
                        <w:jc w:val="right"/>
                        <w:rPr>
                          <w:color w:val="C00000"/>
                          <w:sz w:val="20"/>
                          <w:szCs w:val="20"/>
                          <w:lang w:val="ru-RU"/>
                        </w:rPr>
                      </w:pPr>
                      <w:sdt>
                        <w:sdtPr>
                          <w:rPr>
                            <w:caps/>
                            <w:color w:val="156082"/>
                            <w:sz w:val="20"/>
                            <w:szCs w:val="20"/>
                          </w:rPr>
                          <w:alias w:val="Название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B377B">
                            <w:rPr>
                              <w:caps/>
                              <w:color w:val="156082"/>
                              <w:sz w:val="20"/>
                              <w:szCs w:val="20"/>
                              <w:lang w:val="ru-RU"/>
                            </w:rPr>
                            <w:t>Документ составлен</w:t>
                          </w:r>
                        </w:sdtContent>
                      </w:sdt>
                      <w:r w:rsidR="00EB377B" w:rsidRPr="00EB377B">
                        <w:rPr>
                          <w:caps/>
                          <w:color w:val="808080"/>
                          <w:sz w:val="20"/>
                          <w:szCs w:val="20"/>
                          <w:lang w:val="ru-RU"/>
                        </w:rPr>
                        <w:t xml:space="preserve"> | </w:t>
                      </w:r>
                      <w:sdt>
                        <w:sdtPr>
                          <w:rPr>
                            <w:color w:val="C00000"/>
                            <w:sz w:val="20"/>
                            <w:szCs w:val="20"/>
                          </w:rPr>
                          <w:alias w:val="Подзаголовок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B377B">
                            <w:rPr>
                              <w:color w:val="C00000"/>
                              <w:sz w:val="20"/>
                              <w:szCs w:val="20"/>
                              <w:lang w:val="ru-RU"/>
                            </w:rPr>
                            <w:t>ПА ВЫСОТА 127</w:t>
                          </w:r>
                        </w:sdtContent>
                      </w:sdt>
                    </w:p>
                    <w:p w14:paraId="0AC7B9FA" w14:textId="77777777" w:rsidR="00EB377B" w:rsidRPr="00EB377B" w:rsidRDefault="00EB377B" w:rsidP="00EB377B">
                      <w:pPr>
                        <w:pStyle w:val="af7"/>
                        <w:tabs>
                          <w:tab w:val="clear" w:pos="4677"/>
                          <w:tab w:val="clear" w:pos="9355"/>
                        </w:tabs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  <w:lang w:val="en-US"/>
                        </w:rPr>
                        <w:t>h</w:t>
                      </w:r>
                      <w:r w:rsidRPr="00EB377B">
                        <w:rPr>
                          <w:color w:val="C00000"/>
                          <w:sz w:val="20"/>
                          <w:szCs w:val="20"/>
                          <w:lang w:val="ru-RU"/>
                        </w:rPr>
                        <w:t>127.</w:t>
                      </w:r>
                      <w:proofErr w:type="spellStart"/>
                      <w:r>
                        <w:rPr>
                          <w:color w:val="C00000"/>
                          <w:sz w:val="20"/>
                          <w:szCs w:val="20"/>
                          <w:lang w:val="en-US"/>
                        </w:rPr>
                        <w:t>ru</w:t>
                      </w:r>
                      <w:proofErr w:type="spellEnd"/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75E8B" w14:textId="77777777" w:rsidR="000D72AA" w:rsidRDefault="000D72AA" w:rsidP="00EB377B">
      <w:pPr>
        <w:spacing w:line="240" w:lineRule="auto"/>
      </w:pPr>
      <w:r>
        <w:separator/>
      </w:r>
    </w:p>
  </w:footnote>
  <w:footnote w:type="continuationSeparator" w:id="0">
    <w:p w14:paraId="29556712" w14:textId="77777777" w:rsidR="000D72AA" w:rsidRDefault="000D72AA" w:rsidP="00EB37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61C"/>
    <w:multiLevelType w:val="hybridMultilevel"/>
    <w:tmpl w:val="5C300E24"/>
    <w:lvl w:ilvl="0" w:tplc="08E0C8B4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5A71527"/>
    <w:multiLevelType w:val="hybridMultilevel"/>
    <w:tmpl w:val="BD9CAA6A"/>
    <w:lvl w:ilvl="0" w:tplc="44A4D53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5BFA"/>
    <w:multiLevelType w:val="multilevel"/>
    <w:tmpl w:val="A600FEB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351E0F"/>
    <w:multiLevelType w:val="multilevel"/>
    <w:tmpl w:val="A9EEBC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594E59"/>
    <w:multiLevelType w:val="multilevel"/>
    <w:tmpl w:val="7966B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C3144F"/>
    <w:multiLevelType w:val="hybridMultilevel"/>
    <w:tmpl w:val="E8D60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0924"/>
    <w:multiLevelType w:val="multilevel"/>
    <w:tmpl w:val="A1DE51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8700DC"/>
    <w:multiLevelType w:val="hybridMultilevel"/>
    <w:tmpl w:val="3B14F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71AC3"/>
    <w:multiLevelType w:val="multilevel"/>
    <w:tmpl w:val="C26A0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471547"/>
    <w:multiLevelType w:val="multilevel"/>
    <w:tmpl w:val="03A06D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AF64EE"/>
    <w:multiLevelType w:val="hybridMultilevel"/>
    <w:tmpl w:val="A37C5256"/>
    <w:lvl w:ilvl="0" w:tplc="43569D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E8BB8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41392"/>
    <w:multiLevelType w:val="hybridMultilevel"/>
    <w:tmpl w:val="DCD46342"/>
    <w:lvl w:ilvl="0" w:tplc="DE8AE92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DB4C6F"/>
    <w:multiLevelType w:val="hybridMultilevel"/>
    <w:tmpl w:val="F6EED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520E3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4" w15:restartNumberingAfterBreak="0">
    <w:nsid w:val="40025FB2"/>
    <w:multiLevelType w:val="hybridMultilevel"/>
    <w:tmpl w:val="692C389E"/>
    <w:lvl w:ilvl="0" w:tplc="6DEC6F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8579C"/>
    <w:multiLevelType w:val="hybridMultilevel"/>
    <w:tmpl w:val="8062AD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A0BA1"/>
    <w:multiLevelType w:val="hybridMultilevel"/>
    <w:tmpl w:val="C16A9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B4A87"/>
    <w:multiLevelType w:val="hybridMultilevel"/>
    <w:tmpl w:val="289C76FC"/>
    <w:lvl w:ilvl="0" w:tplc="0BC00C5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E8BB8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53F91"/>
    <w:multiLevelType w:val="hybridMultilevel"/>
    <w:tmpl w:val="46FC9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60A3E"/>
    <w:multiLevelType w:val="multilevel"/>
    <w:tmpl w:val="A5620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5CC336F"/>
    <w:multiLevelType w:val="hybridMultilevel"/>
    <w:tmpl w:val="B29A5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65E21"/>
    <w:multiLevelType w:val="hybridMultilevel"/>
    <w:tmpl w:val="B2D08BA4"/>
    <w:lvl w:ilvl="0" w:tplc="44A4D53E">
      <w:start w:val="1"/>
      <w:numFmt w:val="bullet"/>
      <w:lvlText w:val=""/>
      <w:lvlJc w:val="left"/>
      <w:pPr>
        <w:ind w:left="868" w:hanging="360"/>
      </w:pPr>
      <w:rPr>
        <w:rFonts w:ascii="Symbol" w:hAnsi="Symbol"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22" w15:restartNumberingAfterBreak="0">
    <w:nsid w:val="58D64B39"/>
    <w:multiLevelType w:val="hybridMultilevel"/>
    <w:tmpl w:val="7C7E697C"/>
    <w:lvl w:ilvl="0" w:tplc="6DEC6F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478A5"/>
    <w:multiLevelType w:val="hybridMultilevel"/>
    <w:tmpl w:val="3988724C"/>
    <w:lvl w:ilvl="0" w:tplc="B3321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6F7B83"/>
    <w:multiLevelType w:val="hybridMultilevel"/>
    <w:tmpl w:val="38F0BD8A"/>
    <w:lvl w:ilvl="0" w:tplc="44A4D53E">
      <w:start w:val="1"/>
      <w:numFmt w:val="bullet"/>
      <w:lvlText w:val=""/>
      <w:lvlJc w:val="left"/>
      <w:pPr>
        <w:ind w:left="868" w:hanging="360"/>
      </w:pPr>
      <w:rPr>
        <w:rFonts w:ascii="Symbol" w:hAnsi="Symbol"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25" w15:restartNumberingAfterBreak="0">
    <w:nsid w:val="63132CB5"/>
    <w:multiLevelType w:val="hybridMultilevel"/>
    <w:tmpl w:val="B0428154"/>
    <w:lvl w:ilvl="0" w:tplc="FB94F788">
      <w:start w:val="50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6" w15:restartNumberingAfterBreak="0">
    <w:nsid w:val="64EF7B11"/>
    <w:multiLevelType w:val="multilevel"/>
    <w:tmpl w:val="FCA03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5F126EC"/>
    <w:multiLevelType w:val="hybridMultilevel"/>
    <w:tmpl w:val="A9603C56"/>
    <w:lvl w:ilvl="0" w:tplc="44A4D53E">
      <w:start w:val="1"/>
      <w:numFmt w:val="bullet"/>
      <w:lvlText w:val=""/>
      <w:lvlJc w:val="left"/>
      <w:pPr>
        <w:ind w:left="868" w:hanging="360"/>
      </w:pPr>
      <w:rPr>
        <w:rFonts w:ascii="Symbol" w:hAnsi="Symbol"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28" w15:restartNumberingAfterBreak="0">
    <w:nsid w:val="677D6CF3"/>
    <w:multiLevelType w:val="hybridMultilevel"/>
    <w:tmpl w:val="03B6D156"/>
    <w:lvl w:ilvl="0" w:tplc="7FA2EC5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6086F"/>
    <w:multiLevelType w:val="hybridMultilevel"/>
    <w:tmpl w:val="8ABA8666"/>
    <w:lvl w:ilvl="0" w:tplc="DE8AE9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70B7A"/>
    <w:multiLevelType w:val="hybridMultilevel"/>
    <w:tmpl w:val="3B14F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2783A"/>
    <w:multiLevelType w:val="hybridMultilevel"/>
    <w:tmpl w:val="F84C4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2596B"/>
    <w:multiLevelType w:val="hybridMultilevel"/>
    <w:tmpl w:val="2E12C2F0"/>
    <w:lvl w:ilvl="0" w:tplc="DDE08B08">
      <w:start w:val="50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3" w15:restartNumberingAfterBreak="0">
    <w:nsid w:val="72531A04"/>
    <w:multiLevelType w:val="multilevel"/>
    <w:tmpl w:val="7966B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5127AA4"/>
    <w:multiLevelType w:val="multilevel"/>
    <w:tmpl w:val="1A16410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642228312">
    <w:abstractNumId w:val="3"/>
  </w:num>
  <w:num w:numId="2" w16cid:durableId="1837307011">
    <w:abstractNumId w:val="26"/>
  </w:num>
  <w:num w:numId="3" w16cid:durableId="1940335306">
    <w:abstractNumId w:val="34"/>
  </w:num>
  <w:num w:numId="4" w16cid:durableId="852956007">
    <w:abstractNumId w:val="9"/>
  </w:num>
  <w:num w:numId="5" w16cid:durableId="1831094297">
    <w:abstractNumId w:val="6"/>
  </w:num>
  <w:num w:numId="6" w16cid:durableId="1562718186">
    <w:abstractNumId w:val="19"/>
  </w:num>
  <w:num w:numId="7" w16cid:durableId="962467375">
    <w:abstractNumId w:val="8"/>
  </w:num>
  <w:num w:numId="8" w16cid:durableId="538779326">
    <w:abstractNumId w:val="0"/>
  </w:num>
  <w:num w:numId="9" w16cid:durableId="1920290991">
    <w:abstractNumId w:val="1"/>
  </w:num>
  <w:num w:numId="10" w16cid:durableId="42482972">
    <w:abstractNumId w:val="28"/>
  </w:num>
  <w:num w:numId="11" w16cid:durableId="2126919936">
    <w:abstractNumId w:val="14"/>
  </w:num>
  <w:num w:numId="12" w16cid:durableId="2072267676">
    <w:abstractNumId w:val="33"/>
  </w:num>
  <w:num w:numId="13" w16cid:durableId="1006202416">
    <w:abstractNumId w:val="2"/>
  </w:num>
  <w:num w:numId="14" w16cid:durableId="1465585775">
    <w:abstractNumId w:val="11"/>
  </w:num>
  <w:num w:numId="15" w16cid:durableId="1883785346">
    <w:abstractNumId w:val="29"/>
  </w:num>
  <w:num w:numId="16" w16cid:durableId="60450337">
    <w:abstractNumId w:val="17"/>
  </w:num>
  <w:num w:numId="17" w16cid:durableId="1108349734">
    <w:abstractNumId w:val="20"/>
  </w:num>
  <w:num w:numId="18" w16cid:durableId="801390939">
    <w:abstractNumId w:val="12"/>
  </w:num>
  <w:num w:numId="19" w16cid:durableId="1402175015">
    <w:abstractNumId w:val="31"/>
  </w:num>
  <w:num w:numId="20" w16cid:durableId="486556695">
    <w:abstractNumId w:val="5"/>
  </w:num>
  <w:num w:numId="21" w16cid:durableId="591933967">
    <w:abstractNumId w:val="30"/>
  </w:num>
  <w:num w:numId="22" w16cid:durableId="945691992">
    <w:abstractNumId w:val="27"/>
  </w:num>
  <w:num w:numId="23" w16cid:durableId="1982495407">
    <w:abstractNumId w:val="24"/>
  </w:num>
  <w:num w:numId="24" w16cid:durableId="1540586506">
    <w:abstractNumId w:val="21"/>
  </w:num>
  <w:num w:numId="25" w16cid:durableId="981278272">
    <w:abstractNumId w:val="18"/>
  </w:num>
  <w:num w:numId="26" w16cid:durableId="568075606">
    <w:abstractNumId w:val="7"/>
  </w:num>
  <w:num w:numId="27" w16cid:durableId="347220656">
    <w:abstractNumId w:val="16"/>
  </w:num>
  <w:num w:numId="28" w16cid:durableId="1502938214">
    <w:abstractNumId w:val="32"/>
  </w:num>
  <w:num w:numId="29" w16cid:durableId="1283730410">
    <w:abstractNumId w:val="25"/>
  </w:num>
  <w:num w:numId="30" w16cid:durableId="564030736">
    <w:abstractNumId w:val="22"/>
  </w:num>
  <w:num w:numId="31" w16cid:durableId="1920482519">
    <w:abstractNumId w:val="15"/>
  </w:num>
  <w:num w:numId="32" w16cid:durableId="1557935783">
    <w:abstractNumId w:val="13"/>
    <w:lvlOverride w:ilvl="0">
      <w:startOverride w:val="1"/>
    </w:lvlOverride>
  </w:num>
  <w:num w:numId="33" w16cid:durableId="1613509686">
    <w:abstractNumId w:val="10"/>
  </w:num>
  <w:num w:numId="34" w16cid:durableId="2134129544">
    <w:abstractNumId w:val="4"/>
  </w:num>
  <w:num w:numId="35" w16cid:durableId="2555978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A1B"/>
    <w:rsid w:val="0000285F"/>
    <w:rsid w:val="000069B9"/>
    <w:rsid w:val="000079B4"/>
    <w:rsid w:val="0003790C"/>
    <w:rsid w:val="00044721"/>
    <w:rsid w:val="00056F76"/>
    <w:rsid w:val="0009495E"/>
    <w:rsid w:val="00097747"/>
    <w:rsid w:val="000B767C"/>
    <w:rsid w:val="000C05C3"/>
    <w:rsid w:val="000C1C4D"/>
    <w:rsid w:val="000C4385"/>
    <w:rsid w:val="000D331D"/>
    <w:rsid w:val="000D4334"/>
    <w:rsid w:val="000D72AA"/>
    <w:rsid w:val="000F5675"/>
    <w:rsid w:val="00123EA6"/>
    <w:rsid w:val="0013253A"/>
    <w:rsid w:val="00164FC1"/>
    <w:rsid w:val="00177516"/>
    <w:rsid w:val="001C1607"/>
    <w:rsid w:val="001D61F5"/>
    <w:rsid w:val="001D79DE"/>
    <w:rsid w:val="001D7FCA"/>
    <w:rsid w:val="001F56AA"/>
    <w:rsid w:val="001F7ADF"/>
    <w:rsid w:val="00203897"/>
    <w:rsid w:val="002116A8"/>
    <w:rsid w:val="002177E0"/>
    <w:rsid w:val="002200EF"/>
    <w:rsid w:val="00236075"/>
    <w:rsid w:val="0025526E"/>
    <w:rsid w:val="002627C8"/>
    <w:rsid w:val="00290AF9"/>
    <w:rsid w:val="002927F8"/>
    <w:rsid w:val="002A03DA"/>
    <w:rsid w:val="002B542C"/>
    <w:rsid w:val="002B6429"/>
    <w:rsid w:val="002D01E5"/>
    <w:rsid w:val="00305571"/>
    <w:rsid w:val="00345544"/>
    <w:rsid w:val="00346D52"/>
    <w:rsid w:val="0035553C"/>
    <w:rsid w:val="00360768"/>
    <w:rsid w:val="003608F4"/>
    <w:rsid w:val="00373BEC"/>
    <w:rsid w:val="00380B0F"/>
    <w:rsid w:val="003F2412"/>
    <w:rsid w:val="0044260B"/>
    <w:rsid w:val="00472F94"/>
    <w:rsid w:val="004A306E"/>
    <w:rsid w:val="004E47DC"/>
    <w:rsid w:val="0055631B"/>
    <w:rsid w:val="00590795"/>
    <w:rsid w:val="005A650D"/>
    <w:rsid w:val="005F5231"/>
    <w:rsid w:val="0060784A"/>
    <w:rsid w:val="00621DA8"/>
    <w:rsid w:val="00630FA7"/>
    <w:rsid w:val="006600D5"/>
    <w:rsid w:val="00664D58"/>
    <w:rsid w:val="00676CB1"/>
    <w:rsid w:val="00684AFD"/>
    <w:rsid w:val="0068721A"/>
    <w:rsid w:val="006A7834"/>
    <w:rsid w:val="006D3D43"/>
    <w:rsid w:val="006D4B81"/>
    <w:rsid w:val="006D7D0D"/>
    <w:rsid w:val="0070341F"/>
    <w:rsid w:val="00712DEA"/>
    <w:rsid w:val="00716983"/>
    <w:rsid w:val="00722BA7"/>
    <w:rsid w:val="007462DA"/>
    <w:rsid w:val="00761355"/>
    <w:rsid w:val="007832E9"/>
    <w:rsid w:val="007B0047"/>
    <w:rsid w:val="007B10CD"/>
    <w:rsid w:val="007F00B7"/>
    <w:rsid w:val="007F11B9"/>
    <w:rsid w:val="007F326B"/>
    <w:rsid w:val="00806F4F"/>
    <w:rsid w:val="00853CF0"/>
    <w:rsid w:val="00865A1B"/>
    <w:rsid w:val="008734BA"/>
    <w:rsid w:val="00897732"/>
    <w:rsid w:val="00913F03"/>
    <w:rsid w:val="00916F1E"/>
    <w:rsid w:val="00926B20"/>
    <w:rsid w:val="00957FE7"/>
    <w:rsid w:val="00964DAE"/>
    <w:rsid w:val="009700BD"/>
    <w:rsid w:val="00976724"/>
    <w:rsid w:val="009A2BF6"/>
    <w:rsid w:val="009C216E"/>
    <w:rsid w:val="00A434ED"/>
    <w:rsid w:val="00A63534"/>
    <w:rsid w:val="00A7153F"/>
    <w:rsid w:val="00A95FF6"/>
    <w:rsid w:val="00AA6461"/>
    <w:rsid w:val="00AB2E04"/>
    <w:rsid w:val="00AD3CC2"/>
    <w:rsid w:val="00AE3132"/>
    <w:rsid w:val="00B0078D"/>
    <w:rsid w:val="00B015DF"/>
    <w:rsid w:val="00B31288"/>
    <w:rsid w:val="00B31586"/>
    <w:rsid w:val="00B36106"/>
    <w:rsid w:val="00B539D5"/>
    <w:rsid w:val="00B658D6"/>
    <w:rsid w:val="00BA304C"/>
    <w:rsid w:val="00BB1972"/>
    <w:rsid w:val="00BD07E8"/>
    <w:rsid w:val="00BD6619"/>
    <w:rsid w:val="00C01C38"/>
    <w:rsid w:val="00C31D3B"/>
    <w:rsid w:val="00C72C1B"/>
    <w:rsid w:val="00C91F6F"/>
    <w:rsid w:val="00CC5D1C"/>
    <w:rsid w:val="00CD482D"/>
    <w:rsid w:val="00CE5DBC"/>
    <w:rsid w:val="00D01BD0"/>
    <w:rsid w:val="00D07F66"/>
    <w:rsid w:val="00D21248"/>
    <w:rsid w:val="00D35F71"/>
    <w:rsid w:val="00D37007"/>
    <w:rsid w:val="00D46570"/>
    <w:rsid w:val="00D5323F"/>
    <w:rsid w:val="00D537C3"/>
    <w:rsid w:val="00D54CE1"/>
    <w:rsid w:val="00D57784"/>
    <w:rsid w:val="00D77155"/>
    <w:rsid w:val="00D92F19"/>
    <w:rsid w:val="00DD7064"/>
    <w:rsid w:val="00E03BE0"/>
    <w:rsid w:val="00E03F19"/>
    <w:rsid w:val="00E332B0"/>
    <w:rsid w:val="00E542ED"/>
    <w:rsid w:val="00E70ADB"/>
    <w:rsid w:val="00EA5CD5"/>
    <w:rsid w:val="00EB377B"/>
    <w:rsid w:val="00EE5D3D"/>
    <w:rsid w:val="00EF62FA"/>
    <w:rsid w:val="00F1264C"/>
    <w:rsid w:val="00F22A7B"/>
    <w:rsid w:val="00F25A18"/>
    <w:rsid w:val="00F2708F"/>
    <w:rsid w:val="00F37C4A"/>
    <w:rsid w:val="00F4342F"/>
    <w:rsid w:val="00F5177F"/>
    <w:rsid w:val="00F611E8"/>
    <w:rsid w:val="00F65A11"/>
    <w:rsid w:val="00F72296"/>
    <w:rsid w:val="00FA70BA"/>
    <w:rsid w:val="00F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14901"/>
  <w15:docId w15:val="{FEEEA375-B785-C24C-8BDC-EB18FFA3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B2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aliases w:val="Текст сноски Знак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qFormat/>
    <w:rsid w:val="00926B20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ru-RU" w:eastAsia="en-US"/>
    </w:rPr>
  </w:style>
  <w:style w:type="character" w:styleId="af0">
    <w:name w:val="Hyperlink"/>
    <w:basedOn w:val="a0"/>
    <w:uiPriority w:val="99"/>
    <w:unhideWhenUsed/>
    <w:rsid w:val="007832E9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832E9"/>
    <w:rPr>
      <w:color w:val="605E5C"/>
      <w:shd w:val="clear" w:color="auto" w:fill="E1DFDD"/>
    </w:rPr>
  </w:style>
  <w:style w:type="paragraph" w:styleId="af2">
    <w:name w:val="Revision"/>
    <w:hidden/>
    <w:uiPriority w:val="99"/>
    <w:semiHidden/>
    <w:rsid w:val="00676CB1"/>
    <w:pPr>
      <w:spacing w:line="240" w:lineRule="auto"/>
    </w:pPr>
  </w:style>
  <w:style w:type="table" w:styleId="af3">
    <w:name w:val="Table Grid"/>
    <w:basedOn w:val="a1"/>
    <w:uiPriority w:val="39"/>
    <w:rsid w:val="00AB2E04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AB2E04"/>
    <w:rPr>
      <w:sz w:val="16"/>
      <w:szCs w:val="16"/>
    </w:rPr>
  </w:style>
  <w:style w:type="paragraph" w:styleId="af5">
    <w:name w:val="header"/>
    <w:basedOn w:val="a"/>
    <w:link w:val="af6"/>
    <w:uiPriority w:val="99"/>
    <w:unhideWhenUsed/>
    <w:rsid w:val="00EB377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B377B"/>
  </w:style>
  <w:style w:type="paragraph" w:styleId="af7">
    <w:name w:val="footer"/>
    <w:basedOn w:val="a"/>
    <w:link w:val="af8"/>
    <w:uiPriority w:val="99"/>
    <w:unhideWhenUsed/>
    <w:rsid w:val="00EB377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EB377B"/>
  </w:style>
  <w:style w:type="character" w:customStyle="1" w:styleId="a4">
    <w:name w:val="Заголовок Знак"/>
    <w:aliases w:val="Текст сноски Знак Знак"/>
    <w:basedOn w:val="a0"/>
    <w:link w:val="a3"/>
    <w:uiPriority w:val="10"/>
    <w:rsid w:val="0025526E"/>
    <w:rPr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56F7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составлен</vt:lpstr>
    </vt:vector>
  </TitlesOfParts>
  <Manager/>
  <Company/>
  <LinksUpToDate>false</LinksUpToDate>
  <CharactersWithSpaces>9208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составлен</dc:title>
  <dc:subject>ПА ВЫСОТА 127</dc:subject>
  <dc:creator>22</dc:creator>
  <cp:keywords/>
  <dc:description/>
  <cp:lastModifiedBy>Office</cp:lastModifiedBy>
  <cp:revision>13</cp:revision>
  <dcterms:created xsi:type="dcterms:W3CDTF">2024-09-16T11:40:00Z</dcterms:created>
  <dcterms:modified xsi:type="dcterms:W3CDTF">2025-01-16T17:06:00Z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2023-08-02T12:40:15Z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b9ad6670-e8d2-45d9-9e53-2f02e273a825</vt:lpwstr>
  </property>
  <property fmtid="{D5CDD505-2E9C-101B-9397-08002B2CF9AE}" pid="7" name="MSIP_Label_defa4170-0d19-0005-0004-bc88714345d2_ActionId">
    <vt:lpwstr>87e3c30c-5daf-48a7-8d97-97830205c080</vt:lpwstr>
  </property>
  <property fmtid="{D5CDD505-2E9C-101B-9397-08002B2CF9AE}" pid="8" name="MSIP_Label_defa4170-0d19-0005-0004-bc88714345d2_ContentBits">
    <vt:lpwstr>0</vt:lpwstr>
  </property>
</Properties>
</file>