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BE6" w:rsidRPr="007D3D66" w:rsidRDefault="00E92BE6" w:rsidP="007D3D66">
      <w:r w:rsidRPr="007D3D66">
        <w:t xml:space="preserve">1. </w:t>
      </w:r>
      <w:r w:rsidRPr="007D3D66">
        <w:rPr>
          <w:rFonts w:hint="eastAsia"/>
        </w:rPr>
        <w:t>代号￠</w:t>
      </w:r>
      <w:r w:rsidRPr="007D3D66">
        <w:t>H7</w:t>
      </w:r>
      <w:r w:rsidRPr="007D3D66">
        <w:rPr>
          <w:rFonts w:hint="eastAsia"/>
        </w:rPr>
        <w:t>中的数值</w:t>
      </w:r>
      <w:r w:rsidRPr="007D3D66">
        <w:t>7</w:t>
      </w:r>
      <w:r w:rsidRPr="007D3D66">
        <w:rPr>
          <w:rFonts w:hint="eastAsia"/>
        </w:rPr>
        <w:t>表示为（</w:t>
      </w:r>
      <w:r w:rsidRPr="007D3D66">
        <w:t>C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）孔公差范围的位置在零线处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）轴的公差等级</w:t>
      </w:r>
      <w:r w:rsidRPr="007D3D66">
        <w:t xml:space="preserve">  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）孔的公差等级</w:t>
      </w:r>
      <w:r w:rsidRPr="007D3D66">
        <w:t xml:space="preserve">  </w:t>
      </w:r>
      <w:r w:rsidRPr="007D3D66">
        <w:tab/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）偏差值总和</w:t>
      </w:r>
      <w:r w:rsidRPr="007D3D66">
        <w:t xml:space="preserve">                  </w:t>
      </w:r>
    </w:p>
    <w:p w:rsidR="00E92BE6" w:rsidRPr="007D3D66" w:rsidRDefault="00E92BE6" w:rsidP="007D3D66">
      <w:r w:rsidRPr="007D3D66">
        <w:t xml:space="preserve">2. </w:t>
      </w:r>
      <w:r w:rsidRPr="007D3D66">
        <w:rPr>
          <w:rFonts w:hint="eastAsia"/>
        </w:rPr>
        <w:t>随即误差分布具有单峰性，有界性，对称性和（</w:t>
      </w:r>
      <w:r w:rsidRPr="007D3D66">
        <w:t>A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）抵偿性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）随机性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重复性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）客观性</w:t>
      </w:r>
    </w:p>
    <w:p w:rsidR="00E92BE6" w:rsidRPr="007D3D66" w:rsidRDefault="00E92BE6" w:rsidP="007D3D66">
      <w:r w:rsidRPr="007D3D66">
        <w:t xml:space="preserve">3. </w:t>
      </w:r>
      <w:r w:rsidRPr="007D3D66">
        <w:rPr>
          <w:rFonts w:hint="eastAsia"/>
        </w:rPr>
        <w:t>给出了形状或位置公差的要素称为（</w:t>
      </w:r>
      <w:r w:rsidRPr="007D3D66">
        <w:t>D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）理想要素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）实际要素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）被测要素</w:t>
      </w:r>
      <w:r w:rsidRPr="007D3D66">
        <w:t xml:space="preserve"> 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）基准要素</w:t>
      </w:r>
    </w:p>
    <w:p w:rsidR="00E92BE6" w:rsidRPr="007D3D66" w:rsidRDefault="00E92BE6" w:rsidP="007D3D66">
      <w:r w:rsidRPr="007D3D66">
        <w:t xml:space="preserve">4. </w:t>
      </w:r>
      <w:r w:rsidRPr="007D3D66">
        <w:rPr>
          <w:rFonts w:hint="eastAsia"/>
        </w:rPr>
        <w:t>我国法定长度基本单位是（</w:t>
      </w:r>
      <w:r w:rsidRPr="007D3D66">
        <w:t>D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）公尺</w:t>
      </w:r>
      <w:r w:rsidRPr="007D3D66">
        <w:t xml:space="preserve">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）尺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）米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）毫米</w:t>
      </w:r>
    </w:p>
    <w:p w:rsidR="00E92BE6" w:rsidRPr="007D3D66" w:rsidRDefault="00E92BE6" w:rsidP="007D3D66">
      <w:r w:rsidRPr="007D3D66">
        <w:t xml:space="preserve">5. </w:t>
      </w:r>
      <w:r w:rsidRPr="007D3D66">
        <w:rPr>
          <w:rFonts w:hint="eastAsia"/>
        </w:rPr>
        <w:t>形位公差带的形状决定于（</w:t>
      </w:r>
      <w:r w:rsidRPr="007D3D66">
        <w:t>D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）公差项目</w:t>
      </w:r>
      <w:r w:rsidRPr="007D3D66">
        <w:t xml:space="preserve">  </w:t>
      </w:r>
      <w:r w:rsidRPr="007D3D66">
        <w:tab/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）该项目在图样上的标注</w:t>
      </w:r>
      <w:r w:rsidRPr="007D3D66">
        <w:t xml:space="preserve">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）被测要素的理想形状</w:t>
      </w:r>
      <w:r w:rsidRPr="007D3D66">
        <w:t xml:space="preserve">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）公差项目和该项目在图样上的标注</w:t>
      </w:r>
    </w:p>
    <w:p w:rsidR="00E92BE6" w:rsidRPr="007D3D66" w:rsidRDefault="00E92BE6" w:rsidP="007D3D66">
      <w:r w:rsidRPr="007D3D66">
        <w:t xml:space="preserve">6. </w:t>
      </w:r>
      <w:r w:rsidRPr="007D3D66">
        <w:rPr>
          <w:rFonts w:hint="eastAsia"/>
        </w:rPr>
        <w:t>下面哪个正确地描述了形位公差带的组成（</w:t>
      </w:r>
      <w:r w:rsidRPr="007D3D66">
        <w:t>C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）大小、位置、方向北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）形状、作用点、大小、方向</w:t>
      </w:r>
      <w:r w:rsidRPr="007D3D66">
        <w:t xml:space="preserve">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）形状、大小、方向、位置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）形状、大小</w:t>
      </w:r>
    </w:p>
    <w:p w:rsidR="00E92BE6" w:rsidRPr="007D3D66" w:rsidRDefault="00E92BE6" w:rsidP="007D3D66">
      <w:r w:rsidRPr="007D3D66">
        <w:t xml:space="preserve">7. </w:t>
      </w:r>
      <w:r w:rsidRPr="007D3D66">
        <w:rPr>
          <w:rFonts w:hint="eastAsia"/>
        </w:rPr>
        <w:t>基本偏差代号为</w:t>
      </w:r>
      <w:r w:rsidRPr="007D3D66">
        <w:t>a-g</w:t>
      </w:r>
      <w:r w:rsidRPr="007D3D66">
        <w:rPr>
          <w:rFonts w:hint="eastAsia"/>
        </w:rPr>
        <w:t>的轴和基本偏差代号为</w:t>
      </w:r>
      <w:r w:rsidRPr="007D3D66">
        <w:t>H</w:t>
      </w:r>
      <w:r w:rsidRPr="007D3D66">
        <w:rPr>
          <w:rFonts w:hint="eastAsia"/>
        </w:rPr>
        <w:t>的孔可以构成（</w:t>
      </w:r>
      <w:r w:rsidRPr="007D3D66">
        <w:t>B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）过盈配合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）间隙配合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）间隙或过渡配合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）过度配合</w:t>
      </w:r>
    </w:p>
    <w:p w:rsidR="00E92BE6" w:rsidRPr="007D3D66" w:rsidRDefault="00E92BE6" w:rsidP="007D3D66">
      <w:r w:rsidRPr="007D3D66">
        <w:t xml:space="preserve">8. </w:t>
      </w:r>
      <w:r w:rsidRPr="007D3D66">
        <w:rPr>
          <w:rFonts w:hint="eastAsia"/>
        </w:rPr>
        <w:t>在取样长度范围内，被测轮廓线上各至基准线的距离的算术平均值，记为（</w:t>
      </w:r>
      <w:r w:rsidRPr="007D3D66">
        <w:t>A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 xml:space="preserve">Ra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</w:t>
      </w:r>
      <w:proofErr w:type="spellStart"/>
      <w:r w:rsidRPr="007D3D66">
        <w:t>Rz</w:t>
      </w:r>
      <w:proofErr w:type="spellEnd"/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proofErr w:type="spellStart"/>
      <w:r w:rsidRPr="007D3D66">
        <w:t>Ry</w:t>
      </w:r>
      <w:proofErr w:type="spellEnd"/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</w:t>
      </w:r>
      <w:proofErr w:type="spellStart"/>
      <w:r w:rsidRPr="007D3D66">
        <w:t>Sm</w:t>
      </w:r>
      <w:proofErr w:type="spellEnd"/>
    </w:p>
    <w:p w:rsidR="00E92BE6" w:rsidRPr="007D3D66" w:rsidRDefault="00E92BE6" w:rsidP="007D3D66">
      <w:r w:rsidRPr="007D3D66">
        <w:t xml:space="preserve">9. </w:t>
      </w:r>
      <w:r w:rsidR="005E6230">
        <w:rPr>
          <w:rFonts w:hint="eastAsia"/>
        </w:rPr>
        <w:t>孔的最小实体尺寸就是其（</w:t>
      </w:r>
      <w:r w:rsidRPr="007D3D66">
        <w:t>A</w:t>
      </w:r>
      <w:r w:rsidRPr="007D3D66">
        <w:rPr>
          <w:rFonts w:hint="eastAsia"/>
        </w:rPr>
        <w:t>）</w:t>
      </w:r>
      <w:r w:rsidRPr="007D3D66">
        <w:t xml:space="preserve">  </w:t>
      </w:r>
      <w:r w:rsidRPr="007D3D66">
        <w:rPr>
          <w:rFonts w:hint="eastAsia"/>
        </w:rPr>
        <w:t>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）最大极限尺寸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）最小极限尺寸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）作用尺寸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）实效尺寸</w:t>
      </w:r>
    </w:p>
    <w:p w:rsidR="00E92BE6" w:rsidRPr="007D3D66" w:rsidRDefault="00E92BE6" w:rsidP="007D3D66">
      <w:r w:rsidRPr="007D3D66">
        <w:t xml:space="preserve">10. </w:t>
      </w:r>
      <w:r w:rsidRPr="007D3D66">
        <w:rPr>
          <w:rFonts w:hint="eastAsia"/>
        </w:rPr>
        <w:t>尺寸偏差是</w:t>
      </w:r>
      <w:r w:rsidR="005E6230">
        <w:t>(C</w:t>
      </w:r>
      <w:r w:rsidRPr="007D3D66">
        <w:t>)</w:t>
      </w:r>
      <w:r w:rsidRPr="007D3D66">
        <w:rPr>
          <w:rFonts w:hint="eastAsia"/>
        </w:rPr>
        <w:t>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算数值</w:t>
      </w:r>
      <w:proofErr w:type="gramEnd"/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）绝对值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）代数差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）函数值</w:t>
      </w:r>
    </w:p>
    <w:p w:rsidR="00E92BE6" w:rsidRPr="007D3D66" w:rsidRDefault="00E92BE6" w:rsidP="007D3D66">
      <w:r w:rsidRPr="007D3D66">
        <w:t xml:space="preserve">11. </w:t>
      </w:r>
      <w:r w:rsidRPr="007D3D66">
        <w:rPr>
          <w:rFonts w:hint="eastAsia"/>
        </w:rPr>
        <w:t>基本偏差代号为</w:t>
      </w:r>
      <w:proofErr w:type="spellStart"/>
      <w:r w:rsidRPr="007D3D66">
        <w:t>Js</w:t>
      </w:r>
      <w:proofErr w:type="spellEnd"/>
      <w:r w:rsidRPr="007D3D66">
        <w:rPr>
          <w:rFonts w:hint="eastAsia"/>
        </w:rPr>
        <w:t>的孔与基本偏差代号为</w:t>
      </w:r>
      <w:r w:rsidRPr="007D3D66">
        <w:t>h</w:t>
      </w:r>
      <w:r w:rsidRPr="007D3D66">
        <w:rPr>
          <w:rFonts w:hint="eastAsia"/>
        </w:rPr>
        <w:t>的轴形成（</w:t>
      </w:r>
      <w:r w:rsidRPr="007D3D66">
        <w:t>B</w:t>
      </w:r>
      <w:r w:rsidRPr="007D3D66">
        <w:rPr>
          <w:rFonts w:hint="eastAsia"/>
        </w:rPr>
        <w:t>）配合</w:t>
      </w:r>
      <w:r w:rsidR="007B222B">
        <w:rPr>
          <w:rFonts w:hint="eastAsia"/>
        </w:rPr>
        <w:t>。</w:t>
      </w:r>
      <w:bookmarkStart w:id="0" w:name="_GoBack"/>
      <w:bookmarkEnd w:id="0"/>
      <w:r w:rsidRPr="007D3D66">
        <w:t xml:space="preserve">   </w:t>
      </w:r>
    </w:p>
    <w:p w:rsidR="00E92BE6" w:rsidRPr="007D3D66" w:rsidRDefault="00E92BE6" w:rsidP="007D3D66">
      <w:r w:rsidRPr="007D3D66">
        <w:rPr>
          <w:rFonts w:hint="eastAsia"/>
        </w:rPr>
        <w:lastRenderedPageBreak/>
        <w:t>（</w:t>
      </w:r>
      <w:r w:rsidRPr="007D3D66">
        <w:t>A</w:t>
      </w:r>
      <w:r w:rsidRPr="007D3D66">
        <w:rPr>
          <w:rFonts w:hint="eastAsia"/>
        </w:rPr>
        <w:t>）间隙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）过盈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）过渡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）间隙或过盈</w:t>
      </w:r>
    </w:p>
    <w:p w:rsidR="00E92BE6" w:rsidRPr="007D3D66" w:rsidRDefault="00E92BE6" w:rsidP="007D3D66">
      <w:r w:rsidRPr="007D3D66">
        <w:t xml:space="preserve">12. </w:t>
      </w:r>
      <w:r w:rsidRPr="007D3D66">
        <w:rPr>
          <w:rFonts w:hint="eastAsia"/>
        </w:rPr>
        <w:t>决定尺寸公差带相对零件的位置是（</w:t>
      </w:r>
      <w:r w:rsidRPr="007D3D66">
        <w:t>D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）下偏差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）上偏差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）实际偏差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）基本偏差</w:t>
      </w:r>
    </w:p>
    <w:p w:rsidR="00E92BE6" w:rsidRPr="007D3D66" w:rsidRDefault="00E92BE6" w:rsidP="007D3D66">
      <w:r w:rsidRPr="007D3D66">
        <w:t xml:space="preserve">13. </w:t>
      </w:r>
      <w:r w:rsidRPr="007D3D66">
        <w:rPr>
          <w:rFonts w:hint="eastAsia"/>
        </w:rPr>
        <w:t>在图样上标注的公差、配合应是（</w:t>
      </w:r>
      <w:r w:rsidRPr="007D3D66">
        <w:t>B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）工作状态下的要求</w:t>
      </w:r>
      <w:r w:rsidRPr="007D3D66">
        <w:t xml:space="preserve">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）在标准（</w:t>
      </w:r>
      <w:r w:rsidRPr="007D3D66">
        <w:t>0</w:t>
      </w:r>
      <w:r w:rsidRPr="007D3D66">
        <w:rPr>
          <w:rFonts w:hint="eastAsia"/>
        </w:rPr>
        <w:t>度）情况下装配的要求</w:t>
      </w:r>
      <w:r w:rsidRPr="007D3D66">
        <w:t xml:space="preserve"> 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）工作温度最高时的要求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）零件在加工过程中所处条件下的要求</w:t>
      </w:r>
    </w:p>
    <w:p w:rsidR="00E92BE6" w:rsidRPr="007D3D66" w:rsidRDefault="00E92BE6" w:rsidP="007D3D66">
      <w:r w:rsidRPr="007D3D66">
        <w:t xml:space="preserve">14. </w:t>
      </w:r>
      <w:r w:rsidRPr="007D3D66">
        <w:rPr>
          <w:rFonts w:hint="eastAsia"/>
        </w:rPr>
        <w:t>对于基轴制中的轴，以下说法哪种正确（</w:t>
      </w:r>
      <w:r w:rsidRPr="007D3D66">
        <w:t>A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）上偏差</w:t>
      </w:r>
      <w:r w:rsidRPr="007D3D66">
        <w:t xml:space="preserve">=0  </w:t>
      </w:r>
      <w:r w:rsidRPr="007D3D66">
        <w:tab/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）下偏差</w:t>
      </w:r>
      <w:r w:rsidRPr="007D3D66">
        <w:t xml:space="preserve">=0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）基本尺寸</w:t>
      </w:r>
      <w:r w:rsidRPr="007D3D66">
        <w:t>=</w:t>
      </w:r>
      <w:r w:rsidRPr="007D3D66">
        <w:rPr>
          <w:rFonts w:hint="eastAsia"/>
        </w:rPr>
        <w:t>最小极限尺寸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）基本尺寸小于最小极限尺寸</w:t>
      </w:r>
    </w:p>
    <w:p w:rsidR="00E92BE6" w:rsidRPr="007D3D66" w:rsidRDefault="00E92BE6" w:rsidP="007D3D66">
      <w:r w:rsidRPr="007D3D66">
        <w:t xml:space="preserve">15. </w:t>
      </w:r>
      <w:r w:rsidRPr="007D3D66">
        <w:rPr>
          <w:rFonts w:hint="eastAsia"/>
        </w:rPr>
        <w:t>下面哪些字母表示基轴制中间间隙配合的孔（</w:t>
      </w:r>
      <w:r w:rsidRPr="007D3D66">
        <w:t>B</w:t>
      </w:r>
      <w:r w:rsidRPr="007D3D66">
        <w:rPr>
          <w:rFonts w:hint="eastAsia"/>
        </w:rPr>
        <w:t>）。</w:t>
      </w:r>
      <w:r w:rsidRPr="007D3D66">
        <w:t xml:space="preserve">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 xml:space="preserve">A-H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</w:t>
      </w:r>
      <w:r w:rsidRPr="007D3D66">
        <w:t xml:space="preserve">J-K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M-N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</w:t>
      </w:r>
      <w:r w:rsidRPr="007D3D66">
        <w:t>S-ZC</w:t>
      </w:r>
    </w:p>
    <w:p w:rsidR="00E92BE6" w:rsidRPr="007D3D66" w:rsidRDefault="00E92BE6" w:rsidP="007D3D66">
      <w:r w:rsidRPr="007D3D66">
        <w:t xml:space="preserve">16. </w:t>
      </w:r>
      <w:r w:rsidRPr="007D3D66">
        <w:rPr>
          <w:rFonts w:hint="eastAsia"/>
        </w:rPr>
        <w:t>根据常用尺寸段孔、</w:t>
      </w:r>
      <w:proofErr w:type="gramStart"/>
      <w:r w:rsidRPr="007D3D66">
        <w:rPr>
          <w:rFonts w:hint="eastAsia"/>
        </w:rPr>
        <w:t>轴配合</w:t>
      </w:r>
      <w:proofErr w:type="gramEnd"/>
      <w:r w:rsidRPr="007D3D66">
        <w:rPr>
          <w:rFonts w:hint="eastAsia"/>
        </w:rPr>
        <w:t>的公差等级规定，下面哪种配合是不正确的（</w:t>
      </w:r>
      <w:r w:rsidRPr="007D3D66">
        <w:t>D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 xml:space="preserve">H7\g6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</w:t>
      </w:r>
      <w:r w:rsidRPr="007D3D66">
        <w:t xml:space="preserve">H9\d9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H7\f8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</w:t>
      </w:r>
      <w:r w:rsidRPr="007D3D66">
        <w:t>M8\h8</w:t>
      </w:r>
    </w:p>
    <w:p w:rsidR="00E92BE6" w:rsidRPr="007D3D66" w:rsidRDefault="00E92BE6" w:rsidP="007D3D66">
      <w:r w:rsidRPr="007D3D66">
        <w:t>17.</w:t>
      </w:r>
      <w:r w:rsidRPr="007D3D66">
        <w:rPr>
          <w:rFonts w:hint="eastAsia"/>
        </w:rPr>
        <w:t>卡规的“止规”用来控制轴的（</w:t>
      </w:r>
      <w:r w:rsidRPr="007D3D66">
        <w:t>A</w:t>
      </w:r>
      <w:r w:rsidRPr="007D3D66">
        <w:rPr>
          <w:rFonts w:hint="eastAsia"/>
        </w:rPr>
        <w:t>）尺寸</w:t>
      </w:r>
      <w:r w:rsidRPr="007D3D66">
        <w:t xml:space="preserve">  </w:t>
      </w:r>
      <w:r w:rsidRPr="007D3D66">
        <w:rPr>
          <w:rFonts w:hint="eastAsia"/>
        </w:rPr>
        <w:t>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）最大极限尺寸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）公差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最小极限尺寸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）实际尺寸</w:t>
      </w:r>
    </w:p>
    <w:p w:rsidR="00E92BE6" w:rsidRPr="007D3D66" w:rsidRDefault="00E92BE6" w:rsidP="007D3D66">
      <w:r w:rsidRPr="007D3D66">
        <w:t xml:space="preserve">18. </w:t>
      </w:r>
      <w:r w:rsidRPr="007D3D66">
        <w:rPr>
          <w:rFonts w:hint="eastAsia"/>
        </w:rPr>
        <w:t>一般采用几块量规组合成所需尺寸（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）愈多愈好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）不得少于</w:t>
      </w:r>
      <w:r w:rsidRPr="007D3D66">
        <w:t>4-5</w:t>
      </w:r>
      <w:r w:rsidRPr="007D3D66">
        <w:rPr>
          <w:rFonts w:hint="eastAsia"/>
        </w:rPr>
        <w:t>块</w:t>
      </w:r>
      <w:r w:rsidRPr="007D3D66">
        <w:t xml:space="preserve">  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 7-8</w:t>
      </w:r>
      <w:r w:rsidRPr="007D3D66">
        <w:rPr>
          <w:rFonts w:hint="eastAsia"/>
        </w:rPr>
        <w:t>块最理想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）最好不多于</w:t>
      </w:r>
      <w:r w:rsidRPr="007D3D66">
        <w:t>4</w:t>
      </w:r>
      <w:r w:rsidRPr="007D3D66">
        <w:rPr>
          <w:rFonts w:hint="eastAsia"/>
        </w:rPr>
        <w:t>块</w:t>
      </w:r>
    </w:p>
    <w:p w:rsidR="00E92BE6" w:rsidRPr="007D3D66" w:rsidRDefault="00E92BE6" w:rsidP="007D3D66">
      <w:r w:rsidRPr="007D3D66">
        <w:t xml:space="preserve">19. </w:t>
      </w:r>
      <w:r w:rsidRPr="007D3D66">
        <w:rPr>
          <w:rFonts w:hint="eastAsia"/>
        </w:rPr>
        <w:t>保证互换性生产的基础是（</w:t>
      </w:r>
      <w:r w:rsidRPr="007D3D66">
        <w:t>B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）现代化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）标准化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）大量生</w:t>
      </w:r>
      <w:r w:rsidRPr="007D3D66">
        <w:t xml:space="preserve">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）都不对</w:t>
      </w:r>
    </w:p>
    <w:p w:rsidR="00E92BE6" w:rsidRPr="007D3D66" w:rsidRDefault="00E92BE6" w:rsidP="007D3D66">
      <w:r w:rsidRPr="007D3D66">
        <w:t xml:space="preserve">20. </w:t>
      </w:r>
      <w:r w:rsidRPr="007D3D66">
        <w:rPr>
          <w:rFonts w:hint="eastAsia"/>
        </w:rPr>
        <w:t>在尺寸标注中</w:t>
      </w:r>
      <w:r w:rsidRPr="007D3D66">
        <w:t>C2</w:t>
      </w:r>
      <w:r w:rsidRPr="007D3D66">
        <w:rPr>
          <w:rFonts w:hint="eastAsia"/>
        </w:rPr>
        <w:t>代表的倒角是</w:t>
      </w:r>
      <w:r w:rsidR="005E6230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>2</w:t>
      </w:r>
      <w:r w:rsidRPr="007D3D66">
        <w:rPr>
          <w:rFonts w:hint="eastAsia"/>
        </w:rPr>
        <w:t>×</w:t>
      </w:r>
      <w:r w:rsidRPr="007D3D66">
        <w:t>45</w:t>
      </w:r>
      <w:r w:rsidRPr="007D3D66">
        <w:rPr>
          <w:rFonts w:hint="eastAsia"/>
        </w:rPr>
        <w:t>°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</w:t>
      </w:r>
      <w:r w:rsidRPr="007D3D66">
        <w:t>2</w:t>
      </w:r>
      <w:r w:rsidRPr="007D3D66">
        <w:rPr>
          <w:rFonts w:hint="eastAsia"/>
        </w:rPr>
        <w:t>×</w:t>
      </w:r>
      <w:r w:rsidRPr="007D3D66">
        <w:t>30</w:t>
      </w:r>
      <w:r w:rsidRPr="007D3D66">
        <w:rPr>
          <w:rFonts w:hint="eastAsia"/>
        </w:rPr>
        <w:t>°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>2</w:t>
      </w:r>
      <w:r w:rsidRPr="007D3D66">
        <w:rPr>
          <w:rFonts w:hint="eastAsia"/>
        </w:rPr>
        <w:t>×</w:t>
      </w:r>
      <w:r w:rsidRPr="007D3D66">
        <w:t>15</w:t>
      </w:r>
      <w:r w:rsidRPr="007D3D66">
        <w:rPr>
          <w:rFonts w:hint="eastAsia"/>
        </w:rPr>
        <w:t>°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）厚度</w:t>
      </w:r>
    </w:p>
    <w:p w:rsidR="00E92BE6" w:rsidRPr="007D3D66" w:rsidRDefault="00E92BE6" w:rsidP="007D3D66">
      <w:r w:rsidRPr="007D3D66">
        <w:t xml:space="preserve">21. </w:t>
      </w:r>
      <w:r w:rsidRPr="007D3D66">
        <w:rPr>
          <w:rFonts w:hint="eastAsia"/>
        </w:rPr>
        <w:t>在尺寸标注中轮廓线可以作为</w:t>
      </w:r>
      <w:r w:rsidRPr="007D3D66">
        <w:t> </w:t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lastRenderedPageBreak/>
        <w:t>（</w:t>
      </w:r>
      <w:r w:rsidRPr="007D3D66">
        <w:t>A</w:t>
      </w:r>
      <w:r w:rsidRPr="007D3D66">
        <w:rPr>
          <w:rFonts w:hint="eastAsia"/>
        </w:rPr>
        <w:t>）尺寸线</w:t>
      </w:r>
      <w:r w:rsidRPr="007D3D66">
        <w:t>  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）尺寸界线</w:t>
      </w:r>
      <w:r w:rsidRPr="007D3D66">
        <w:t xml:space="preserve">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）引出线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）轴线</w:t>
      </w:r>
    </w:p>
    <w:p w:rsidR="00E92BE6" w:rsidRPr="007D3D66" w:rsidRDefault="00E92BE6" w:rsidP="007D3D66">
      <w:r w:rsidRPr="007D3D66">
        <w:t>22.</w:t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）时工件的旋转运动，称为主运动。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钻削</w:t>
      </w:r>
      <w:proofErr w:type="gramEnd"/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）铣削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）刨削</w:t>
      </w:r>
      <w:r w:rsidRPr="007D3D66">
        <w:t xml:space="preserve">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）车削</w:t>
      </w:r>
    </w:p>
    <w:p w:rsidR="00E92BE6" w:rsidRPr="007D3D66" w:rsidRDefault="00E92BE6" w:rsidP="007D3D66">
      <w:r w:rsidRPr="007D3D66">
        <w:t>23.</w:t>
      </w:r>
      <w:r w:rsidRPr="007D3D66">
        <w:rPr>
          <w:rFonts w:hint="eastAsia"/>
        </w:rPr>
        <w:t>常用的刀具材料不包含（</w:t>
      </w:r>
      <w:r w:rsidRPr="007D3D66">
        <w:t>C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）碳素工具钢</w:t>
      </w:r>
      <w:r w:rsidRPr="007D3D66">
        <w:t xml:space="preserve"> 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）合金工具钢</w:t>
      </w:r>
      <w:r w:rsidRPr="007D3D66">
        <w:t xml:space="preserve">  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）铸钢</w:t>
      </w:r>
      <w:r w:rsidRPr="007D3D66">
        <w:t xml:space="preserve">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）高速钢</w:t>
      </w:r>
    </w:p>
    <w:p w:rsidR="00E92BE6" w:rsidRPr="007D3D66" w:rsidRDefault="00E92BE6" w:rsidP="007D3D66">
      <w:r w:rsidRPr="007D3D66">
        <w:t>24.</w:t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）可以加工淬硬的工件孔。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钻削</w:t>
      </w:r>
      <w:proofErr w:type="gramEnd"/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）车削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镗</w:t>
      </w:r>
      <w:proofErr w:type="gramEnd"/>
      <w:r w:rsidRPr="007D3D66">
        <w:rPr>
          <w:rFonts w:hint="eastAsia"/>
        </w:rPr>
        <w:t>削</w:t>
      </w:r>
      <w:r w:rsidRPr="007D3D66">
        <w:t xml:space="preserve">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）磨削</w:t>
      </w:r>
    </w:p>
    <w:p w:rsidR="00E92BE6" w:rsidRPr="007D3D66" w:rsidRDefault="00E92BE6" w:rsidP="007D3D66">
      <w:r w:rsidRPr="007D3D66">
        <w:t>25.</w:t>
      </w:r>
      <w:r w:rsidRPr="007D3D66">
        <w:rPr>
          <w:rFonts w:hint="eastAsia"/>
        </w:rPr>
        <w:t>毛坯为自由锻件或铸件，因余量很大，需要进行（</w:t>
      </w:r>
      <w:r w:rsidRPr="007D3D66">
        <w:t>A</w:t>
      </w:r>
      <w:r w:rsidRPr="007D3D66">
        <w:rPr>
          <w:rFonts w:hint="eastAsia"/>
        </w:rPr>
        <w:t>）加工切去大部分余量，以减少毛坯的偏差和表面形状误差。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荒车</w:t>
      </w:r>
      <w:proofErr w:type="gramEnd"/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）半精车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）精车</w:t>
      </w:r>
      <w:r w:rsidRPr="007D3D66">
        <w:t xml:space="preserve">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）细车</w:t>
      </w:r>
    </w:p>
    <w:p w:rsidR="00E92BE6" w:rsidRPr="007D3D66" w:rsidRDefault="00E92BE6" w:rsidP="007D3D66">
      <w:r w:rsidRPr="007D3D66">
        <w:t>26.</w:t>
      </w:r>
      <w:r w:rsidRPr="007D3D66">
        <w:rPr>
          <w:rFonts w:hint="eastAsia"/>
        </w:rPr>
        <w:t>轴类零件常用的毛坯是（</w:t>
      </w:r>
      <w:r w:rsidRPr="007D3D66">
        <w:t>C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）铸件</w:t>
      </w:r>
      <w:r w:rsidRPr="007D3D66">
        <w:t xml:space="preserve">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）铸钢件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）圆棒料和锻件</w:t>
      </w:r>
      <w:r w:rsidRPr="007D3D66">
        <w:t xml:space="preserve">   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）金属件</w:t>
      </w:r>
    </w:p>
    <w:p w:rsidR="00E92BE6" w:rsidRPr="007D3D66" w:rsidRDefault="00E92BE6" w:rsidP="007D3D66">
      <w:r w:rsidRPr="007D3D66">
        <w:t>27.</w:t>
      </w:r>
      <w:r w:rsidRPr="007D3D66">
        <w:rPr>
          <w:rFonts w:hint="eastAsia"/>
        </w:rPr>
        <w:t>结构复杂的车刀、铣刀、钻头、铰刀和齿轮刀具的材料常选用（</w:t>
      </w:r>
      <w:r w:rsidRPr="007D3D66">
        <w:t>C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）碳素工具钢</w:t>
      </w:r>
      <w:r w:rsidRPr="007D3D66">
        <w:t xml:space="preserve"> 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）合金工具钢</w:t>
      </w:r>
      <w:r w:rsidRPr="007D3D66">
        <w:t xml:space="preserve">  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）高速钢</w:t>
      </w:r>
      <w:r w:rsidRPr="007D3D66">
        <w:t xml:space="preserve">   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）硬质合金</w:t>
      </w:r>
    </w:p>
    <w:p w:rsidR="00E92BE6" w:rsidRPr="007D3D66" w:rsidRDefault="00E92BE6" w:rsidP="007D3D66">
      <w:r w:rsidRPr="007D3D66">
        <w:t>28.</w:t>
      </w:r>
      <w:r w:rsidRPr="007D3D66">
        <w:rPr>
          <w:rFonts w:hint="eastAsia"/>
        </w:rPr>
        <w:t>外圆车削可以划分为荒车、粗车、半精车、精车和细车，其中，车削加工精度最高的，应为（</w:t>
      </w:r>
      <w:r w:rsidRPr="007D3D66">
        <w:t>D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荒车</w:t>
      </w:r>
      <w:proofErr w:type="gramEnd"/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）半精车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）精车</w:t>
      </w:r>
      <w:r w:rsidRPr="007D3D66">
        <w:t xml:space="preserve">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）细车</w:t>
      </w:r>
    </w:p>
    <w:p w:rsidR="00E92BE6" w:rsidRPr="007D3D66" w:rsidRDefault="00E92BE6" w:rsidP="007D3D66">
      <w:r w:rsidRPr="007D3D66">
        <w:t>29.</w:t>
      </w:r>
      <w:r w:rsidRPr="007D3D66">
        <w:rPr>
          <w:rFonts w:hint="eastAsia"/>
        </w:rPr>
        <w:t>金属切削加工的方法不包括（</w:t>
      </w:r>
      <w:r w:rsidRPr="007D3D66">
        <w:t>D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）车削和刨削</w:t>
      </w:r>
      <w:r w:rsidRPr="007D3D66">
        <w:t xml:space="preserve"> 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）刨削和铣削</w:t>
      </w:r>
      <w:r w:rsidRPr="007D3D66">
        <w:t xml:space="preserve">  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）磨削</w:t>
      </w:r>
      <w:proofErr w:type="gramStart"/>
      <w:r w:rsidRPr="007D3D66">
        <w:rPr>
          <w:rFonts w:hint="eastAsia"/>
        </w:rPr>
        <w:t>和钻削</w:t>
      </w:r>
      <w:proofErr w:type="gramEnd"/>
      <w:r w:rsidR="00007ADA">
        <w:t xml:space="preserve">   </w:t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钻削和</w:t>
      </w:r>
      <w:proofErr w:type="gramEnd"/>
      <w:r w:rsidRPr="007D3D66">
        <w:rPr>
          <w:rFonts w:hint="eastAsia"/>
        </w:rPr>
        <w:t>刮削</w:t>
      </w:r>
    </w:p>
    <w:p w:rsidR="00E92BE6" w:rsidRPr="007D3D66" w:rsidRDefault="00E92BE6" w:rsidP="007D3D66">
      <w:r w:rsidRPr="007D3D66">
        <w:t>30.</w:t>
      </w:r>
      <w:r w:rsidRPr="007D3D66">
        <w:rPr>
          <w:rFonts w:hint="eastAsia"/>
        </w:rPr>
        <w:t>轴类零件的材料通常采用中碳钢或中碳合金钢，一般需要经调质、表面淬火以获得一定的性能，但不包括（</w:t>
      </w:r>
      <w:r w:rsidRPr="007D3D66">
        <w:t>D</w:t>
      </w:r>
      <w:r w:rsidRPr="007D3D66">
        <w:rPr>
          <w:rFonts w:hint="eastAsia"/>
        </w:rPr>
        <w:t>）性能。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）强度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）硬度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）韧性和耐磨性</w:t>
      </w:r>
      <w:r w:rsidRPr="007D3D66">
        <w:t xml:space="preserve">  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）脆性</w:t>
      </w:r>
    </w:p>
    <w:p w:rsidR="00E92BE6" w:rsidRPr="007D3D66" w:rsidRDefault="00E92BE6" w:rsidP="007D3D66">
      <w:r w:rsidRPr="007D3D66">
        <w:t>31.</w:t>
      </w:r>
      <w:r w:rsidRPr="007D3D66">
        <w:rPr>
          <w:rFonts w:hint="eastAsia"/>
        </w:rPr>
        <w:t>金属材料在外力的作用下发生变形，当外力撤除，仍能恢复到原来的形状，这种性能称为（</w:t>
      </w:r>
      <w:r w:rsidRPr="007D3D66">
        <w:t>B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）塑性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）弹性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）韧性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）刚性</w:t>
      </w:r>
    </w:p>
    <w:p w:rsidR="00E92BE6" w:rsidRPr="007D3D66" w:rsidRDefault="00E92BE6" w:rsidP="007D3D66">
      <w:r w:rsidRPr="007D3D66">
        <w:lastRenderedPageBreak/>
        <w:t>32.</w:t>
      </w:r>
      <w:r w:rsidRPr="007D3D66">
        <w:rPr>
          <w:rFonts w:hint="eastAsia"/>
        </w:rPr>
        <w:t>金属材料在外力的作用下发生变形，当外力撤除，产生永久变形而不引起破坏的性能称为（</w:t>
      </w:r>
      <w:r w:rsidRPr="007D3D66">
        <w:t>A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）塑性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）弹性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）韧性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）刚性</w:t>
      </w:r>
    </w:p>
    <w:p w:rsidR="00E92BE6" w:rsidRPr="007D3D66" w:rsidRDefault="00E92BE6" w:rsidP="007D3D66">
      <w:r w:rsidRPr="007D3D66">
        <w:t>33.</w:t>
      </w:r>
      <w:r w:rsidRPr="007D3D66">
        <w:rPr>
          <w:rFonts w:hint="eastAsia"/>
        </w:rPr>
        <w:t>锻造所用的材料应具有良好的塑性，以便在锻造加工时能获得较大的塑性变形而不破坏，但（</w:t>
      </w:r>
      <w:r w:rsidRPr="007D3D66">
        <w:t>D</w:t>
      </w:r>
      <w:r w:rsidRPr="007D3D66">
        <w:rPr>
          <w:rFonts w:hint="eastAsia"/>
        </w:rPr>
        <w:t>）不能进行锻压加工。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）高碳钢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）低碳钢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）有色金属</w:t>
      </w:r>
      <w:r w:rsidRPr="007D3D66">
        <w:t xml:space="preserve">   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）铸铁</w:t>
      </w:r>
    </w:p>
    <w:p w:rsidR="00E92BE6" w:rsidRPr="007D3D66" w:rsidRDefault="00E92BE6" w:rsidP="007D3D66">
      <w:r w:rsidRPr="007D3D66">
        <w:t>34.</w:t>
      </w:r>
      <w:r w:rsidRPr="007D3D66">
        <w:rPr>
          <w:rFonts w:hint="eastAsia"/>
        </w:rPr>
        <w:t>焊接接头形式是指焊接连接处采用的形式，常用的接头基本形式不包括（</w:t>
      </w:r>
      <w:r w:rsidRPr="007D3D66">
        <w:t>D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）对接接头</w:t>
      </w:r>
      <w:r w:rsidRPr="007D3D66">
        <w:t xml:space="preserve"> 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）角</w:t>
      </w:r>
      <w:proofErr w:type="gramStart"/>
      <w:r w:rsidRPr="007D3D66">
        <w:rPr>
          <w:rFonts w:hint="eastAsia"/>
        </w:rPr>
        <w:t>接</w:t>
      </w:r>
      <w:proofErr w:type="gramEnd"/>
      <w:r w:rsidRPr="007D3D66">
        <w:rPr>
          <w:rFonts w:hint="eastAsia"/>
        </w:rPr>
        <w:t>接头</w:t>
      </w:r>
      <w:r w:rsidRPr="007D3D66">
        <w:t xml:space="preserve">  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>T</w:t>
      </w:r>
      <w:r w:rsidRPr="007D3D66">
        <w:rPr>
          <w:rFonts w:hint="eastAsia"/>
        </w:rPr>
        <w:t>字接头</w:t>
      </w:r>
      <w:r w:rsidRPr="007D3D66">
        <w:t xml:space="preserve">   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）对称接头</w:t>
      </w:r>
    </w:p>
    <w:p w:rsidR="00E92BE6" w:rsidRPr="007D3D66" w:rsidRDefault="00E92BE6" w:rsidP="007D3D66">
      <w:r w:rsidRPr="007D3D66">
        <w:t>35.</w:t>
      </w:r>
      <w:r w:rsidRPr="007D3D66">
        <w:rPr>
          <w:rFonts w:hint="eastAsia"/>
        </w:rPr>
        <w:t>通过（</w:t>
      </w:r>
      <w:r w:rsidRPr="007D3D66">
        <w:t>C</w:t>
      </w:r>
      <w:r w:rsidRPr="007D3D66">
        <w:rPr>
          <w:rFonts w:hint="eastAsia"/>
        </w:rPr>
        <w:t>），可获得复杂形状，特别是复杂内腔的金属工件。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）锻造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）焊接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）铸造</w:t>
      </w:r>
      <w:r w:rsidRPr="007D3D66">
        <w:t xml:space="preserve">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）机加工</w:t>
      </w:r>
    </w:p>
    <w:p w:rsidR="00E92BE6" w:rsidRPr="007D3D66" w:rsidRDefault="00E92BE6" w:rsidP="007D3D66">
      <w:r w:rsidRPr="007D3D66">
        <w:t>36.</w:t>
      </w:r>
      <w:r w:rsidRPr="007D3D66">
        <w:rPr>
          <w:rFonts w:hint="eastAsia"/>
        </w:rPr>
        <w:t>从金属材料到毛坯经历的过程不包含（</w:t>
      </w:r>
      <w:r w:rsidRPr="007D3D66">
        <w:t>D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）锻造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）铸造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）焊接</w:t>
      </w:r>
      <w:r w:rsidRPr="007D3D66">
        <w:t xml:space="preserve">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）胶结</w:t>
      </w:r>
    </w:p>
    <w:p w:rsidR="00E92BE6" w:rsidRPr="007D3D66" w:rsidRDefault="00E92BE6" w:rsidP="007D3D66">
      <w:r w:rsidRPr="007D3D66">
        <w:t>37.</w:t>
      </w:r>
      <w:r w:rsidRPr="007D3D66">
        <w:rPr>
          <w:rFonts w:hint="eastAsia"/>
        </w:rPr>
        <w:t>把已经冷凝的铸件从铸型中取出的操作，称为（</w:t>
      </w:r>
      <w:r w:rsidRPr="007D3D66">
        <w:t>C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）浇注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）清理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）落砂</w:t>
      </w:r>
      <w:r w:rsidRPr="007D3D66">
        <w:t xml:space="preserve">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）合箱</w:t>
      </w:r>
    </w:p>
    <w:p w:rsidR="00E92BE6" w:rsidRPr="007D3D66" w:rsidRDefault="00E92BE6" w:rsidP="007D3D66">
      <w:r w:rsidRPr="007D3D66">
        <w:t>38.</w:t>
      </w:r>
      <w:r w:rsidRPr="007D3D66">
        <w:rPr>
          <w:rFonts w:hint="eastAsia"/>
        </w:rPr>
        <w:t>金属加热的目的是为了提高（</w:t>
      </w:r>
      <w:r w:rsidRPr="007D3D66">
        <w:t>C</w:t>
      </w:r>
      <w:r w:rsidRPr="007D3D66">
        <w:rPr>
          <w:rFonts w:hint="eastAsia"/>
        </w:rPr>
        <w:t>），降低变形抗力，并使内部组织均匀。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）弹性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）脆性</w:t>
      </w:r>
      <w:r w:rsidRPr="007D3D66">
        <w:t xml:space="preserve">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）塑性</w:t>
      </w:r>
      <w:r w:rsidRPr="007D3D66">
        <w:t xml:space="preserve">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）韧性</w:t>
      </w:r>
    </w:p>
    <w:p w:rsidR="00E92BE6" w:rsidRPr="007D3D66" w:rsidRDefault="00E92BE6" w:rsidP="007D3D66">
      <w:r w:rsidRPr="007D3D66">
        <w:t>39.</w:t>
      </w:r>
      <w:r w:rsidRPr="007D3D66">
        <w:rPr>
          <w:rFonts w:hint="eastAsia"/>
        </w:rPr>
        <w:t>铸件在冷凝过程中，体积要收缩，为保证铸件的应有尺寸，模型尺寸必须比铸件放大（</w:t>
      </w:r>
      <w:r w:rsidRPr="007D3D66">
        <w:t>A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个</w:t>
      </w:r>
      <w:proofErr w:type="gramEnd"/>
      <w:r w:rsidRPr="007D3D66">
        <w:rPr>
          <w:rFonts w:hint="eastAsia"/>
        </w:rPr>
        <w:t>该合金的收缩量。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>1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</w:t>
      </w:r>
      <w:r w:rsidRPr="007D3D66">
        <w:t>2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>3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</w:t>
      </w:r>
      <w:r w:rsidRPr="007D3D66">
        <w:t>4</w:t>
      </w:r>
    </w:p>
    <w:p w:rsidR="00E92BE6" w:rsidRPr="007D3D66" w:rsidRDefault="00E92BE6" w:rsidP="007D3D66">
      <w:r w:rsidRPr="007D3D66">
        <w:t>40.</w:t>
      </w:r>
      <w:r w:rsidRPr="007D3D66">
        <w:rPr>
          <w:rFonts w:hint="eastAsia"/>
        </w:rPr>
        <w:t>曲柄摇杆机构中，曲柄的长度（</w:t>
      </w:r>
      <w:r w:rsidRPr="007D3D66">
        <w:t>C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）大于摇杆长度</w:t>
      </w:r>
      <w:r w:rsidRPr="007D3D66">
        <w:t xml:space="preserve">      </w:t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）最长</w:t>
      </w:r>
      <w:r w:rsidRPr="007D3D66">
        <w:t xml:space="preserve">           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）最短</w:t>
      </w:r>
      <w:r w:rsidRPr="007D3D66">
        <w:t xml:space="preserve">            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）大于连杆长度</w:t>
      </w:r>
    </w:p>
    <w:p w:rsidR="00E92BE6" w:rsidRPr="007D3D66" w:rsidRDefault="00E92BE6" w:rsidP="007D3D66">
      <w:r w:rsidRPr="007D3D66">
        <w:t>41.</w:t>
      </w:r>
      <w:r w:rsidRPr="007D3D66">
        <w:rPr>
          <w:rFonts w:hint="eastAsia"/>
        </w:rPr>
        <w:t>曲柄滑块机构由（</w:t>
      </w:r>
      <w:r w:rsidRPr="007D3D66">
        <w:t>C</w:t>
      </w:r>
      <w:r w:rsidRPr="007D3D66">
        <w:rPr>
          <w:rFonts w:hint="eastAsia"/>
        </w:rPr>
        <w:t>）机构演化而成。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）导杆机构</w:t>
      </w:r>
      <w:r w:rsidRPr="007D3D66">
        <w:t xml:space="preserve">        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）双曲柄</w:t>
      </w:r>
      <w:r w:rsidRPr="007D3D66">
        <w:t xml:space="preserve">         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）曲柄摇杆</w:t>
      </w:r>
      <w:r w:rsidRPr="007D3D66">
        <w:t xml:space="preserve">        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摇块机</w:t>
      </w:r>
      <w:proofErr w:type="gramEnd"/>
    </w:p>
    <w:p w:rsidR="00E92BE6" w:rsidRPr="007D3D66" w:rsidRDefault="00E92BE6" w:rsidP="007D3D66">
      <w:r w:rsidRPr="007D3D66">
        <w:t xml:space="preserve">42. </w:t>
      </w:r>
      <w:r w:rsidRPr="007D3D66">
        <w:rPr>
          <w:rFonts w:hint="eastAsia"/>
        </w:rPr>
        <w:t>以滑块为主动件的曲柄滑块机构有（</w:t>
      </w:r>
      <w:r w:rsidRPr="007D3D66">
        <w:t>B</w:t>
      </w:r>
      <w:r w:rsidRPr="007D3D66">
        <w:rPr>
          <w:rFonts w:hint="eastAsia"/>
        </w:rPr>
        <w:t>）</w:t>
      </w:r>
      <w:proofErr w:type="gramStart"/>
      <w:r w:rsidRPr="007D3D66">
        <w:rPr>
          <w:rFonts w:hint="eastAsia"/>
        </w:rPr>
        <w:t>个</w:t>
      </w:r>
      <w:proofErr w:type="gramEnd"/>
      <w:r w:rsidRPr="007D3D66">
        <w:rPr>
          <w:rFonts w:hint="eastAsia"/>
        </w:rPr>
        <w:t>死点位置。</w:t>
      </w:r>
    </w:p>
    <w:p w:rsidR="00E92BE6" w:rsidRPr="007D3D66" w:rsidRDefault="00E92BE6" w:rsidP="007D3D66">
      <w:r w:rsidRPr="007D3D66">
        <w:rPr>
          <w:rFonts w:hint="eastAsia"/>
        </w:rPr>
        <w:lastRenderedPageBreak/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 xml:space="preserve">1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</w:t>
      </w:r>
      <w:r w:rsidRPr="007D3D66">
        <w:t xml:space="preserve">2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3 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</w:t>
      </w:r>
      <w:r w:rsidRPr="007D3D66">
        <w:t>0</w:t>
      </w:r>
    </w:p>
    <w:p w:rsidR="00E92BE6" w:rsidRPr="007D3D66" w:rsidRDefault="00E92BE6" w:rsidP="007D3D66">
      <w:r w:rsidRPr="007D3D66">
        <w:t>43.</w:t>
      </w:r>
      <w:r w:rsidRPr="007D3D66">
        <w:rPr>
          <w:rFonts w:hint="eastAsia"/>
        </w:rPr>
        <w:t>下列平面连杆机构中，具有急回特性的是（</w:t>
      </w:r>
      <w:r w:rsidRPr="007D3D66">
        <w:t>C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）双摇杆机构</w:t>
      </w:r>
      <w:r w:rsidRPr="007D3D66">
        <w:t xml:space="preserve">        </w:t>
      </w:r>
      <w:r w:rsidRPr="007D3D66">
        <w:tab/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）平行双曲柄机构</w:t>
      </w:r>
      <w:r w:rsidRPr="007D3D66">
        <w:t xml:space="preserve"> 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）曲柄摇杆机构</w:t>
      </w:r>
      <w:r w:rsidRPr="007D3D66">
        <w:t xml:space="preserve">    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）对心曲柄滑块机构</w:t>
      </w:r>
    </w:p>
    <w:p w:rsidR="00E92BE6" w:rsidRPr="007D3D66" w:rsidRDefault="00E92BE6" w:rsidP="007D3D66">
      <w:r w:rsidRPr="007D3D66">
        <w:t>44.</w:t>
      </w:r>
      <w:r w:rsidRPr="007D3D66">
        <w:rPr>
          <w:rFonts w:hint="eastAsia"/>
        </w:rPr>
        <w:t>铰链四杆机构的最短杆与最长杆的长度之和，大于其余两杆的长度之和时，机构（</w:t>
      </w:r>
      <w:r w:rsidRPr="007D3D66">
        <w:t>B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）有曲柄存在</w:t>
      </w:r>
      <w:r w:rsidRPr="007D3D66">
        <w:t xml:space="preserve">        </w:t>
      </w:r>
      <w:r w:rsidRPr="007D3D66">
        <w:tab/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）不存在曲柄</w:t>
      </w:r>
      <w:r w:rsidRPr="007D3D66">
        <w:t xml:space="preserve">              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）有两个曲柄</w:t>
      </w:r>
      <w:r w:rsidRPr="007D3D66">
        <w:t xml:space="preserve">        </w:t>
      </w:r>
      <w:r w:rsidRPr="007D3D66">
        <w:tab/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）有三个曲柄</w:t>
      </w:r>
    </w:p>
    <w:p w:rsidR="00E92BE6" w:rsidRPr="007D3D66" w:rsidRDefault="00E92BE6" w:rsidP="007D3D66">
      <w:r w:rsidRPr="007D3D66">
        <w:t>45.</w:t>
      </w:r>
      <w:r w:rsidRPr="007D3D66">
        <w:rPr>
          <w:rFonts w:hint="eastAsia"/>
        </w:rPr>
        <w:t>某运输机械由</w:t>
      </w:r>
      <w:r w:rsidRPr="007D3D66">
        <w:t>6</w:t>
      </w:r>
      <w:r w:rsidRPr="007D3D66">
        <w:rPr>
          <w:rFonts w:hint="eastAsia"/>
        </w:rPr>
        <w:t>个主要的活动构件组成，其中低副数</w:t>
      </w:r>
      <w:r w:rsidRPr="007D3D66">
        <w:t>Pl=7</w:t>
      </w:r>
      <w:r w:rsidRPr="007D3D66">
        <w:rPr>
          <w:rFonts w:hint="eastAsia"/>
        </w:rPr>
        <w:t>，高副数</w:t>
      </w:r>
      <w:proofErr w:type="spellStart"/>
      <w:r w:rsidRPr="007D3D66">
        <w:t>Ph</w:t>
      </w:r>
      <w:proofErr w:type="spellEnd"/>
      <w:r w:rsidRPr="007D3D66">
        <w:t>=2</w:t>
      </w:r>
      <w:r w:rsidRPr="007D3D66">
        <w:rPr>
          <w:rFonts w:hint="eastAsia"/>
        </w:rPr>
        <w:t>。试问该运输机械需要配置（</w:t>
      </w:r>
      <w:r w:rsidRPr="007D3D66">
        <w:t>B</w:t>
      </w:r>
      <w:r w:rsidRPr="007D3D66">
        <w:rPr>
          <w:rFonts w:hint="eastAsia"/>
        </w:rPr>
        <w:t>）台电动机。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 xml:space="preserve">1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</w:t>
      </w:r>
      <w:r w:rsidRPr="007D3D66">
        <w:t xml:space="preserve">2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3  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</w:t>
      </w:r>
      <w:r w:rsidRPr="007D3D66">
        <w:t>4</w:t>
      </w:r>
    </w:p>
    <w:p w:rsidR="00E92BE6" w:rsidRPr="007D3D66" w:rsidRDefault="00E92BE6" w:rsidP="007D3D66">
      <w:r w:rsidRPr="007D3D66">
        <w:t>46.</w:t>
      </w:r>
      <w:r w:rsidRPr="007D3D66">
        <w:rPr>
          <w:rFonts w:hint="eastAsia"/>
        </w:rPr>
        <w:t>平面连杆机构的行程速度变化系数</w:t>
      </w:r>
      <w:r w:rsidRPr="007D3D66">
        <w:t xml:space="preserve">K </w:t>
      </w:r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>1</w:t>
      </w:r>
      <w:r w:rsidRPr="007D3D66">
        <w:rPr>
          <w:rFonts w:hint="eastAsia"/>
        </w:rPr>
        <w:t>时，机构有急回特性。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）大于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）等于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）不确定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）小于</w:t>
      </w:r>
    </w:p>
    <w:p w:rsidR="00E92BE6" w:rsidRPr="007D3D66" w:rsidRDefault="00E92BE6" w:rsidP="007D3D66">
      <w:r w:rsidRPr="007D3D66">
        <w:t xml:space="preserve">47. </w:t>
      </w:r>
      <w:r w:rsidRPr="007D3D66">
        <w:rPr>
          <w:rFonts w:hint="eastAsia"/>
        </w:rPr>
        <w:t>在曲柄摇杆机构中，只有当</w:t>
      </w:r>
      <w:r w:rsidRPr="007D3D66">
        <w:t xml:space="preserve"> </w:t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）为主动件时，才会出现死点位置。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）连杆</w:t>
      </w:r>
      <w:r w:rsidRPr="007D3D66">
        <w:t xml:space="preserve">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）摇杆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）机架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）曲柄</w:t>
      </w:r>
    </w:p>
    <w:p w:rsidR="00E92BE6" w:rsidRPr="007D3D66" w:rsidRDefault="00E92BE6" w:rsidP="007D3D66">
      <w:r w:rsidRPr="007D3D66">
        <w:t>48.</w:t>
      </w:r>
      <w:r w:rsidRPr="007D3D66">
        <w:rPr>
          <w:rFonts w:hint="eastAsia"/>
        </w:rPr>
        <w:t>物理实验室所用的天平采用了（</w:t>
      </w:r>
      <w:r w:rsidRPr="007D3D66">
        <w:t>C</w:t>
      </w:r>
      <w:r w:rsidRPr="007D3D66">
        <w:rPr>
          <w:rFonts w:hint="eastAsia"/>
        </w:rPr>
        <w:t>）机构。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）对心曲柄滑块</w:t>
      </w:r>
      <w:r w:rsidRPr="007D3D66">
        <w:t xml:space="preserve">   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）双摇杆</w:t>
      </w:r>
      <w:r w:rsidRPr="007D3D66">
        <w:t xml:space="preserve">       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）平行双曲柄</w:t>
      </w:r>
      <w:r w:rsidR="00007ADA">
        <w:t xml:space="preserve">        </w:t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）摆动导杆</w:t>
      </w:r>
    </w:p>
    <w:p w:rsidR="00E92BE6" w:rsidRPr="007D3D66" w:rsidRDefault="00E92BE6" w:rsidP="007D3D66">
      <w:r w:rsidRPr="007D3D66">
        <w:t xml:space="preserve">49. </w:t>
      </w:r>
      <w:r w:rsidRPr="007D3D66">
        <w:rPr>
          <w:rFonts w:hint="eastAsia"/>
        </w:rPr>
        <w:t>棘轮机构的主动件是（</w:t>
      </w:r>
      <w:r w:rsidRPr="007D3D66">
        <w:t>C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棘爪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</w:t>
      </w:r>
      <w:r w:rsidRPr="007D3D66">
        <w:t xml:space="preserve"> </w:t>
      </w:r>
      <w:proofErr w:type="gramStart"/>
      <w:r w:rsidRPr="007D3D66">
        <w:rPr>
          <w:rFonts w:hint="eastAsia"/>
        </w:rPr>
        <w:t>止回棘爪</w:t>
      </w:r>
      <w:proofErr w:type="gramEnd"/>
      <w:r w:rsidRPr="007D3D66">
        <w:t xml:space="preserve"> 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）棘轮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）以上均不是</w:t>
      </w:r>
      <w:r w:rsidRPr="007D3D66">
        <w:t xml:space="preserve"> </w:t>
      </w:r>
    </w:p>
    <w:p w:rsidR="00E92BE6" w:rsidRPr="007D3D66" w:rsidRDefault="00E92BE6" w:rsidP="007D3D66">
      <w:r w:rsidRPr="007D3D66">
        <w:t>50.</w:t>
      </w:r>
      <w:r w:rsidRPr="007D3D66">
        <w:rPr>
          <w:rFonts w:hint="eastAsia"/>
        </w:rPr>
        <w:t>凸轮压力角的大小与基圆半径的关系是（</w:t>
      </w:r>
      <w:r w:rsidRPr="007D3D66">
        <w:t>B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）基圆半径越小，压力角偏小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）基圆半径越大，压力角偏小</w:t>
      </w:r>
      <w:r w:rsidRPr="007D3D66">
        <w:t xml:space="preserve">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）基圆半径越小，压力角为零</w:t>
      </w:r>
      <w:r w:rsidRPr="007D3D66">
        <w:t xml:space="preserve">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）基圆半径越大，压力角趋向负值</w:t>
      </w:r>
    </w:p>
    <w:p w:rsidR="00E92BE6" w:rsidRPr="007D3D66" w:rsidRDefault="00E92BE6" w:rsidP="007D3D66">
      <w:r w:rsidRPr="007D3D66">
        <w:t>51.</w:t>
      </w:r>
      <w:r w:rsidRPr="007D3D66">
        <w:rPr>
          <w:rFonts w:hint="eastAsia"/>
        </w:rPr>
        <w:t>计算凸轮机构从动杆行程的基础是（</w:t>
      </w:r>
      <w:r w:rsidRPr="007D3D66">
        <w:t>A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）基圆</w:t>
      </w:r>
      <w:r w:rsidRPr="007D3D66">
        <w:t xml:space="preserve">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）转角</w:t>
      </w:r>
      <w:r w:rsidRPr="007D3D66">
        <w:t xml:space="preserve">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）轮廓曲线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）压力角</w:t>
      </w:r>
    </w:p>
    <w:p w:rsidR="00E92BE6" w:rsidRPr="007D3D66" w:rsidRDefault="00E92BE6" w:rsidP="007D3D66">
      <w:r w:rsidRPr="007D3D66">
        <w:t>52.</w:t>
      </w:r>
      <w:r w:rsidRPr="007D3D66">
        <w:rPr>
          <w:rFonts w:hint="eastAsia"/>
        </w:rPr>
        <w:t>压力角增大时，对（</w:t>
      </w:r>
      <w:r w:rsidRPr="007D3D66">
        <w:t>A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lastRenderedPageBreak/>
        <w:t>（</w:t>
      </w:r>
      <w:r w:rsidRPr="007D3D66">
        <w:t>A</w:t>
      </w:r>
      <w:r w:rsidRPr="007D3D66">
        <w:rPr>
          <w:rFonts w:hint="eastAsia"/>
        </w:rPr>
        <w:t>）凸轮机构的工作不利</w:t>
      </w:r>
      <w:r w:rsidRPr="007D3D66">
        <w:t xml:space="preserve">  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）凸轮机构的工作有利</w:t>
      </w:r>
      <w:r w:rsidRPr="007D3D66">
        <w:t xml:space="preserve">   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）凸轮机构的工作无影响</w:t>
      </w:r>
      <w:r w:rsidRPr="007D3D66">
        <w:t xml:space="preserve">    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）不能工作</w:t>
      </w:r>
    </w:p>
    <w:p w:rsidR="00E92BE6" w:rsidRPr="007D3D66" w:rsidRDefault="00E92BE6" w:rsidP="007D3D66">
      <w:r w:rsidRPr="007D3D66">
        <w:t>53.</w:t>
      </w:r>
      <w:r w:rsidRPr="007D3D66">
        <w:rPr>
          <w:rFonts w:hint="eastAsia"/>
        </w:rPr>
        <w:t>凸轮轮廓曲线上各点的压力角是（</w:t>
      </w:r>
      <w:r w:rsidRPr="007D3D66">
        <w:t>B</w:t>
      </w:r>
      <w:r w:rsidRPr="007D3D66">
        <w:rPr>
          <w:rFonts w:hint="eastAsia"/>
        </w:rPr>
        <w:t>）。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）不变的</w:t>
      </w:r>
      <w:r w:rsidRPr="007D3D66">
        <w:t xml:space="preserve">   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）变化的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）不规则改变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）等于零</w:t>
      </w:r>
    </w:p>
    <w:p w:rsidR="00E92BE6" w:rsidRPr="007D3D66" w:rsidRDefault="00E92BE6" w:rsidP="007D3D66">
      <w:r w:rsidRPr="007D3D66">
        <w:t>54.</w:t>
      </w:r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）对于较复杂的凸轮轮廓曲线，也能准确地获得所需要的运动规律。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）尖顶式从动杆</w:t>
      </w:r>
      <w:r w:rsidRPr="007D3D66">
        <w:t xml:space="preserve">  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滚子式从动杆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平底式从动杆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）以上均不对</w:t>
      </w:r>
    </w:p>
    <w:p w:rsidR="00E92BE6" w:rsidRPr="007D3D66" w:rsidRDefault="00E92BE6" w:rsidP="007D3D66">
      <w:r w:rsidRPr="007D3D66">
        <w:t>55.</w:t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可使从动</w:t>
      </w:r>
      <w:proofErr w:type="gramStart"/>
      <w:r w:rsidRPr="007D3D66">
        <w:rPr>
          <w:rFonts w:hint="eastAsia"/>
        </w:rPr>
        <w:t>杆得到</w:t>
      </w:r>
      <w:proofErr w:type="gramEnd"/>
      <w:r w:rsidRPr="007D3D66">
        <w:rPr>
          <w:rFonts w:hint="eastAsia"/>
        </w:rPr>
        <w:t>较大的行程。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盘形凸轮机构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）移动凸轮机构</w:t>
      </w:r>
      <w:r w:rsidRPr="007D3D66">
        <w:t xml:space="preserve"> 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圆柱凸轮机构</w:t>
      </w:r>
      <w:r w:rsidRPr="007D3D66">
        <w:t xml:space="preserve">     </w:t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）以上均不对</w:t>
      </w:r>
    </w:p>
    <w:p w:rsidR="00E92BE6" w:rsidRPr="007D3D66" w:rsidRDefault="00E92BE6" w:rsidP="007D3D66">
      <w:r w:rsidRPr="007D3D66">
        <w:t>56.</w:t>
      </w:r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）对于较复杂的凸轮轮廓曲线，也能准确地获得所需要的运动规律。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）尖顶式从动杆</w:t>
      </w:r>
      <w:r w:rsidRPr="007D3D66">
        <w:t xml:space="preserve">    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）滚子式从动杆</w:t>
      </w:r>
      <w:r w:rsidRPr="007D3D66">
        <w:t xml:space="preserve">   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）平底式从动杆</w:t>
      </w:r>
      <w:r w:rsidRPr="007D3D66">
        <w:t xml:space="preserve">    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）摆动滚子从动杆</w:t>
      </w:r>
    </w:p>
    <w:p w:rsidR="00E92BE6" w:rsidRPr="007D3D66" w:rsidRDefault="00E92BE6" w:rsidP="007D3D66">
      <w:r w:rsidRPr="007D3D66">
        <w:t>57.</w:t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）的磨损较小，适用于没有内凹槽凸轮轮廓曲线的高速凸轮机构。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 xml:space="preserve">）尖顶式从动杆　</w:t>
      </w:r>
      <w:r w:rsidRPr="007D3D66">
        <w:t xml:space="preserve"> 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 xml:space="preserve">）滚子式从动杆　</w:t>
      </w:r>
      <w:r w:rsidRPr="007D3D66">
        <w:tab/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）平底式从动杆</w:t>
      </w:r>
      <w:r w:rsidRPr="007D3D66">
        <w:t xml:space="preserve">      </w:t>
      </w:r>
      <w:r w:rsidRPr="007D3D66">
        <w:tab/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）摆动光端推杆</w:t>
      </w:r>
    </w:p>
    <w:p w:rsidR="00E92BE6" w:rsidRPr="007D3D66" w:rsidRDefault="00E92BE6" w:rsidP="007D3D66">
      <w:r w:rsidRPr="007D3D66">
        <w:t xml:space="preserve">58. </w:t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）的摩擦阻力较小，</w:t>
      </w:r>
      <w:proofErr w:type="gramStart"/>
      <w:r w:rsidRPr="007D3D66">
        <w:rPr>
          <w:rFonts w:hint="eastAsia"/>
        </w:rPr>
        <w:t>传力能力</w:t>
      </w:r>
      <w:proofErr w:type="gramEnd"/>
      <w:r w:rsidRPr="007D3D66">
        <w:rPr>
          <w:rFonts w:hint="eastAsia"/>
        </w:rPr>
        <w:t>大。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）平底式从动杆</w:t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）滚子式从动杆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</w:t>
      </w:r>
      <w:r w:rsidRPr="007D3D66">
        <w:t xml:space="preserve"> </w:t>
      </w:r>
      <w:r w:rsidRPr="007D3D66">
        <w:rPr>
          <w:rFonts w:hint="eastAsia"/>
        </w:rPr>
        <w:t>尖顶式从动杆</w:t>
      </w:r>
      <w:r w:rsidRPr="007D3D66">
        <w:t xml:space="preserve">  </w:t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）以上均不对</w:t>
      </w:r>
      <w:r w:rsidRPr="007D3D66">
        <w:t xml:space="preserve"> </w:t>
      </w:r>
    </w:p>
    <w:p w:rsidR="00E92BE6" w:rsidRPr="007D3D66" w:rsidRDefault="00E92BE6" w:rsidP="007D3D66">
      <w:r w:rsidRPr="007D3D66">
        <w:t>59.</w:t>
      </w:r>
      <w:r w:rsidRPr="007D3D66">
        <w:rPr>
          <w:rFonts w:hint="eastAsia"/>
        </w:rPr>
        <w:t>在蜗杆传动中，蜗杆的轴向模数和蜗轮的（</w:t>
      </w:r>
      <w:r w:rsidRPr="007D3D66">
        <w:t>C</w:t>
      </w:r>
      <w:r w:rsidRPr="007D3D66">
        <w:rPr>
          <w:rFonts w:hint="eastAsia"/>
        </w:rPr>
        <w:t>）模数应相等，并为标准值。</w:t>
      </w:r>
    </w:p>
    <w:p w:rsidR="00E92BE6" w:rsidRPr="007D3D66" w:rsidRDefault="00E92BE6" w:rsidP="007D3D6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）轴向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）法向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）端面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）齿面</w:t>
      </w:r>
    </w:p>
    <w:p w:rsidR="00E92BE6" w:rsidRPr="007D3D66" w:rsidRDefault="00E92BE6" w:rsidP="007D3D66">
      <w:r w:rsidRPr="007D3D66">
        <w:t>60.</w:t>
      </w:r>
      <w:r w:rsidRPr="007D3D66">
        <w:rPr>
          <w:rFonts w:hint="eastAsia"/>
        </w:rPr>
        <w:t>蜗杆与蜗轮的轴线在空间是呈（</w:t>
      </w:r>
      <w:r w:rsidRPr="007D3D66">
        <w:t>B</w:t>
      </w:r>
      <w:r w:rsidRPr="007D3D66">
        <w:rPr>
          <w:rFonts w:hint="eastAsia"/>
        </w:rPr>
        <w:t>）交错的。</w:t>
      </w:r>
    </w:p>
    <w:p w:rsidR="00F72A14" w:rsidRPr="00E92BE6" w:rsidRDefault="00E92BE6">
      <w:r w:rsidRPr="007D3D66">
        <w:rPr>
          <w:rFonts w:hint="eastAsia"/>
        </w:rPr>
        <w:t>（</w:t>
      </w:r>
      <w:r w:rsidRPr="007D3D66">
        <w:t>A</w:t>
      </w:r>
      <w:r w:rsidRPr="007D3D66">
        <w:rPr>
          <w:rFonts w:hint="eastAsia"/>
        </w:rPr>
        <w:t>）任意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B</w:t>
      </w:r>
      <w:r w:rsidRPr="007D3D66">
        <w:rPr>
          <w:rFonts w:hint="eastAsia"/>
        </w:rPr>
        <w:t>）垂直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C</w:t>
      </w:r>
      <w:r w:rsidRPr="007D3D66">
        <w:rPr>
          <w:rFonts w:hint="eastAsia"/>
        </w:rPr>
        <w:t>）平行</w:t>
      </w:r>
      <w:r w:rsidRPr="007D3D66">
        <w:t xml:space="preserve">  </w:t>
      </w:r>
      <w:r w:rsidRPr="007D3D66">
        <w:tab/>
      </w:r>
      <w:r w:rsidRPr="007D3D66">
        <w:tab/>
      </w:r>
      <w:r w:rsidRPr="007D3D66">
        <w:rPr>
          <w:rFonts w:hint="eastAsia"/>
        </w:rPr>
        <w:t>（</w:t>
      </w:r>
      <w:r w:rsidRPr="007D3D66">
        <w:t>D</w:t>
      </w:r>
      <w:r w:rsidRPr="007D3D66">
        <w:rPr>
          <w:rFonts w:hint="eastAsia"/>
        </w:rPr>
        <w:t>）相交</w:t>
      </w:r>
    </w:p>
    <w:sectPr w:rsidR="00F72A14" w:rsidRPr="00E92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34C" w:rsidRDefault="0053634C" w:rsidP="00E92BE6">
      <w:pPr>
        <w:spacing w:after="0"/>
      </w:pPr>
      <w:r>
        <w:separator/>
      </w:r>
    </w:p>
  </w:endnote>
  <w:endnote w:type="continuationSeparator" w:id="0">
    <w:p w:rsidR="0053634C" w:rsidRDefault="0053634C" w:rsidP="00E92B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34C" w:rsidRDefault="0053634C" w:rsidP="00E92BE6">
      <w:pPr>
        <w:spacing w:after="0"/>
      </w:pPr>
      <w:r>
        <w:separator/>
      </w:r>
    </w:p>
  </w:footnote>
  <w:footnote w:type="continuationSeparator" w:id="0">
    <w:p w:rsidR="0053634C" w:rsidRDefault="0053634C" w:rsidP="00E92B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A4"/>
    <w:rsid w:val="00007ADA"/>
    <w:rsid w:val="000B4B81"/>
    <w:rsid w:val="004455A3"/>
    <w:rsid w:val="0053634C"/>
    <w:rsid w:val="005E6230"/>
    <w:rsid w:val="005F37F3"/>
    <w:rsid w:val="00650BA4"/>
    <w:rsid w:val="006525AD"/>
    <w:rsid w:val="007B222B"/>
    <w:rsid w:val="007D3D66"/>
    <w:rsid w:val="00E61534"/>
    <w:rsid w:val="00E92BE6"/>
    <w:rsid w:val="00F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BE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7D3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BE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BE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BE6"/>
    <w:rPr>
      <w:sz w:val="18"/>
      <w:szCs w:val="18"/>
    </w:rPr>
  </w:style>
  <w:style w:type="paragraph" w:styleId="a5">
    <w:name w:val="No Spacing"/>
    <w:uiPriority w:val="1"/>
    <w:qFormat/>
    <w:rsid w:val="007D3D66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3D66"/>
    <w:rPr>
      <w:rFonts w:ascii="Tahoma" w:eastAsia="微软雅黑" w:hAnsi="Tahoma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D3D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BE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7D3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BE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BE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BE6"/>
    <w:rPr>
      <w:sz w:val="18"/>
      <w:szCs w:val="18"/>
    </w:rPr>
  </w:style>
  <w:style w:type="paragraph" w:styleId="a5">
    <w:name w:val="No Spacing"/>
    <w:uiPriority w:val="1"/>
    <w:qFormat/>
    <w:rsid w:val="007D3D66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3D66"/>
    <w:rPr>
      <w:rFonts w:ascii="Tahoma" w:eastAsia="微软雅黑" w:hAnsi="Tahoma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D3D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673</Words>
  <Characters>3839</Characters>
  <Application>Microsoft Office Word</Application>
  <DocSecurity>0</DocSecurity>
  <Lines>31</Lines>
  <Paragraphs>9</Paragraphs>
  <ScaleCrop>false</ScaleCrop>
  <Company>CHINA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2017-08-16T13:43:00Z</dcterms:created>
  <dcterms:modified xsi:type="dcterms:W3CDTF">2017-08-16T15:55:00Z</dcterms:modified>
</cp:coreProperties>
</file>