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hint="eastAsia"/>
          <w:kern w:val="0"/>
          <w:szCs w:val="21"/>
        </w:rPr>
        <w:t xml:space="preserve">1. </w:t>
      </w:r>
      <w:r w:rsidRPr="001D5DFB">
        <w:rPr>
          <w:rFonts w:ascii="Tahoma" w:eastAsia="微软雅黑" w:hAnsi="Tahoma" w:cs="Times New Roman" w:hint="eastAsia"/>
          <w:kern w:val="0"/>
          <w:szCs w:val="21"/>
        </w:rPr>
        <w:t>保持设备良好，即保持设备完好状态、确保其随时可以投入正常运作。（√）</w:t>
      </w:r>
    </w:p>
    <w:p w:rsidR="001D5DFB" w:rsidRPr="001D5DFB" w:rsidRDefault="001D5DFB" w:rsidP="001D5DFB">
      <w:pPr>
        <w:widowControl/>
        <w:adjustRightInd w:val="0"/>
        <w:spacing w:after="200"/>
        <w:ind w:left="210" w:hangingChars="100" w:hanging="21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2. </w:t>
      </w:r>
      <w:r w:rsidRPr="001D5DFB">
        <w:rPr>
          <w:rFonts w:ascii="Tahoma" w:eastAsia="微软雅黑" w:hAnsi="Tahoma" w:cs="Times New Roman" w:hint="eastAsia"/>
          <w:kern w:val="0"/>
          <w:szCs w:val="21"/>
        </w:rPr>
        <w:t>港口机械管理的目的是优化配置港口</w:t>
      </w:r>
      <w:proofErr w:type="gramStart"/>
      <w:r w:rsidRPr="001D5DFB">
        <w:rPr>
          <w:rFonts w:ascii="Tahoma" w:eastAsia="微软雅黑" w:hAnsi="Tahoma" w:cs="Times New Roman" w:hint="eastAsia"/>
          <w:kern w:val="0"/>
          <w:szCs w:val="21"/>
        </w:rPr>
        <w:t>企业港</w:t>
      </w:r>
      <w:proofErr w:type="gramEnd"/>
      <w:r w:rsidRPr="001D5DFB">
        <w:rPr>
          <w:rFonts w:ascii="Tahoma" w:eastAsia="微软雅黑" w:hAnsi="Tahoma" w:cs="Times New Roman" w:hint="eastAsia"/>
          <w:kern w:val="0"/>
          <w:szCs w:val="21"/>
        </w:rPr>
        <w:t>机设备资源，为企业装卸生产提供高效、可靠和经济的技术装备保障。（√）</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3. </w:t>
      </w:r>
      <w:r w:rsidRPr="001D5DFB">
        <w:rPr>
          <w:rFonts w:ascii="Tahoma" w:eastAsia="微软雅黑" w:hAnsi="Tahoma" w:cs="Times New Roman" w:hint="eastAsia"/>
          <w:kern w:val="0"/>
          <w:szCs w:val="21"/>
        </w:rPr>
        <w:t>我国港口企业设备管理大多采用四级管理体制。（×）</w:t>
      </w:r>
    </w:p>
    <w:p w:rsidR="001D5DFB" w:rsidRPr="001D5DFB" w:rsidRDefault="001D5DFB" w:rsidP="001D5DFB">
      <w:pPr>
        <w:widowControl/>
        <w:adjustRightInd w:val="0"/>
        <w:spacing w:after="200"/>
        <w:ind w:left="210" w:hangingChars="100" w:hanging="21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4. </w:t>
      </w:r>
      <w:r w:rsidRPr="001D5DFB">
        <w:rPr>
          <w:rFonts w:ascii="Tahoma" w:eastAsia="微软雅黑" w:hAnsi="Tahoma" w:cs="Times New Roman" w:hint="eastAsia"/>
          <w:kern w:val="0"/>
          <w:szCs w:val="21"/>
        </w:rPr>
        <w:t>原值或评估值在</w:t>
      </w:r>
      <w:r w:rsidRPr="001D5DFB">
        <w:rPr>
          <w:rFonts w:ascii="Tahoma" w:eastAsia="微软雅黑" w:hAnsi="Tahoma" w:cs="Times New Roman" w:hint="eastAsia"/>
          <w:kern w:val="0"/>
          <w:szCs w:val="21"/>
        </w:rPr>
        <w:t>500</w:t>
      </w:r>
      <w:r w:rsidRPr="001D5DFB">
        <w:rPr>
          <w:rFonts w:ascii="Tahoma" w:eastAsia="微软雅黑" w:hAnsi="Tahoma" w:cs="Times New Roman" w:hint="eastAsia"/>
          <w:kern w:val="0"/>
          <w:szCs w:val="21"/>
        </w:rPr>
        <w:t>万元以上的船舶及</w:t>
      </w:r>
      <w:r w:rsidRPr="001D5DFB">
        <w:rPr>
          <w:rFonts w:ascii="Tahoma" w:eastAsia="微软雅黑" w:hAnsi="Tahoma" w:cs="Times New Roman" w:hint="eastAsia"/>
          <w:kern w:val="0"/>
          <w:szCs w:val="21"/>
        </w:rPr>
        <w:t>100</w:t>
      </w:r>
      <w:r w:rsidRPr="001D5DFB">
        <w:rPr>
          <w:rFonts w:ascii="Tahoma" w:eastAsia="微软雅黑" w:hAnsi="Tahoma" w:cs="Times New Roman" w:hint="eastAsia"/>
          <w:kern w:val="0"/>
          <w:szCs w:val="21"/>
        </w:rPr>
        <w:t>万元以上的装卸设备或其他设备，可以界定为重点设备。（√）</w:t>
      </w:r>
    </w:p>
    <w:p w:rsidR="001D5DFB" w:rsidRPr="001D5DFB" w:rsidRDefault="001D5DFB" w:rsidP="001D5DFB">
      <w:pPr>
        <w:widowControl/>
        <w:adjustRightInd w:val="0"/>
        <w:spacing w:after="200"/>
        <w:ind w:left="105" w:hangingChars="50" w:hanging="105"/>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5. </w:t>
      </w:r>
      <w:r w:rsidRPr="001D5DFB">
        <w:rPr>
          <w:rFonts w:ascii="Tahoma" w:eastAsia="微软雅黑" w:hAnsi="Tahoma" w:cs="Times New Roman" w:hint="eastAsia"/>
          <w:kern w:val="0"/>
          <w:szCs w:val="21"/>
        </w:rPr>
        <w:t>技术检查的目的是为了及时发现、排除设备的故障隐患，确保其安全、高效、经济运行。（√）</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6. </w:t>
      </w:r>
      <w:r w:rsidRPr="001D5DFB">
        <w:rPr>
          <w:rFonts w:ascii="Tahoma" w:eastAsia="微软雅黑" w:hAnsi="Tahoma" w:cs="Times New Roman" w:hint="eastAsia"/>
          <w:kern w:val="0"/>
          <w:szCs w:val="21"/>
        </w:rPr>
        <w:t>港口作业应当使用一、二类港机，停用三类港机，禁止使用四类港机。（√）</w:t>
      </w:r>
    </w:p>
    <w:p w:rsidR="001D5DFB" w:rsidRPr="001D5DFB" w:rsidRDefault="001D5DFB" w:rsidP="001D5DFB">
      <w:pPr>
        <w:widowControl/>
        <w:adjustRightInd w:val="0"/>
        <w:spacing w:after="200"/>
        <w:ind w:left="210" w:hangingChars="100" w:hanging="21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7. </w:t>
      </w:r>
      <w:proofErr w:type="gramStart"/>
      <w:r w:rsidRPr="001D5DFB">
        <w:rPr>
          <w:rFonts w:ascii="Tahoma" w:eastAsia="微软雅黑" w:hAnsi="Tahoma" w:cs="Times New Roman" w:hint="eastAsia"/>
          <w:kern w:val="0"/>
          <w:szCs w:val="21"/>
        </w:rPr>
        <w:t>新增投产</w:t>
      </w:r>
      <w:proofErr w:type="gramEnd"/>
      <w:r w:rsidRPr="001D5DFB">
        <w:rPr>
          <w:rFonts w:ascii="Tahoma" w:eastAsia="微软雅黑" w:hAnsi="Tahoma" w:cs="Times New Roman" w:hint="eastAsia"/>
          <w:kern w:val="0"/>
          <w:szCs w:val="21"/>
        </w:rPr>
        <w:t>的设备要技术文件、资料齐全，并事先制定相应的“港机设备安全技术操作规程”。（√）</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8. </w:t>
      </w:r>
      <w:r w:rsidRPr="001D5DFB">
        <w:rPr>
          <w:rFonts w:ascii="Tahoma" w:eastAsia="微软雅黑" w:hAnsi="Tahoma" w:cs="Times New Roman" w:hint="eastAsia"/>
          <w:kern w:val="0"/>
          <w:szCs w:val="21"/>
        </w:rPr>
        <w:t>走合</w:t>
      </w:r>
      <w:proofErr w:type="gramStart"/>
      <w:r w:rsidRPr="001D5DFB">
        <w:rPr>
          <w:rFonts w:ascii="Tahoma" w:eastAsia="微软雅黑" w:hAnsi="Tahoma" w:cs="Times New Roman" w:hint="eastAsia"/>
          <w:kern w:val="0"/>
          <w:szCs w:val="21"/>
        </w:rPr>
        <w:t>期设备</w:t>
      </w:r>
      <w:proofErr w:type="gramEnd"/>
      <w:r w:rsidRPr="001D5DFB">
        <w:rPr>
          <w:rFonts w:ascii="Tahoma" w:eastAsia="微软雅黑" w:hAnsi="Tahoma" w:cs="Times New Roman" w:hint="eastAsia"/>
          <w:kern w:val="0"/>
          <w:szCs w:val="21"/>
        </w:rPr>
        <w:t>检查应着重检查各连接部位是否紧固、可靠。（√）</w:t>
      </w:r>
    </w:p>
    <w:p w:rsidR="001D5DFB" w:rsidRPr="001D5DFB" w:rsidRDefault="001D5DFB" w:rsidP="001D5DFB">
      <w:pPr>
        <w:widowControl/>
        <w:adjustRightInd w:val="0"/>
        <w:spacing w:after="200"/>
        <w:ind w:left="210" w:hangingChars="100" w:hanging="21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9. </w:t>
      </w:r>
      <w:r w:rsidRPr="001D5DFB">
        <w:rPr>
          <w:rFonts w:ascii="Tahoma" w:eastAsia="微软雅黑" w:hAnsi="Tahoma" w:cs="Times New Roman" w:hint="eastAsia"/>
          <w:kern w:val="0"/>
          <w:szCs w:val="21"/>
        </w:rPr>
        <w:t>零件某个部件所承受的实际应力大于材料的屈服强度时发生塑性变形，而引起的实效叫做塑性断裂实效。（×）</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10. </w:t>
      </w:r>
      <w:r w:rsidRPr="001D5DFB">
        <w:rPr>
          <w:rFonts w:ascii="Tahoma" w:eastAsia="微软雅黑" w:hAnsi="Tahoma" w:cs="Times New Roman" w:hint="eastAsia"/>
          <w:kern w:val="0"/>
          <w:szCs w:val="21"/>
        </w:rPr>
        <w:t>如果在停机后取样，则不必考虑磨粒的沉降速度和取样点的位置。（×）</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11. </w:t>
      </w:r>
      <w:r w:rsidRPr="001D5DFB">
        <w:rPr>
          <w:rFonts w:ascii="Tahoma" w:eastAsia="微软雅黑" w:hAnsi="Tahoma" w:cs="Times New Roman" w:hint="eastAsia"/>
          <w:kern w:val="0"/>
          <w:szCs w:val="21"/>
        </w:rPr>
        <w:t>设备的定期保养是指按设备运行的一定间隔，有计划进行的强制性保养作业。（√）</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12. </w:t>
      </w:r>
      <w:r w:rsidRPr="001D5DFB">
        <w:rPr>
          <w:rFonts w:ascii="Tahoma" w:eastAsia="微软雅黑" w:hAnsi="Tahoma" w:cs="Times New Roman" w:hint="eastAsia"/>
          <w:kern w:val="0"/>
          <w:szCs w:val="21"/>
        </w:rPr>
        <w:t>设备小修是工作量最小的计划修理，介于设备定期保养和大修之间。（√）</w:t>
      </w:r>
    </w:p>
    <w:p w:rsidR="001D5DFB" w:rsidRPr="001D5DFB" w:rsidRDefault="001D5DFB" w:rsidP="001D5DFB">
      <w:pPr>
        <w:widowControl/>
        <w:adjustRightInd w:val="0"/>
        <w:spacing w:after="200"/>
        <w:ind w:left="315" w:hangingChars="150" w:hanging="315"/>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13. </w:t>
      </w:r>
      <w:r w:rsidRPr="001D5DFB">
        <w:rPr>
          <w:rFonts w:ascii="Tahoma" w:eastAsia="微软雅黑" w:hAnsi="Tahoma" w:cs="Times New Roman" w:hint="eastAsia"/>
          <w:kern w:val="0"/>
          <w:szCs w:val="21"/>
        </w:rPr>
        <w:t>一般设备维修计划在计划</w:t>
      </w:r>
      <w:proofErr w:type="gramStart"/>
      <w:r w:rsidRPr="001D5DFB">
        <w:rPr>
          <w:rFonts w:ascii="Tahoma" w:eastAsia="微软雅黑" w:hAnsi="Tahoma" w:cs="Times New Roman" w:hint="eastAsia"/>
          <w:kern w:val="0"/>
          <w:szCs w:val="21"/>
        </w:rPr>
        <w:t>年度初</w:t>
      </w:r>
      <w:proofErr w:type="gramEnd"/>
      <w:r w:rsidRPr="001D5DFB">
        <w:rPr>
          <w:rFonts w:ascii="Tahoma" w:eastAsia="微软雅黑" w:hAnsi="Tahoma" w:cs="Times New Roman" w:hint="eastAsia"/>
          <w:kern w:val="0"/>
          <w:szCs w:val="21"/>
        </w:rPr>
        <w:t>下达，作为企业生产经营计划的组成部分进行考核。（√）</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14. </w:t>
      </w:r>
      <w:r w:rsidRPr="001D5DFB">
        <w:rPr>
          <w:rFonts w:ascii="Tahoma" w:eastAsia="微软雅黑" w:hAnsi="Tahoma" w:cs="Times New Roman" w:hint="eastAsia"/>
          <w:kern w:val="0"/>
          <w:szCs w:val="21"/>
        </w:rPr>
        <w:t>润滑剂在润滑过程中的不断流动，可把摩擦表面间的磨粒带走，减少磨料磨损。（√）</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15. </w:t>
      </w:r>
      <w:r w:rsidRPr="001D5DFB">
        <w:rPr>
          <w:rFonts w:ascii="Tahoma" w:eastAsia="微软雅黑" w:hAnsi="Tahoma" w:cs="Times New Roman" w:hint="eastAsia"/>
          <w:kern w:val="0"/>
          <w:szCs w:val="21"/>
        </w:rPr>
        <w:t>司机应根据自己的经验对设备进行加油。（×）</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16. </w:t>
      </w:r>
      <w:r w:rsidRPr="001D5DFB">
        <w:rPr>
          <w:rFonts w:ascii="Tahoma" w:eastAsia="微软雅黑" w:hAnsi="Tahoma" w:cs="Times New Roman" w:hint="eastAsia"/>
          <w:kern w:val="0"/>
          <w:szCs w:val="21"/>
        </w:rPr>
        <w:t>液体润滑分为流体动力润滑和流体静力润滑。（×）</w:t>
      </w:r>
    </w:p>
    <w:p w:rsidR="001D5DFB" w:rsidRPr="001D5DFB" w:rsidRDefault="001D5DFB" w:rsidP="001D5DFB">
      <w:pPr>
        <w:widowControl/>
        <w:adjustRightInd w:val="0"/>
        <w:spacing w:after="200"/>
        <w:ind w:left="315" w:hangingChars="150" w:hanging="315"/>
        <w:contextualSpacing/>
        <w:jc w:val="left"/>
        <w:rPr>
          <w:rFonts w:ascii="Tahoma" w:eastAsia="微软雅黑" w:hAnsi="Tahoma" w:cs="Times New Roman"/>
          <w:kern w:val="0"/>
          <w:szCs w:val="21"/>
        </w:rPr>
      </w:pPr>
      <w:r w:rsidRPr="001D5DFB">
        <w:rPr>
          <w:rFonts w:ascii="Tahoma" w:eastAsia="微软雅黑" w:hAnsi="Tahoma" w:cs="Times New Roman"/>
          <w:kern w:val="0"/>
          <w:szCs w:val="21"/>
        </w:rPr>
        <w:lastRenderedPageBreak/>
        <w:t xml:space="preserve">17. </w:t>
      </w:r>
      <w:r w:rsidRPr="001D5DFB">
        <w:rPr>
          <w:rFonts w:ascii="Tahoma" w:eastAsia="微软雅黑" w:hAnsi="Tahoma" w:cs="Times New Roman" w:hint="eastAsia"/>
          <w:kern w:val="0"/>
          <w:szCs w:val="21"/>
        </w:rPr>
        <w:t>润滑工要熟悉管辖范围内所有设备的润滑情况和对润滑材料的品种、牌号及数量的要求。（√）</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18. </w:t>
      </w:r>
      <w:r w:rsidRPr="001D5DFB">
        <w:rPr>
          <w:rFonts w:ascii="Tahoma" w:eastAsia="微软雅黑" w:hAnsi="Tahoma" w:cs="Times New Roman" w:hint="eastAsia"/>
          <w:kern w:val="0"/>
          <w:szCs w:val="21"/>
        </w:rPr>
        <w:t>司机应根据设备润滑图表的规定对设备进行加油。（√）</w:t>
      </w:r>
    </w:p>
    <w:p w:rsidR="001D5DFB" w:rsidRPr="001D5DFB" w:rsidRDefault="001D5DFB" w:rsidP="001D5DFB">
      <w:pPr>
        <w:widowControl/>
        <w:adjustRightInd w:val="0"/>
        <w:spacing w:after="200"/>
        <w:contextualSpacing/>
        <w:jc w:val="left"/>
        <w:rPr>
          <w:rFonts w:ascii="Tahoma" w:eastAsia="微软雅黑" w:hAnsi="Tahoma" w:cs="Times New Roman"/>
          <w:kern w:val="0"/>
          <w:szCs w:val="21"/>
        </w:rPr>
      </w:pPr>
      <w:r w:rsidRPr="001D5DFB">
        <w:rPr>
          <w:rFonts w:ascii="Tahoma" w:eastAsia="微软雅黑" w:hAnsi="Tahoma" w:cs="Times New Roman"/>
          <w:kern w:val="0"/>
          <w:szCs w:val="21"/>
        </w:rPr>
        <w:t xml:space="preserve">19. </w:t>
      </w:r>
      <w:r w:rsidRPr="001D5DFB">
        <w:rPr>
          <w:rFonts w:ascii="Tahoma" w:eastAsia="微软雅黑" w:hAnsi="Tahoma" w:cs="Times New Roman" w:hint="eastAsia"/>
          <w:kern w:val="0"/>
          <w:szCs w:val="21"/>
        </w:rPr>
        <w:t>油液</w:t>
      </w:r>
      <w:proofErr w:type="gramStart"/>
      <w:r w:rsidRPr="001D5DFB">
        <w:rPr>
          <w:rFonts w:ascii="Tahoma" w:eastAsia="微软雅黑" w:hAnsi="Tahoma" w:cs="Times New Roman" w:hint="eastAsia"/>
          <w:kern w:val="0"/>
          <w:szCs w:val="21"/>
        </w:rPr>
        <w:t>经运输</w:t>
      </w:r>
      <w:proofErr w:type="gramEnd"/>
      <w:r w:rsidRPr="001D5DFB">
        <w:rPr>
          <w:rFonts w:ascii="Tahoma" w:eastAsia="微软雅黑" w:hAnsi="Tahoma" w:cs="Times New Roman" w:hint="eastAsia"/>
          <w:kern w:val="0"/>
          <w:szCs w:val="21"/>
        </w:rPr>
        <w:t>入库、泵入油罐储存时不需要经过过滤。（×）</w:t>
      </w:r>
    </w:p>
    <w:p w:rsidR="00F17FA9" w:rsidRDefault="001D5DFB" w:rsidP="001D5DFB">
      <w:r w:rsidRPr="001D5DFB">
        <w:rPr>
          <w:rFonts w:ascii="Tahoma" w:eastAsia="微软雅黑" w:hAnsi="Tahoma" w:cs="Times New Roman"/>
          <w:kern w:val="0"/>
          <w:szCs w:val="21"/>
        </w:rPr>
        <w:t xml:space="preserve">20. </w:t>
      </w:r>
      <w:r w:rsidRPr="001D5DFB">
        <w:rPr>
          <w:rFonts w:ascii="Tahoma" w:eastAsia="微软雅黑" w:hAnsi="Tahoma" w:cs="Times New Roman" w:hint="eastAsia"/>
          <w:kern w:val="0"/>
          <w:szCs w:val="21"/>
        </w:rPr>
        <w:t>设备技术状态检查分为日常检查，定期检查和专项检查。（√）</w:t>
      </w:r>
      <w:bookmarkStart w:id="0" w:name="_GoBack"/>
      <w:bookmarkEnd w:id="0"/>
    </w:p>
    <w:sectPr w:rsidR="00F17F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520" w:rsidRDefault="001E1520" w:rsidP="001D5DFB">
      <w:r>
        <w:separator/>
      </w:r>
    </w:p>
  </w:endnote>
  <w:endnote w:type="continuationSeparator" w:id="0">
    <w:p w:rsidR="001E1520" w:rsidRDefault="001E1520" w:rsidP="001D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520" w:rsidRDefault="001E1520" w:rsidP="001D5DFB">
      <w:r>
        <w:separator/>
      </w:r>
    </w:p>
  </w:footnote>
  <w:footnote w:type="continuationSeparator" w:id="0">
    <w:p w:rsidR="001E1520" w:rsidRDefault="001E1520" w:rsidP="001D5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88"/>
    <w:rsid w:val="001D5DFB"/>
    <w:rsid w:val="001E1520"/>
    <w:rsid w:val="00997288"/>
    <w:rsid w:val="00F1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5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5DFB"/>
    <w:rPr>
      <w:sz w:val="18"/>
      <w:szCs w:val="18"/>
    </w:rPr>
  </w:style>
  <w:style w:type="paragraph" w:styleId="a4">
    <w:name w:val="footer"/>
    <w:basedOn w:val="a"/>
    <w:link w:val="Char0"/>
    <w:uiPriority w:val="99"/>
    <w:unhideWhenUsed/>
    <w:rsid w:val="001D5DFB"/>
    <w:pPr>
      <w:tabs>
        <w:tab w:val="center" w:pos="4153"/>
        <w:tab w:val="right" w:pos="8306"/>
      </w:tabs>
      <w:snapToGrid w:val="0"/>
      <w:jc w:val="left"/>
    </w:pPr>
    <w:rPr>
      <w:sz w:val="18"/>
      <w:szCs w:val="18"/>
    </w:rPr>
  </w:style>
  <w:style w:type="character" w:customStyle="1" w:styleId="Char0">
    <w:name w:val="页脚 Char"/>
    <w:basedOn w:val="a0"/>
    <w:link w:val="a4"/>
    <w:uiPriority w:val="99"/>
    <w:rsid w:val="001D5D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5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5DFB"/>
    <w:rPr>
      <w:sz w:val="18"/>
      <w:szCs w:val="18"/>
    </w:rPr>
  </w:style>
  <w:style w:type="paragraph" w:styleId="a4">
    <w:name w:val="footer"/>
    <w:basedOn w:val="a"/>
    <w:link w:val="Char0"/>
    <w:uiPriority w:val="99"/>
    <w:unhideWhenUsed/>
    <w:rsid w:val="001D5DFB"/>
    <w:pPr>
      <w:tabs>
        <w:tab w:val="center" w:pos="4153"/>
        <w:tab w:val="right" w:pos="8306"/>
      </w:tabs>
      <w:snapToGrid w:val="0"/>
      <w:jc w:val="left"/>
    </w:pPr>
    <w:rPr>
      <w:sz w:val="18"/>
      <w:szCs w:val="18"/>
    </w:rPr>
  </w:style>
  <w:style w:type="character" w:customStyle="1" w:styleId="Char0">
    <w:name w:val="页脚 Char"/>
    <w:basedOn w:val="a0"/>
    <w:link w:val="a4"/>
    <w:uiPriority w:val="99"/>
    <w:rsid w:val="001D5D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675</Characters>
  <Application>Microsoft Office Word</Application>
  <DocSecurity>0</DocSecurity>
  <Lines>5</Lines>
  <Paragraphs>1</Paragraphs>
  <ScaleCrop>false</ScaleCrop>
  <Company>CHINA</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2017-08-16T17:56:00Z</dcterms:created>
  <dcterms:modified xsi:type="dcterms:W3CDTF">2017-08-16T17:56:00Z</dcterms:modified>
</cp:coreProperties>
</file>