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B93" w:rsidRPr="00B34B93" w:rsidRDefault="00B34B93" w:rsidP="00B34B93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1.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岸边集装箱起重机检测到超载信号时，只允许起升机构（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B34B93" w:rsidRPr="00B34B93" w:rsidRDefault="00B34B93" w:rsidP="00B34B93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）快速下降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）慢速下降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）慢速上升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）停止工作</w:t>
      </w:r>
    </w:p>
    <w:p w:rsidR="00B34B93" w:rsidRPr="00B34B93" w:rsidRDefault="00B34B93" w:rsidP="00B34B93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2.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为使岸边集装箱起重机起</w:t>
      </w:r>
      <w:proofErr w:type="gramStart"/>
      <w:r w:rsidRPr="00B34B93">
        <w:rPr>
          <w:rFonts w:ascii="Tahoma" w:eastAsia="微软雅黑" w:hAnsi="Tahoma" w:cs="Times New Roman" w:hint="eastAsia"/>
          <w:kern w:val="0"/>
          <w:szCs w:val="21"/>
        </w:rPr>
        <w:t>升机构</w:t>
      </w:r>
      <w:proofErr w:type="gramEnd"/>
      <w:r w:rsidRPr="00B34B93">
        <w:rPr>
          <w:rFonts w:ascii="Tahoma" w:eastAsia="微软雅黑" w:hAnsi="Tahoma" w:cs="Times New Roman" w:hint="eastAsia"/>
          <w:kern w:val="0"/>
          <w:szCs w:val="21"/>
        </w:rPr>
        <w:t>减少制动冲击，该机构装有（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）限位，使之到达极限位置前动作。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B34B93" w:rsidRPr="00B34B93" w:rsidRDefault="00B34B93" w:rsidP="00B34B93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）停止开关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）减速开关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）加速开关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）延时开关</w:t>
      </w:r>
    </w:p>
    <w:p w:rsidR="00B34B93" w:rsidRPr="00B34B93" w:rsidRDefault="00B34B93" w:rsidP="00B34B93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3.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起升重锤限位动作后，会出现（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B34B93" w:rsidRPr="00B34B93" w:rsidRDefault="00B34B93" w:rsidP="00B34B93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）起升慢速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）只上升，不下降（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）只下降，不上升（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）控制电跳闸</w:t>
      </w:r>
    </w:p>
    <w:p w:rsidR="00B34B93" w:rsidRPr="00B34B93" w:rsidRDefault="00B34B93" w:rsidP="00B34B93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4.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吊具泵跳闸原因是（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B34B93" w:rsidRPr="00B34B93" w:rsidRDefault="00B34B93" w:rsidP="00B34B93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）吊具上下架限位不到位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）开闭锁不到位</w:t>
      </w:r>
    </w:p>
    <w:p w:rsidR="00B34B93" w:rsidRPr="00B34B93" w:rsidRDefault="00B34B93" w:rsidP="00B34B93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）吊具顶销到位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="007F0BEE">
        <w:rPr>
          <w:rFonts w:ascii="Tahoma" w:eastAsia="微软雅黑" w:hAnsi="Tahoma" w:cs="Times New Roman" w:hint="eastAsia"/>
          <w:kern w:val="0"/>
          <w:szCs w:val="21"/>
        </w:rPr>
        <w:t>）伸缩不到</w:t>
      </w:r>
    </w:p>
    <w:p w:rsidR="00B34B93" w:rsidRPr="00B34B93" w:rsidRDefault="00B34B93" w:rsidP="00B34B93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5.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岸边集装箱起重机在吊运过程中要注意两个“控制”，即控制吊运行程和控制吊运速度。而控制吊运速度的要点是要做到：（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B34B93" w:rsidRPr="00B34B93" w:rsidRDefault="00B34B93" w:rsidP="00B34B93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）吊运速度要快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）吊运速度要“两头快，中间慢”</w:t>
      </w:r>
    </w:p>
    <w:p w:rsidR="00B34B93" w:rsidRPr="00B34B93" w:rsidRDefault="00B34B93" w:rsidP="00B34B93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）吊运速度要“两头慢，中间快”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）吊运速度要慢</w:t>
      </w:r>
    </w:p>
    <w:p w:rsidR="00B34B93" w:rsidRPr="00B34B93" w:rsidRDefault="00B34B93" w:rsidP="00B34B93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6.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为了保证起吊安全，集装箱吊具</w:t>
      </w:r>
      <w:proofErr w:type="gramStart"/>
      <w:r w:rsidRPr="00B34B93">
        <w:rPr>
          <w:rFonts w:ascii="Tahoma" w:eastAsia="微软雅黑" w:hAnsi="Tahoma" w:cs="Times New Roman" w:hint="eastAsia"/>
          <w:kern w:val="0"/>
          <w:szCs w:val="21"/>
        </w:rPr>
        <w:t>四个着</w:t>
      </w:r>
      <w:proofErr w:type="gramEnd"/>
      <w:r w:rsidRPr="00B34B93">
        <w:rPr>
          <w:rFonts w:ascii="Tahoma" w:eastAsia="微软雅黑" w:hAnsi="Tahoma" w:cs="Times New Roman" w:hint="eastAsia"/>
          <w:kern w:val="0"/>
          <w:szCs w:val="21"/>
        </w:rPr>
        <w:t>箱限位采用的是（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）形式。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B34B93" w:rsidRPr="00B34B93" w:rsidRDefault="00B34B93" w:rsidP="00B34B93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）并联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）串联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）混联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）先串联后并联</w:t>
      </w:r>
    </w:p>
    <w:p w:rsidR="00B34B93" w:rsidRPr="00B34B93" w:rsidRDefault="00B34B93" w:rsidP="00B34B93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7.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下列不属于小车无动作原因的是（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B34B93" w:rsidRPr="00B34B93" w:rsidRDefault="00B34B93" w:rsidP="00B34B93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）小车通道</w:t>
      </w:r>
      <w:proofErr w:type="gramStart"/>
      <w:r w:rsidRPr="00B34B93">
        <w:rPr>
          <w:rFonts w:ascii="Tahoma" w:eastAsia="微软雅黑" w:hAnsi="Tahoma" w:cs="Times New Roman" w:hint="eastAsia"/>
          <w:kern w:val="0"/>
          <w:szCs w:val="21"/>
        </w:rPr>
        <w:t>门限位</w:t>
      </w:r>
      <w:proofErr w:type="gramEnd"/>
      <w:r w:rsidRPr="00B34B93">
        <w:rPr>
          <w:rFonts w:ascii="Tahoma" w:eastAsia="微软雅黑" w:hAnsi="Tahoma" w:cs="Times New Roman" w:hint="eastAsia"/>
          <w:kern w:val="0"/>
          <w:szCs w:val="21"/>
        </w:rPr>
        <w:t>不到位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proofErr w:type="gramStart"/>
      <w:r w:rsidRPr="00B34B93">
        <w:rPr>
          <w:rFonts w:ascii="Tahoma" w:eastAsia="微软雅黑" w:hAnsi="Tahoma" w:cs="Times New Roman" w:hint="eastAsia"/>
          <w:kern w:val="0"/>
          <w:szCs w:val="21"/>
        </w:rPr>
        <w:t>鞍梁保护</w:t>
      </w:r>
      <w:proofErr w:type="gramEnd"/>
    </w:p>
    <w:p w:rsidR="00B34B93" w:rsidRPr="00B34B93" w:rsidRDefault="00B34B93" w:rsidP="00B34B93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）大梁不在水平位置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）超载</w:t>
      </w:r>
    </w:p>
    <w:p w:rsidR="00B34B93" w:rsidRPr="00B34B93" w:rsidRDefault="00B34B93" w:rsidP="00B34B93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8.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一般来说，以下（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）情况不会导致控制电送不上。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B34B93" w:rsidRPr="00B34B93" w:rsidRDefault="00B34B93" w:rsidP="00B34B93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）起升电机风机不运行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）起升超速开关动作</w:t>
      </w:r>
    </w:p>
    <w:p w:rsidR="00B34B93" w:rsidRPr="00B34B93" w:rsidRDefault="00B34B93" w:rsidP="00B34B93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）起升上停止限位动作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）起升上极限限位动作</w:t>
      </w:r>
    </w:p>
    <w:p w:rsidR="00B34B93" w:rsidRPr="00B34B93" w:rsidRDefault="00B34B93" w:rsidP="00B34B93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lastRenderedPageBreak/>
        <w:t xml:space="preserve">9.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为避免吊具（空载或带载）在越过集装箱或其它障碍物时发生碰撞，至少应保持（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）安全距离。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B34B93" w:rsidRPr="00B34B93" w:rsidRDefault="00B34B93" w:rsidP="00B34B93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>0.5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米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>1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米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>1.5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米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>2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米</w:t>
      </w:r>
    </w:p>
    <w:p w:rsidR="00B34B93" w:rsidRPr="00B34B93" w:rsidRDefault="00B34B93" w:rsidP="00B34B93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10. </w:t>
      </w:r>
      <w:proofErr w:type="gramStart"/>
      <w:r w:rsidRPr="00B34B93">
        <w:rPr>
          <w:rFonts w:ascii="Tahoma" w:eastAsia="微软雅黑" w:hAnsi="Tahoma" w:cs="Times New Roman" w:hint="eastAsia"/>
          <w:kern w:val="0"/>
          <w:szCs w:val="21"/>
        </w:rPr>
        <w:t>吊具泵不起动</w:t>
      </w:r>
      <w:proofErr w:type="gramEnd"/>
      <w:r w:rsidRPr="00B34B93">
        <w:rPr>
          <w:rFonts w:ascii="Tahoma" w:eastAsia="微软雅黑" w:hAnsi="Tahoma" w:cs="Times New Roman" w:hint="eastAsia"/>
          <w:kern w:val="0"/>
          <w:szCs w:val="21"/>
        </w:rPr>
        <w:t>的原因是（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B34B93" w:rsidRPr="00B34B93" w:rsidRDefault="00B34B93" w:rsidP="00B34B93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）开锁不到位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）吊具上下架限位不到位</w:t>
      </w:r>
    </w:p>
    <w:p w:rsidR="00B34B93" w:rsidRDefault="00B34B93" w:rsidP="00B34B93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）伸缩不到位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proofErr w:type="gramStart"/>
      <w:r w:rsidRPr="00B34B93">
        <w:rPr>
          <w:rFonts w:ascii="Tahoma" w:eastAsia="微软雅黑" w:hAnsi="Tahoma" w:cs="Times New Roman" w:hint="eastAsia"/>
          <w:kern w:val="0"/>
          <w:szCs w:val="21"/>
        </w:rPr>
        <w:t>顶销灯不亮</w:t>
      </w:r>
      <w:proofErr w:type="gramEnd"/>
    </w:p>
    <w:p w:rsidR="00E63698" w:rsidRPr="00B34B93" w:rsidRDefault="00E63698" w:rsidP="00E63698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11.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下列哪种不是安全装置（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E63698" w:rsidRPr="00B34B93" w:rsidRDefault="00E63698" w:rsidP="00E63698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）大车锚锭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）大车防撞机构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</w:p>
    <w:p w:rsidR="00E63698" w:rsidRPr="00B34B93" w:rsidRDefault="00E63698" w:rsidP="00E63698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）大车电缆导向机构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）大车夹轮器</w:t>
      </w:r>
    </w:p>
    <w:p w:rsidR="00E63698" w:rsidRPr="00B34B93" w:rsidRDefault="00E63698" w:rsidP="00E63698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12.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为了与集装箱船</w:t>
      </w:r>
      <w:proofErr w:type="gramStart"/>
      <w:r w:rsidRPr="00B34B93">
        <w:rPr>
          <w:rFonts w:ascii="Tahoma" w:eastAsia="微软雅黑" w:hAnsi="Tahoma" w:cs="Times New Roman" w:hint="eastAsia"/>
          <w:kern w:val="0"/>
          <w:szCs w:val="21"/>
        </w:rPr>
        <w:t>舶</w:t>
      </w:r>
      <w:proofErr w:type="gramEnd"/>
      <w:r w:rsidRPr="00B34B93">
        <w:rPr>
          <w:rFonts w:ascii="Tahoma" w:eastAsia="微软雅黑" w:hAnsi="Tahoma" w:cs="Times New Roman" w:hint="eastAsia"/>
          <w:kern w:val="0"/>
          <w:szCs w:val="21"/>
        </w:rPr>
        <w:t>作业相适应，岸桥悬臂梁（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E63698" w:rsidRPr="00B34B93" w:rsidRDefault="00E63698" w:rsidP="00E63698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）可以俯仰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）可以运行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）可以变幅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）可以伸缩</w:t>
      </w:r>
    </w:p>
    <w:p w:rsidR="00E63698" w:rsidRPr="00B34B93" w:rsidRDefault="00E63698" w:rsidP="00E63698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13.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为了保证起重机的（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），各类起重机都应装设相应的安全防护装置。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E63698" w:rsidRPr="00B34B93" w:rsidRDefault="00E63698" w:rsidP="00E63698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）安全性能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）稳定性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）工作效率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）起重性能</w:t>
      </w:r>
    </w:p>
    <w:p w:rsidR="00E63698" w:rsidRPr="00B34B93" w:rsidRDefault="00E63698" w:rsidP="00E63698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14.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下列不属于码头附属设备的是（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E63698" w:rsidRPr="00B34B93" w:rsidRDefault="00E63698" w:rsidP="00E63698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）大车防撞机构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）防风锚定装置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）大车轨道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）带缆桩</w:t>
      </w:r>
    </w:p>
    <w:p w:rsidR="00E63698" w:rsidRPr="00B34B93" w:rsidRDefault="00E63698" w:rsidP="00E63698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15.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在装卸过程中，集装箱船出现横倾和纵倾时，要求吊具在前后左右方向作一定角度的倾斜，其倾斜角度通常按（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）考虑。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E63698" w:rsidRPr="00B34B93" w:rsidRDefault="00E63698" w:rsidP="00E63698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）±</w:t>
      </w:r>
      <w:r w:rsidRPr="00B34B93">
        <w:rPr>
          <w:rFonts w:ascii="Tahoma" w:eastAsia="微软雅黑" w:hAnsi="Tahoma" w:cs="Times New Roman"/>
          <w:kern w:val="0"/>
          <w:szCs w:val="21"/>
        </w:rPr>
        <w:t>8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°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）±</w:t>
      </w:r>
      <w:r w:rsidRPr="00B34B93">
        <w:rPr>
          <w:rFonts w:ascii="Tahoma" w:eastAsia="微软雅黑" w:hAnsi="Tahoma" w:cs="Times New Roman"/>
          <w:kern w:val="0"/>
          <w:szCs w:val="21"/>
        </w:rPr>
        <w:t>15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°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）±</w:t>
      </w:r>
      <w:r w:rsidRPr="00B34B93">
        <w:rPr>
          <w:rFonts w:ascii="Tahoma" w:eastAsia="微软雅黑" w:hAnsi="Tahoma" w:cs="Times New Roman"/>
          <w:kern w:val="0"/>
          <w:szCs w:val="21"/>
        </w:rPr>
        <w:t>5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°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）±</w:t>
      </w:r>
      <w:r w:rsidRPr="00B34B93">
        <w:rPr>
          <w:rFonts w:ascii="Tahoma" w:eastAsia="微软雅黑" w:hAnsi="Tahoma" w:cs="Times New Roman"/>
          <w:kern w:val="0"/>
          <w:szCs w:val="21"/>
        </w:rPr>
        <w:t>2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°</w:t>
      </w:r>
    </w:p>
    <w:p w:rsidR="00E63698" w:rsidRPr="00B34B93" w:rsidRDefault="00E63698" w:rsidP="00E63698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16.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下列哪一项不是起升不动的原因（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E63698" w:rsidRPr="00B34B93" w:rsidRDefault="00E63698" w:rsidP="00E63698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）超速开关动作了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）闭锁灯亮了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</w:p>
    <w:p w:rsidR="00E63698" w:rsidRPr="00B34B93" w:rsidRDefault="00E63698" w:rsidP="00E63698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）超载灯亮了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proofErr w:type="gramStart"/>
      <w:r w:rsidRPr="00B34B93">
        <w:rPr>
          <w:rFonts w:ascii="Tahoma" w:eastAsia="微软雅黑" w:hAnsi="Tahoma" w:cs="Times New Roman" w:hint="eastAsia"/>
          <w:kern w:val="0"/>
          <w:szCs w:val="21"/>
        </w:rPr>
        <w:t>挂舱保护</w:t>
      </w:r>
      <w:proofErr w:type="gramEnd"/>
      <w:r w:rsidRPr="00B34B93">
        <w:rPr>
          <w:rFonts w:ascii="Tahoma" w:eastAsia="微软雅黑" w:hAnsi="Tahoma" w:cs="Times New Roman" w:hint="eastAsia"/>
          <w:kern w:val="0"/>
          <w:szCs w:val="21"/>
        </w:rPr>
        <w:t>动作了</w:t>
      </w:r>
    </w:p>
    <w:p w:rsidR="00E63698" w:rsidRPr="00B34B93" w:rsidRDefault="00E63698" w:rsidP="00E63698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17.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集装箱岸桥通常用（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）方式控制集装箱吊具。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E63698" w:rsidRPr="00B34B93" w:rsidRDefault="00E63698" w:rsidP="00E63698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lastRenderedPageBreak/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）电动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）电子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）液压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）钢丝绳</w:t>
      </w:r>
    </w:p>
    <w:p w:rsidR="00E63698" w:rsidRPr="00B34B93" w:rsidRDefault="00E63698" w:rsidP="00E63698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18.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岸桥俯仰机构中，低速制动器直接作用在（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）上。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E63698" w:rsidRPr="00B34B93" w:rsidRDefault="00E63698" w:rsidP="00E63698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）卷筒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）电机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）减速箱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）岸桥大梁</w:t>
      </w:r>
    </w:p>
    <w:p w:rsidR="00E63698" w:rsidRPr="00B34B93" w:rsidRDefault="00E63698" w:rsidP="00E63698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19.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岸桥大车起制动时间一般控制在（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）。</w:t>
      </w:r>
    </w:p>
    <w:p w:rsidR="00E63698" w:rsidRPr="00B34B93" w:rsidRDefault="00E63698" w:rsidP="00E63698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 xml:space="preserve">1—2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秒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 xml:space="preserve">10—15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秒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 xml:space="preserve">6—10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秒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>15—20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秒</w:t>
      </w:r>
    </w:p>
    <w:p w:rsidR="00E63698" w:rsidRPr="00B34B93" w:rsidRDefault="00E63698" w:rsidP="00E63698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20.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集装箱岸桥的起升高度从（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）算起。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E63698" w:rsidRPr="00B34B93" w:rsidRDefault="00E63698" w:rsidP="00E63698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）轨道面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）海平面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）地平面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）甲板</w:t>
      </w:r>
    </w:p>
    <w:p w:rsidR="00E63698" w:rsidRPr="00B34B93" w:rsidRDefault="00E63698" w:rsidP="00E63698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21.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岸桥多采用（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E63698" w:rsidRPr="00B34B93" w:rsidRDefault="00E63698" w:rsidP="00E63698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）光面卷筒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）有槽单层卷筒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）多层卷筒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）无槽单层卷筒</w:t>
      </w:r>
    </w:p>
    <w:p w:rsidR="00E63698" w:rsidRPr="00B34B93" w:rsidRDefault="00E63698" w:rsidP="00E63698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22.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集装箱岸桥俯仰安全</w:t>
      </w:r>
      <w:proofErr w:type="gramStart"/>
      <w:r w:rsidRPr="00B34B93">
        <w:rPr>
          <w:rFonts w:ascii="Tahoma" w:eastAsia="微软雅黑" w:hAnsi="Tahoma" w:cs="Times New Roman" w:hint="eastAsia"/>
          <w:kern w:val="0"/>
          <w:szCs w:val="21"/>
        </w:rPr>
        <w:t>钩</w:t>
      </w:r>
      <w:proofErr w:type="gramEnd"/>
      <w:r w:rsidRPr="00B34B93">
        <w:rPr>
          <w:rFonts w:ascii="Tahoma" w:eastAsia="微软雅黑" w:hAnsi="Tahoma" w:cs="Times New Roman" w:hint="eastAsia"/>
          <w:kern w:val="0"/>
          <w:szCs w:val="21"/>
        </w:rPr>
        <w:t>设在（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E63698" w:rsidRPr="00B34B93" w:rsidRDefault="00E63698" w:rsidP="00E63698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）陆侧梯形架顶部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proofErr w:type="gramStart"/>
      <w:r w:rsidRPr="00B34B93">
        <w:rPr>
          <w:rFonts w:ascii="Tahoma" w:eastAsia="微软雅黑" w:hAnsi="Tahoma" w:cs="Times New Roman" w:hint="eastAsia"/>
          <w:kern w:val="0"/>
          <w:szCs w:val="21"/>
        </w:rPr>
        <w:t>海侧梯形</w:t>
      </w:r>
      <w:proofErr w:type="gramEnd"/>
      <w:r w:rsidRPr="00B34B93">
        <w:rPr>
          <w:rFonts w:ascii="Tahoma" w:eastAsia="微软雅黑" w:hAnsi="Tahoma" w:cs="Times New Roman" w:hint="eastAsia"/>
          <w:kern w:val="0"/>
          <w:szCs w:val="21"/>
        </w:rPr>
        <w:t>架顶部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）主梁前端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）机房内</w:t>
      </w:r>
    </w:p>
    <w:p w:rsidR="00E63698" w:rsidRPr="00B34B93" w:rsidRDefault="00E63698" w:rsidP="00E63698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23.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对于岸边集装箱起重机等在沿海工作的起重机，当风力大于（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）时，应停止工作，并将起重机锚锭住。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E63698" w:rsidRPr="00B34B93" w:rsidRDefault="00E63698" w:rsidP="00E63698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>5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级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>6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级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>7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级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>8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级</w:t>
      </w:r>
    </w:p>
    <w:p w:rsidR="00E63698" w:rsidRPr="00B34B93" w:rsidRDefault="00E63698" w:rsidP="00E63698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24. </w:t>
      </w:r>
      <w:proofErr w:type="gramStart"/>
      <w:r w:rsidRPr="00B34B93">
        <w:rPr>
          <w:rFonts w:ascii="Tahoma" w:eastAsia="微软雅黑" w:hAnsi="Tahoma" w:cs="Times New Roman" w:hint="eastAsia"/>
          <w:kern w:val="0"/>
          <w:szCs w:val="21"/>
        </w:rPr>
        <w:t>顶轨器</w:t>
      </w:r>
      <w:proofErr w:type="gramEnd"/>
      <w:r w:rsidRPr="00B34B93">
        <w:rPr>
          <w:rFonts w:ascii="Tahoma" w:eastAsia="微软雅黑" w:hAnsi="Tahoma" w:cs="Times New Roman" w:hint="eastAsia"/>
          <w:kern w:val="0"/>
          <w:szCs w:val="21"/>
        </w:rPr>
        <w:t>断电后，</w:t>
      </w:r>
      <w:proofErr w:type="gramStart"/>
      <w:r w:rsidRPr="00B34B93">
        <w:rPr>
          <w:rFonts w:ascii="Tahoma" w:eastAsia="微软雅黑" w:hAnsi="Tahoma" w:cs="Times New Roman" w:hint="eastAsia"/>
          <w:kern w:val="0"/>
          <w:szCs w:val="21"/>
        </w:rPr>
        <w:t>顶轨压力</w:t>
      </w:r>
      <w:proofErr w:type="gramEnd"/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E63698" w:rsidRPr="00B34B93" w:rsidRDefault="00E63698" w:rsidP="00E63698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）依然存在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）消失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）增加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）减少</w:t>
      </w:r>
    </w:p>
    <w:p w:rsidR="00E63698" w:rsidRPr="00B34B93" w:rsidRDefault="00E63698" w:rsidP="00E63698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25.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岸边集装箱起重机的运行机构运行时，凸轮控制器先在第一档作（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）停留，即打到第二档，以后再慢慢打到第三档、第四档、第五档，每档停留在</w:t>
      </w:r>
      <w:r w:rsidRPr="00B34B93">
        <w:rPr>
          <w:rFonts w:ascii="Tahoma" w:eastAsia="微软雅黑" w:hAnsi="Tahoma" w:cs="Times New Roman"/>
          <w:kern w:val="0"/>
          <w:szCs w:val="21"/>
        </w:rPr>
        <w:t>1s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左右。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E63698" w:rsidRPr="00B34B93" w:rsidRDefault="00E63698" w:rsidP="00E63698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）制动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）长时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）不做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）短暂</w:t>
      </w:r>
    </w:p>
    <w:p w:rsidR="00E63698" w:rsidRPr="00B34B93" w:rsidRDefault="00E63698" w:rsidP="00E63698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26.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吊具左右倾角度一般为（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E63698" w:rsidRPr="00B34B93" w:rsidRDefault="00E63698" w:rsidP="00E63698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）±</w:t>
      </w:r>
      <w:r w:rsidRPr="00B34B93">
        <w:rPr>
          <w:rFonts w:ascii="Tahoma" w:eastAsia="微软雅黑" w:hAnsi="Tahoma" w:cs="Times New Roman"/>
          <w:kern w:val="0"/>
          <w:szCs w:val="21"/>
        </w:rPr>
        <w:t xml:space="preserve"> 3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°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）±</w:t>
      </w:r>
      <w:r w:rsidRPr="00B34B93">
        <w:rPr>
          <w:rFonts w:ascii="Tahoma" w:eastAsia="微软雅黑" w:hAnsi="Tahoma" w:cs="Times New Roman"/>
          <w:kern w:val="0"/>
          <w:szCs w:val="21"/>
        </w:rPr>
        <w:t xml:space="preserve"> 5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°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）±</w:t>
      </w:r>
      <w:r w:rsidRPr="00B34B93">
        <w:rPr>
          <w:rFonts w:ascii="Tahoma" w:eastAsia="微软雅黑" w:hAnsi="Tahoma" w:cs="Times New Roman"/>
          <w:kern w:val="0"/>
          <w:szCs w:val="21"/>
        </w:rPr>
        <w:t xml:space="preserve">8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°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）±</w:t>
      </w:r>
      <w:r w:rsidRPr="00B34B93">
        <w:rPr>
          <w:rFonts w:ascii="Tahoma" w:eastAsia="微软雅黑" w:hAnsi="Tahoma" w:cs="Times New Roman"/>
          <w:kern w:val="0"/>
          <w:szCs w:val="21"/>
        </w:rPr>
        <w:t>10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°</w:t>
      </w:r>
    </w:p>
    <w:p w:rsidR="00E63698" w:rsidRPr="00B34B93" w:rsidRDefault="00E63698" w:rsidP="00E63698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27.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岸边集装箱起重机带电设备发生火灾时使用的灭火物质是（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E63698" w:rsidRPr="00B34B93" w:rsidRDefault="00E63698" w:rsidP="00E63698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lastRenderedPageBreak/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）水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）棉被覆盖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</w:p>
    <w:p w:rsidR="00E63698" w:rsidRPr="00B34B93" w:rsidRDefault="00E63698" w:rsidP="00E63698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）泡沫灭火剂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）四氯化碳灭火剂</w:t>
      </w:r>
    </w:p>
    <w:p w:rsidR="00E63698" w:rsidRPr="00B34B93" w:rsidRDefault="00E63698" w:rsidP="00E63698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28.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岸边集装箱起重机外伸距是指起重机（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）轨道中心线向海侧方向至吊具铅垂中心线之间的最大水平距离。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E63698" w:rsidRPr="00B34B93" w:rsidRDefault="00E63698" w:rsidP="00E63698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proofErr w:type="gramStart"/>
      <w:r w:rsidRPr="00B34B93">
        <w:rPr>
          <w:rFonts w:ascii="Tahoma" w:eastAsia="微软雅黑" w:hAnsi="Tahoma" w:cs="Times New Roman" w:hint="eastAsia"/>
          <w:kern w:val="0"/>
          <w:szCs w:val="21"/>
        </w:rPr>
        <w:t>海侧</w:t>
      </w:r>
      <w:proofErr w:type="gramEnd"/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）码头前沿区域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）码头前沿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）陆侧</w:t>
      </w:r>
    </w:p>
    <w:p w:rsidR="00E63698" w:rsidRPr="00B34B93" w:rsidRDefault="00E63698" w:rsidP="00E63698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29.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岸边集装箱起重机运行轨道的终点设置的终端档架，习惯上称（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E63698" w:rsidRPr="00B34B93" w:rsidRDefault="00E63698" w:rsidP="00E63698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）锚定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proofErr w:type="gramStart"/>
      <w:r w:rsidRPr="00B34B93">
        <w:rPr>
          <w:rFonts w:ascii="Tahoma" w:eastAsia="微软雅黑" w:hAnsi="Tahoma" w:cs="Times New Roman" w:hint="eastAsia"/>
          <w:kern w:val="0"/>
          <w:szCs w:val="21"/>
        </w:rPr>
        <w:t>止挡</w:t>
      </w:r>
      <w:proofErr w:type="gramEnd"/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proofErr w:type="gramStart"/>
      <w:r w:rsidRPr="00B34B93">
        <w:rPr>
          <w:rFonts w:ascii="Tahoma" w:eastAsia="微软雅黑" w:hAnsi="Tahoma" w:cs="Times New Roman" w:hint="eastAsia"/>
          <w:kern w:val="0"/>
          <w:szCs w:val="21"/>
        </w:rPr>
        <w:t>扫轨板</w:t>
      </w:r>
      <w:proofErr w:type="gramEnd"/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）防护板</w:t>
      </w:r>
    </w:p>
    <w:p w:rsidR="00E63698" w:rsidRPr="00B34B93" w:rsidRDefault="00E63698" w:rsidP="00E63698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30.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托架小车的功能是（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E63698" w:rsidRPr="00B34B93" w:rsidRDefault="00E63698" w:rsidP="00E63698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）牵引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）张紧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）托起钢丝绳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）制动</w:t>
      </w:r>
    </w:p>
    <w:p w:rsidR="00A5427B" w:rsidRPr="00B34B93" w:rsidRDefault="00A5427B" w:rsidP="00A5427B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31.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岸边集装箱起重机</w:t>
      </w:r>
      <w:proofErr w:type="gramStart"/>
      <w:r w:rsidRPr="00B34B93">
        <w:rPr>
          <w:rFonts w:ascii="Tahoma" w:eastAsia="微软雅黑" w:hAnsi="Tahoma" w:cs="Times New Roman" w:hint="eastAsia"/>
          <w:kern w:val="0"/>
          <w:szCs w:val="21"/>
        </w:rPr>
        <w:t>内伸距</w:t>
      </w:r>
      <w:proofErr w:type="gramEnd"/>
      <w:r w:rsidRPr="00B34B93">
        <w:rPr>
          <w:rFonts w:ascii="Tahoma" w:eastAsia="微软雅黑" w:hAnsi="Tahoma" w:cs="Times New Roman" w:hint="eastAsia"/>
          <w:kern w:val="0"/>
          <w:szCs w:val="21"/>
        </w:rPr>
        <w:t>是指起重机陆侧轨道（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）向陆侧方向至吊具铅垂中心线之间的最大水平距离。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A5427B" w:rsidRPr="00B34B93" w:rsidRDefault="00A5427B" w:rsidP="00A5427B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proofErr w:type="gramStart"/>
      <w:r w:rsidRPr="00B34B93">
        <w:rPr>
          <w:rFonts w:ascii="Tahoma" w:eastAsia="微软雅黑" w:hAnsi="Tahoma" w:cs="Times New Roman" w:hint="eastAsia"/>
          <w:kern w:val="0"/>
          <w:szCs w:val="21"/>
        </w:rPr>
        <w:t>海侧</w:t>
      </w:r>
      <w:proofErr w:type="gramEnd"/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）中心线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）码头前沿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）端线</w:t>
      </w:r>
    </w:p>
    <w:p w:rsidR="00A5427B" w:rsidRPr="00B34B93" w:rsidRDefault="00A5427B" w:rsidP="00A5427B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32.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起重机的保护接地必须安全可靠，起重机上任何一点的接地电阻均不得大于（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）。</w:t>
      </w:r>
    </w:p>
    <w:p w:rsidR="00A5427B" w:rsidRPr="00B34B93" w:rsidRDefault="00A5427B" w:rsidP="00A5427B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>1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Ω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>0.5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Ω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>10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Ω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>4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Ω</w:t>
      </w:r>
    </w:p>
    <w:p w:rsidR="00A5427B" w:rsidRPr="00B34B93" w:rsidRDefault="00A5427B" w:rsidP="00A5427B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33.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为使起重机迅速准确的停车，运行机构中必须安装（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）。</w:t>
      </w:r>
    </w:p>
    <w:p w:rsidR="00A5427B" w:rsidRPr="00B34B93" w:rsidRDefault="00A5427B" w:rsidP="00A5427B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）保护装置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）制动器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）联轴器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）牵引装置</w:t>
      </w:r>
    </w:p>
    <w:p w:rsidR="00A5427B" w:rsidRPr="00B34B93" w:rsidRDefault="00A5427B" w:rsidP="00A5427B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34.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大车行走机构外侧装有（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），当相邻的岸桥发生碰撞时，可以起缓冲作用。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A5427B" w:rsidRPr="00B34B93" w:rsidRDefault="00A5427B" w:rsidP="00A5427B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）缓冲器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）制动器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）联轴器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）减压器</w:t>
      </w:r>
    </w:p>
    <w:p w:rsidR="00A5427B" w:rsidRPr="00B34B93" w:rsidRDefault="00A5427B" w:rsidP="00A5427B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35.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起重机上行程开关的作用是（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A5427B" w:rsidRPr="00B34B93" w:rsidRDefault="00A5427B" w:rsidP="00A5427B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）对机构行程或高度实行控制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）对电机运行方向实行控制</w:t>
      </w:r>
    </w:p>
    <w:p w:rsidR="00A5427B" w:rsidRPr="00B34B93" w:rsidRDefault="00A5427B" w:rsidP="00A5427B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）对起重机运行速度实行控制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）对起重量实行控制</w:t>
      </w:r>
    </w:p>
    <w:p w:rsidR="00A5427B" w:rsidRPr="00B34B93" w:rsidRDefault="00A5427B" w:rsidP="00A5427B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36.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）表示油液运动时，</w:t>
      </w:r>
      <w:proofErr w:type="gramStart"/>
      <w:r w:rsidRPr="00B34B93">
        <w:rPr>
          <w:rFonts w:ascii="Tahoma" w:eastAsia="微软雅黑" w:hAnsi="Tahoma" w:cs="Times New Roman" w:hint="eastAsia"/>
          <w:kern w:val="0"/>
          <w:szCs w:val="21"/>
        </w:rPr>
        <w:t>流层之间</w:t>
      </w:r>
      <w:proofErr w:type="gramEnd"/>
      <w:r w:rsidRPr="00B34B93">
        <w:rPr>
          <w:rFonts w:ascii="Tahoma" w:eastAsia="微软雅黑" w:hAnsi="Tahoma" w:cs="Times New Roman" w:hint="eastAsia"/>
          <w:kern w:val="0"/>
          <w:szCs w:val="21"/>
        </w:rPr>
        <w:t>产生内部摩擦阻力的性质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A5427B" w:rsidRPr="00B34B93" w:rsidRDefault="00A5427B" w:rsidP="00A5427B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lastRenderedPageBreak/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）粘性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）压缩性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）惯性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）韧性</w:t>
      </w:r>
    </w:p>
    <w:p w:rsidR="00A5427B" w:rsidRPr="00B34B93" w:rsidRDefault="00A5427B" w:rsidP="00A5427B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37.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岸边集装箱起重机在吊起集装箱后应禁止（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A5427B" w:rsidRPr="00B34B93" w:rsidRDefault="00A5427B" w:rsidP="00A5427B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）防摇动作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）加速动作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）减速动作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proofErr w:type="gramStart"/>
      <w:r w:rsidRPr="00B34B93">
        <w:rPr>
          <w:rFonts w:ascii="Tahoma" w:eastAsia="微软雅黑" w:hAnsi="Tahoma" w:cs="Times New Roman" w:hint="eastAsia"/>
          <w:kern w:val="0"/>
          <w:szCs w:val="21"/>
        </w:rPr>
        <w:t>旋锁转动</w:t>
      </w:r>
      <w:proofErr w:type="gramEnd"/>
    </w:p>
    <w:p w:rsidR="00A5427B" w:rsidRPr="00B34B93" w:rsidRDefault="00A5427B" w:rsidP="00A5427B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38.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司机必须熟悉大、小车的（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），即掌握大、小车的运行速度及制动行程。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A5427B" w:rsidRPr="00B34B93" w:rsidRDefault="00A5427B" w:rsidP="00A5427B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）操纵手柄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）运行机构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）制动器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）运行性能</w:t>
      </w:r>
    </w:p>
    <w:p w:rsidR="00A5427B" w:rsidRPr="00B34B93" w:rsidRDefault="00A5427B" w:rsidP="00A5427B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39.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起重机起吊载荷时，必须逐步推动控制器手柄，不得猛烈扳转，直接用高速</w:t>
      </w:r>
      <w:proofErr w:type="gramStart"/>
      <w:r w:rsidRPr="00B34B93">
        <w:rPr>
          <w:rFonts w:ascii="Tahoma" w:eastAsia="微软雅黑" w:hAnsi="Tahoma" w:cs="Times New Roman" w:hint="eastAsia"/>
          <w:kern w:val="0"/>
          <w:szCs w:val="21"/>
        </w:rPr>
        <w:t>档</w:t>
      </w:r>
      <w:proofErr w:type="gramEnd"/>
      <w:r w:rsidRPr="00B34B93">
        <w:rPr>
          <w:rFonts w:ascii="Tahoma" w:eastAsia="微软雅黑" w:hAnsi="Tahoma" w:cs="Times New Roman" w:hint="eastAsia"/>
          <w:kern w:val="0"/>
          <w:szCs w:val="21"/>
        </w:rPr>
        <w:t>提升（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）。</w:t>
      </w:r>
    </w:p>
    <w:p w:rsidR="00A5427B" w:rsidRPr="00B34B93" w:rsidRDefault="00A5427B" w:rsidP="00A5427B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）吊重物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）起</w:t>
      </w:r>
      <w:proofErr w:type="gramStart"/>
      <w:r w:rsidRPr="00B34B93">
        <w:rPr>
          <w:rFonts w:ascii="Tahoma" w:eastAsia="微软雅黑" w:hAnsi="Tahoma" w:cs="Times New Roman" w:hint="eastAsia"/>
          <w:kern w:val="0"/>
          <w:szCs w:val="21"/>
        </w:rPr>
        <w:t>升机构</w:t>
      </w:r>
      <w:proofErr w:type="gramEnd"/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）制动器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）卷筒</w:t>
      </w:r>
    </w:p>
    <w:p w:rsidR="00A5427B" w:rsidRPr="00B34B93" w:rsidRDefault="00A5427B" w:rsidP="00A5427B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40.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当风力超过（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）级时，岸边集装箱起重机应停止作业。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A5427B" w:rsidRPr="00B34B93" w:rsidRDefault="00A5427B" w:rsidP="00A5427B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 xml:space="preserve">5    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 xml:space="preserve">6    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 xml:space="preserve">7    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 xml:space="preserve">8          </w:t>
      </w:r>
    </w:p>
    <w:p w:rsidR="00A5427B" w:rsidRPr="00B34B93" w:rsidRDefault="00A5427B" w:rsidP="00A5427B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41.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当小车和大车行走时，吊具会发生前后左右摇摆，为了减小这种摇摆对装卸作业的影响，集装箱起重机设有专门的（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A5427B" w:rsidRPr="00B34B93" w:rsidRDefault="00A5427B" w:rsidP="00A5427B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）防碰装置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proofErr w:type="gramStart"/>
      <w:r w:rsidRPr="00B34B93">
        <w:rPr>
          <w:rFonts w:ascii="Tahoma" w:eastAsia="微软雅黑" w:hAnsi="Tahoma" w:cs="Times New Roman" w:hint="eastAsia"/>
          <w:kern w:val="0"/>
          <w:szCs w:val="21"/>
        </w:rPr>
        <w:t>减摇装置</w:t>
      </w:r>
      <w:proofErr w:type="gramEnd"/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）纠偏装置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）减震装置</w:t>
      </w:r>
    </w:p>
    <w:p w:rsidR="00A5427B" w:rsidRPr="00B34B93" w:rsidRDefault="00A5427B" w:rsidP="00A5427B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42.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起重机例行保养工作由（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）在作业前、作业中（利用间歇时间）和作业后进行。</w:t>
      </w:r>
    </w:p>
    <w:p w:rsidR="00A5427B" w:rsidRPr="00B34B93" w:rsidRDefault="00A5427B" w:rsidP="00A5427B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）维修工人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）起重司机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）电工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）指挥手</w:t>
      </w:r>
    </w:p>
    <w:p w:rsidR="00A5427B" w:rsidRPr="00B34B93" w:rsidRDefault="00A5427B" w:rsidP="00A5427B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43.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起重机严禁打（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），需要反方向运行时，必须待控制手柄回零位，车体停止后再向反方向开车。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A5427B" w:rsidRPr="00B34B93" w:rsidRDefault="00A5427B" w:rsidP="00A5427B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）快速提升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）快速下降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）反车制动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）运行制动</w:t>
      </w:r>
    </w:p>
    <w:p w:rsidR="00A5427B" w:rsidRPr="00B34B93" w:rsidRDefault="00A5427B" w:rsidP="00A5427B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44.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通常司机在俯仰操纵室内操纵前大梁俯仰动作范围是（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A5427B" w:rsidRPr="00B34B93" w:rsidRDefault="00A5427B" w:rsidP="00A5427B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>0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～</w:t>
      </w:r>
      <w:r w:rsidRPr="00B34B93">
        <w:rPr>
          <w:rFonts w:ascii="Tahoma" w:eastAsia="微软雅黑" w:hAnsi="Tahoma" w:cs="Times New Roman"/>
          <w:kern w:val="0"/>
          <w:szCs w:val="21"/>
        </w:rPr>
        <w:t>30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°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>0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～</w:t>
      </w:r>
      <w:r w:rsidRPr="00B34B93">
        <w:rPr>
          <w:rFonts w:ascii="Tahoma" w:eastAsia="微软雅黑" w:hAnsi="Tahoma" w:cs="Times New Roman"/>
          <w:kern w:val="0"/>
          <w:szCs w:val="21"/>
        </w:rPr>
        <w:t>80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°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>0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～</w:t>
      </w:r>
      <w:r w:rsidRPr="00B34B93">
        <w:rPr>
          <w:rFonts w:ascii="Tahoma" w:eastAsia="微软雅黑" w:hAnsi="Tahoma" w:cs="Times New Roman"/>
          <w:kern w:val="0"/>
          <w:szCs w:val="21"/>
        </w:rPr>
        <w:t>60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°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>0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～</w:t>
      </w:r>
      <w:r w:rsidRPr="00B34B93">
        <w:rPr>
          <w:rFonts w:ascii="Tahoma" w:eastAsia="微软雅黑" w:hAnsi="Tahoma" w:cs="Times New Roman"/>
          <w:kern w:val="0"/>
          <w:szCs w:val="21"/>
        </w:rPr>
        <w:t>90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°</w:t>
      </w:r>
    </w:p>
    <w:p w:rsidR="00A5427B" w:rsidRPr="00B34B93" w:rsidRDefault="00A5427B" w:rsidP="00A5427B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45.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为防止船舶与岸桥相撞</w:t>
      </w:r>
      <w:proofErr w:type="gramStart"/>
      <w:r w:rsidRPr="00B34B93">
        <w:rPr>
          <w:rFonts w:ascii="Tahoma" w:eastAsia="微软雅黑" w:hAnsi="Tahoma" w:cs="Times New Roman" w:hint="eastAsia"/>
          <w:kern w:val="0"/>
          <w:szCs w:val="21"/>
        </w:rPr>
        <w:t>岸桥海侧轨道</w:t>
      </w:r>
      <w:proofErr w:type="gramEnd"/>
      <w:r w:rsidRPr="00B34B93">
        <w:rPr>
          <w:rFonts w:ascii="Tahoma" w:eastAsia="微软雅黑" w:hAnsi="Tahoma" w:cs="Times New Roman" w:hint="eastAsia"/>
          <w:kern w:val="0"/>
          <w:szCs w:val="21"/>
        </w:rPr>
        <w:t>距离岸壁不应小于（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E63698" w:rsidRDefault="00A5427B" w:rsidP="00B34B93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 xml:space="preserve">0.5 m  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 xml:space="preserve">1.5 m    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 xml:space="preserve">2.5m   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 xml:space="preserve">4.5m  </w:t>
      </w:r>
    </w:p>
    <w:p w:rsidR="00EF75DC" w:rsidRPr="00B34B93" w:rsidRDefault="00EF75DC" w:rsidP="00EF75DC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46.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通常司机在司机室内操纵前悬臂梁俯仰的范围为（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EF75DC" w:rsidRPr="00B34B93" w:rsidRDefault="00EF75DC" w:rsidP="00EF75DC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lastRenderedPageBreak/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>0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～</w:t>
      </w:r>
      <w:r w:rsidRPr="00B34B93">
        <w:rPr>
          <w:rFonts w:ascii="Tahoma" w:eastAsia="微软雅黑" w:hAnsi="Tahoma" w:cs="Times New Roman"/>
          <w:kern w:val="0"/>
          <w:szCs w:val="21"/>
        </w:rPr>
        <w:t>30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°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>0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～</w:t>
      </w:r>
      <w:r w:rsidRPr="00B34B93">
        <w:rPr>
          <w:rFonts w:ascii="Tahoma" w:eastAsia="微软雅黑" w:hAnsi="Tahoma" w:cs="Times New Roman"/>
          <w:kern w:val="0"/>
          <w:szCs w:val="21"/>
        </w:rPr>
        <w:t>80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°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>0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～</w:t>
      </w:r>
      <w:r w:rsidRPr="00B34B93">
        <w:rPr>
          <w:rFonts w:ascii="Tahoma" w:eastAsia="微软雅黑" w:hAnsi="Tahoma" w:cs="Times New Roman"/>
          <w:kern w:val="0"/>
          <w:szCs w:val="21"/>
        </w:rPr>
        <w:t>60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°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>0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～</w:t>
      </w:r>
      <w:r w:rsidRPr="00B34B93">
        <w:rPr>
          <w:rFonts w:ascii="Tahoma" w:eastAsia="微软雅黑" w:hAnsi="Tahoma" w:cs="Times New Roman"/>
          <w:kern w:val="0"/>
          <w:szCs w:val="21"/>
        </w:rPr>
        <w:t>90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°</w:t>
      </w:r>
    </w:p>
    <w:p w:rsidR="00EF75DC" w:rsidRPr="00B34B93" w:rsidRDefault="00EF75DC" w:rsidP="00EF75DC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47.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在码头前沿进行集装箱装卸作业的装卸设备，称为（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EF75DC" w:rsidRPr="00B34B93" w:rsidRDefault="00EF75DC" w:rsidP="00EF75DC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proofErr w:type="gramStart"/>
      <w:r w:rsidRPr="00B34B93">
        <w:rPr>
          <w:rFonts w:ascii="Tahoma" w:eastAsia="微软雅黑" w:hAnsi="Tahoma" w:cs="Times New Roman" w:hint="eastAsia"/>
          <w:kern w:val="0"/>
          <w:szCs w:val="21"/>
        </w:rPr>
        <w:t>场桥</w:t>
      </w:r>
      <w:proofErr w:type="gramEnd"/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）岸桥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proofErr w:type="gramStart"/>
      <w:r w:rsidRPr="00B34B93">
        <w:rPr>
          <w:rFonts w:ascii="Tahoma" w:eastAsia="微软雅黑" w:hAnsi="Tahoma" w:cs="Times New Roman" w:hint="eastAsia"/>
          <w:kern w:val="0"/>
          <w:szCs w:val="21"/>
        </w:rPr>
        <w:t>跨运车</w:t>
      </w:r>
      <w:proofErr w:type="gramEnd"/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）叉车</w:t>
      </w:r>
    </w:p>
    <w:p w:rsidR="00EF75DC" w:rsidRPr="00B34B93" w:rsidRDefault="00EF75DC" w:rsidP="00EF75DC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48.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）结构的前主梁多采用单拉杆，具有良好的抗扭性能。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EF75DC" w:rsidRPr="00B34B93" w:rsidRDefault="00EF75DC" w:rsidP="00EF75DC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proofErr w:type="gramStart"/>
      <w:r w:rsidRPr="00B34B93">
        <w:rPr>
          <w:rFonts w:ascii="Tahoma" w:eastAsia="微软雅黑" w:hAnsi="Tahoma" w:cs="Times New Roman" w:hint="eastAsia"/>
          <w:kern w:val="0"/>
          <w:szCs w:val="21"/>
        </w:rPr>
        <w:t>单箱型梁</w:t>
      </w:r>
      <w:proofErr w:type="gramEnd"/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proofErr w:type="gramStart"/>
      <w:r w:rsidRPr="00B34B93">
        <w:rPr>
          <w:rFonts w:ascii="Tahoma" w:eastAsia="微软雅黑" w:hAnsi="Tahoma" w:cs="Times New Roman" w:hint="eastAsia"/>
          <w:kern w:val="0"/>
          <w:szCs w:val="21"/>
        </w:rPr>
        <w:t>双箱型梁</w:t>
      </w:r>
      <w:proofErr w:type="gramEnd"/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</w:p>
    <w:p w:rsidR="00EF75DC" w:rsidRPr="00B34B93" w:rsidRDefault="00EF75DC" w:rsidP="00EF75DC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）桁架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）板梁与桁架组合</w:t>
      </w:r>
    </w:p>
    <w:p w:rsidR="00EF75DC" w:rsidRPr="00B34B93" w:rsidRDefault="00EF75DC" w:rsidP="00EF75DC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49.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为确保安全，起重机的起</w:t>
      </w:r>
      <w:proofErr w:type="gramStart"/>
      <w:r w:rsidRPr="00B34B93">
        <w:rPr>
          <w:rFonts w:ascii="Tahoma" w:eastAsia="微软雅黑" w:hAnsi="Tahoma" w:cs="Times New Roman" w:hint="eastAsia"/>
          <w:kern w:val="0"/>
          <w:szCs w:val="21"/>
        </w:rPr>
        <w:t>升机构</w:t>
      </w:r>
      <w:proofErr w:type="gramEnd"/>
      <w:r w:rsidRPr="00B34B93">
        <w:rPr>
          <w:rFonts w:ascii="Tahoma" w:eastAsia="微软雅黑" w:hAnsi="Tahoma" w:cs="Times New Roman" w:hint="eastAsia"/>
          <w:kern w:val="0"/>
          <w:szCs w:val="21"/>
        </w:rPr>
        <w:t>必须采用（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）式制动器。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EF75DC" w:rsidRPr="00B34B93" w:rsidRDefault="00EF75DC" w:rsidP="00EF75DC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）常开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）常闭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）综合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）带</w:t>
      </w:r>
    </w:p>
    <w:p w:rsidR="00EF75DC" w:rsidRPr="00B34B93" w:rsidRDefault="00EF75DC" w:rsidP="00EF75DC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50.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）小车是将运行小车的驱动机构和主起</w:t>
      </w:r>
      <w:proofErr w:type="gramStart"/>
      <w:r w:rsidRPr="00B34B93">
        <w:rPr>
          <w:rFonts w:ascii="Tahoma" w:eastAsia="微软雅黑" w:hAnsi="Tahoma" w:cs="Times New Roman" w:hint="eastAsia"/>
          <w:kern w:val="0"/>
          <w:szCs w:val="21"/>
        </w:rPr>
        <w:t>升机构</w:t>
      </w:r>
      <w:proofErr w:type="gramEnd"/>
      <w:r w:rsidRPr="00B34B93">
        <w:rPr>
          <w:rFonts w:ascii="Tahoma" w:eastAsia="微软雅黑" w:hAnsi="Tahoma" w:cs="Times New Roman" w:hint="eastAsia"/>
          <w:kern w:val="0"/>
          <w:szCs w:val="21"/>
        </w:rPr>
        <w:t>均装在起重小车上，没有绳索牵引。</w:t>
      </w:r>
    </w:p>
    <w:p w:rsidR="00EF75DC" w:rsidRPr="00B34B93" w:rsidRDefault="00EF75DC" w:rsidP="00EF75DC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）自行式起重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）绳索牵引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</w:p>
    <w:p w:rsidR="00EF75DC" w:rsidRPr="00B34B93" w:rsidRDefault="00EF75DC" w:rsidP="00EF75DC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）自行式非起重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）差动减速器驱动</w:t>
      </w:r>
    </w:p>
    <w:p w:rsidR="00EF75DC" w:rsidRPr="00B34B93" w:rsidRDefault="00EF75DC" w:rsidP="00EF75DC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51.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舱面作业</w:t>
      </w:r>
      <w:proofErr w:type="gramStart"/>
      <w:r w:rsidRPr="00B34B93">
        <w:rPr>
          <w:rFonts w:ascii="Tahoma" w:eastAsia="微软雅黑" w:hAnsi="Tahoma" w:cs="Times New Roman" w:hint="eastAsia"/>
          <w:kern w:val="0"/>
          <w:szCs w:val="21"/>
        </w:rPr>
        <w:t>吊具误锁时</w:t>
      </w:r>
      <w:proofErr w:type="gramEnd"/>
      <w:r w:rsidRPr="00B34B93">
        <w:rPr>
          <w:rFonts w:ascii="Tahoma" w:eastAsia="微软雅黑" w:hAnsi="Tahoma" w:cs="Times New Roman" w:hint="eastAsia"/>
          <w:kern w:val="0"/>
          <w:szCs w:val="21"/>
        </w:rPr>
        <w:t>，钢丝绳保持（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）状态。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EF75DC" w:rsidRPr="00B34B93" w:rsidRDefault="00EF75DC" w:rsidP="00EF75DC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）张紧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）松弛</w:t>
      </w:r>
    </w:p>
    <w:p w:rsidR="00EF75DC" w:rsidRPr="00B34B93" w:rsidRDefault="00EF75DC" w:rsidP="00EF75DC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，</w:t>
      </w:r>
      <w:r w:rsidRPr="00B34B93">
        <w:rPr>
          <w:rFonts w:ascii="Tahoma" w:eastAsia="微软雅黑" w:hAnsi="Tahoma" w:cs="Times New Roman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两项都对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．</w:t>
      </w:r>
      <w:r w:rsidRPr="00B34B93">
        <w:rPr>
          <w:rFonts w:ascii="Tahoma" w:eastAsia="微软雅黑" w:hAnsi="Tahoma" w:cs="Times New Roman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两项都不对</w:t>
      </w:r>
    </w:p>
    <w:p w:rsidR="00EF75DC" w:rsidRPr="00B34B93" w:rsidRDefault="00EF75DC" w:rsidP="00EF75DC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  <w:highlight w:val="yellow"/>
        </w:rPr>
      </w:pPr>
      <w:r w:rsidRPr="00B34B93">
        <w:rPr>
          <w:rFonts w:ascii="Tahoma" w:eastAsia="微软雅黑" w:hAnsi="Tahoma" w:cs="Times New Roman" w:hint="eastAsia"/>
          <w:kern w:val="0"/>
          <w:szCs w:val="21"/>
          <w:highlight w:val="yellow"/>
        </w:rPr>
        <w:t xml:space="preserve">52. </w:t>
      </w:r>
      <w:r w:rsidRPr="00B34B93">
        <w:rPr>
          <w:rFonts w:ascii="Tahoma" w:eastAsia="微软雅黑" w:hAnsi="Tahoma" w:cs="Times New Roman" w:hint="eastAsia"/>
          <w:kern w:val="0"/>
          <w:szCs w:val="21"/>
          <w:highlight w:val="yellow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  <w:highlight w:val="yellow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  <w:highlight w:val="yellow"/>
        </w:rPr>
        <w:t>）小车优点是大大减轻起重小车的重量，机构简单，从而减小小车驱动功率。</w:t>
      </w:r>
    </w:p>
    <w:p w:rsidR="00EF75DC" w:rsidRPr="00B34B93" w:rsidRDefault="00EF75DC" w:rsidP="00EF75DC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  <w:highlight w:val="yellow"/>
        </w:rPr>
      </w:pPr>
      <w:r w:rsidRPr="00B34B93">
        <w:rPr>
          <w:rFonts w:ascii="Tahoma" w:eastAsia="微软雅黑" w:hAnsi="Tahoma" w:cs="Times New Roman" w:hint="eastAsia"/>
          <w:kern w:val="0"/>
          <w:szCs w:val="21"/>
          <w:highlight w:val="yellow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  <w:highlight w:val="yellow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  <w:highlight w:val="yellow"/>
        </w:rPr>
        <w:t>）自行式起重</w:t>
      </w:r>
      <w:r w:rsidRPr="00B34B93">
        <w:rPr>
          <w:rFonts w:ascii="Tahoma" w:eastAsia="微软雅黑" w:hAnsi="Tahoma" w:cs="Times New Roman" w:hint="eastAsia"/>
          <w:kern w:val="0"/>
          <w:szCs w:val="21"/>
          <w:highlight w:val="yellow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  <w:highlight w:val="yellow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  <w:highlight w:val="yellow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  <w:highlight w:val="yellow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  <w:highlight w:val="yellow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  <w:highlight w:val="yellow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  <w:highlight w:val="yellow"/>
        </w:rPr>
        <w:t>）绳索牵引</w:t>
      </w:r>
    </w:p>
    <w:p w:rsidR="00EF75DC" w:rsidRPr="00B34B93" w:rsidRDefault="00EF75DC" w:rsidP="00EF75DC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  <w:highlight w:val="yellow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  <w:highlight w:val="yellow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  <w:highlight w:val="yellow"/>
        </w:rPr>
        <w:t>）自行式非起重</w:t>
      </w:r>
      <w:r w:rsidRPr="00B34B93">
        <w:rPr>
          <w:rFonts w:ascii="Tahoma" w:eastAsia="微软雅黑" w:hAnsi="Tahoma" w:cs="Times New Roman" w:hint="eastAsia"/>
          <w:kern w:val="0"/>
          <w:szCs w:val="21"/>
          <w:highlight w:val="yellow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  <w:highlight w:val="yellow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  <w:highlight w:val="yellow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  <w:highlight w:val="yellow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  <w:highlight w:val="yellow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  <w:highlight w:val="yellow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  <w:highlight w:val="yellow"/>
        </w:rPr>
        <w:t>）差动减速器驱动</w:t>
      </w:r>
    </w:p>
    <w:p w:rsidR="00EF75DC" w:rsidRPr="00B34B93" w:rsidRDefault="00EF75DC" w:rsidP="00EF75DC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53.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进槽时，吊具或箱体停顿后靠近（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）后微动下降，保持匀速下降。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EF75DC" w:rsidRPr="00B34B93" w:rsidRDefault="00EF75DC" w:rsidP="00EF75DC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）高槽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）低槽</w:t>
      </w:r>
    </w:p>
    <w:p w:rsidR="00EF75DC" w:rsidRPr="00B34B93" w:rsidRDefault="00EF75DC" w:rsidP="00EF75DC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．</w:t>
      </w:r>
      <w:r w:rsidRPr="00B34B93">
        <w:rPr>
          <w:rFonts w:ascii="Tahoma" w:eastAsia="微软雅黑" w:hAnsi="Tahoma" w:cs="Times New Roman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两项都对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．</w:t>
      </w:r>
      <w:r w:rsidRPr="00B34B93">
        <w:rPr>
          <w:rFonts w:ascii="Tahoma" w:eastAsia="微软雅黑" w:hAnsi="Tahoma" w:cs="Times New Roman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两项都不对</w:t>
      </w:r>
    </w:p>
    <w:p w:rsidR="00EF75DC" w:rsidRPr="00B34B93" w:rsidRDefault="00EF75DC" w:rsidP="00EF75DC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54.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岸桥在靠近</w:t>
      </w:r>
      <w:r>
        <w:rPr>
          <w:rFonts w:ascii="Tahoma" w:eastAsia="微软雅黑" w:hAnsi="Tahoma" w:cs="Times New Roman" w:hint="eastAsia"/>
          <w:kern w:val="0"/>
          <w:szCs w:val="21"/>
        </w:rPr>
        <w:t>人行道车道作业时，发现人员或车辆在作业范围内的司机的正确操作应为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）。</w:t>
      </w:r>
    </w:p>
    <w:p w:rsidR="00EF75DC" w:rsidRPr="00B34B93" w:rsidRDefault="00EF75DC" w:rsidP="00EF75DC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lastRenderedPageBreak/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）先鸣号示警后再满速下放。（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）先停止，离开后鸣号示意再慢速下放。</w:t>
      </w:r>
    </w:p>
    <w:p w:rsidR="00EF75DC" w:rsidRPr="00B34B93" w:rsidRDefault="00EF75DC" w:rsidP="00EF75DC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proofErr w:type="gramStart"/>
      <w:r w:rsidRPr="00B34B93">
        <w:rPr>
          <w:rFonts w:ascii="Tahoma" w:eastAsia="微软雅黑" w:hAnsi="Tahoma" w:cs="Times New Roman" w:hint="eastAsia"/>
          <w:kern w:val="0"/>
          <w:szCs w:val="21"/>
        </w:rPr>
        <w:t>先满速</w:t>
      </w:r>
      <w:proofErr w:type="gramEnd"/>
      <w:r w:rsidRPr="00B34B93">
        <w:rPr>
          <w:rFonts w:ascii="Tahoma" w:eastAsia="微软雅黑" w:hAnsi="Tahoma" w:cs="Times New Roman" w:hint="eastAsia"/>
          <w:kern w:val="0"/>
          <w:szCs w:val="21"/>
        </w:rPr>
        <w:t>下放，看到人后鸣号示警。（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）先停止，再满速下放。</w:t>
      </w:r>
    </w:p>
    <w:p w:rsidR="00EF75DC" w:rsidRPr="00B34B93" w:rsidRDefault="00EF75DC" w:rsidP="00EF75DC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55.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室外用起重机宜设置（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）锚定装置和其他防滑装置。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EF75DC" w:rsidRPr="00B34B93" w:rsidRDefault="00EF75DC" w:rsidP="00EF75DC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）起</w:t>
      </w:r>
      <w:proofErr w:type="gramStart"/>
      <w:r w:rsidRPr="00B34B93">
        <w:rPr>
          <w:rFonts w:ascii="Tahoma" w:eastAsia="微软雅黑" w:hAnsi="Tahoma" w:cs="Times New Roman" w:hint="eastAsia"/>
          <w:kern w:val="0"/>
          <w:szCs w:val="21"/>
        </w:rPr>
        <w:t>升机构</w:t>
      </w:r>
      <w:proofErr w:type="gramEnd"/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proofErr w:type="gramStart"/>
      <w:r w:rsidRPr="00B34B93">
        <w:rPr>
          <w:rFonts w:ascii="Tahoma" w:eastAsia="微软雅黑" w:hAnsi="Tahoma" w:cs="Times New Roman" w:hint="eastAsia"/>
          <w:kern w:val="0"/>
          <w:szCs w:val="21"/>
        </w:rPr>
        <w:t>夹轨器</w:t>
      </w:r>
      <w:proofErr w:type="gramEnd"/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）防倾翻</w:t>
      </w:r>
      <w:proofErr w:type="gramStart"/>
      <w:r w:rsidRPr="00B34B93">
        <w:rPr>
          <w:rFonts w:ascii="Tahoma" w:eastAsia="微软雅黑" w:hAnsi="Tahoma" w:cs="Times New Roman" w:hint="eastAsia"/>
          <w:kern w:val="0"/>
          <w:szCs w:val="21"/>
        </w:rPr>
        <w:t>钩</w:t>
      </w:r>
      <w:proofErr w:type="gramEnd"/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）行走机构</w:t>
      </w:r>
    </w:p>
    <w:p w:rsidR="00EF75DC" w:rsidRPr="00B34B93" w:rsidRDefault="00EF75DC" w:rsidP="00EF75DC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56.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岸桥轨距加大，对稳定性（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EF75DC" w:rsidRPr="00B34B93" w:rsidRDefault="00EF75DC" w:rsidP="00EF75DC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）有利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）不利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</w:p>
    <w:p w:rsidR="00EF75DC" w:rsidRPr="00B34B93" w:rsidRDefault="00EF75DC" w:rsidP="00EF75DC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）无所谓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）包含</w:t>
      </w:r>
      <w:r w:rsidRPr="00B34B93">
        <w:rPr>
          <w:rFonts w:ascii="Tahoma" w:eastAsia="微软雅黑" w:hAnsi="Tahoma" w:cs="Times New Roman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、</w:t>
      </w:r>
      <w:r w:rsidRPr="00B34B93">
        <w:rPr>
          <w:rFonts w:ascii="Tahoma" w:eastAsia="微软雅黑" w:hAnsi="Tahoma" w:cs="Times New Roman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、</w:t>
      </w:r>
      <w:r w:rsidRPr="00B34B93">
        <w:rPr>
          <w:rFonts w:ascii="Tahoma" w:eastAsia="微软雅黑" w:hAnsi="Tahoma" w:cs="Times New Roman"/>
          <w:kern w:val="0"/>
          <w:szCs w:val="21"/>
        </w:rPr>
        <w:t>C</w:t>
      </w:r>
    </w:p>
    <w:p w:rsidR="00EF75DC" w:rsidRPr="00B34B93" w:rsidRDefault="00EF75DC" w:rsidP="00EF75DC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57.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桥吊吊具自重一般在（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）之间。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EF75DC" w:rsidRPr="00B34B93" w:rsidRDefault="00EF75DC" w:rsidP="00EF75DC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 xml:space="preserve">5----10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吨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 xml:space="preserve">10---15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吨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 xml:space="preserve">15----20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吨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 xml:space="preserve">20----25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吨</w:t>
      </w:r>
    </w:p>
    <w:p w:rsidR="00EF75DC" w:rsidRPr="00B34B93" w:rsidRDefault="00EF75DC" w:rsidP="00EF75DC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58.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起重机工作时严禁以（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）的操作方式拖动负载。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EF75DC" w:rsidRPr="00B34B93" w:rsidRDefault="00EF75DC" w:rsidP="00EF75DC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）快速下降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）慢速下降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proofErr w:type="gramStart"/>
      <w:r w:rsidRPr="00B34B93">
        <w:rPr>
          <w:rFonts w:ascii="Tahoma" w:eastAsia="微软雅黑" w:hAnsi="Tahoma" w:cs="Times New Roman" w:hint="eastAsia"/>
          <w:kern w:val="0"/>
          <w:szCs w:val="21"/>
        </w:rPr>
        <w:t>斜拉歪吊</w:t>
      </w:r>
      <w:proofErr w:type="gramEnd"/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）两车抬吊</w:t>
      </w:r>
    </w:p>
    <w:p w:rsidR="00EF75DC" w:rsidRPr="00B34B93" w:rsidRDefault="00EF75DC" w:rsidP="00EF75DC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59.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起重机上通常应选用（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>N/mm2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抗拉强度的钢丝绳。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EF75DC" w:rsidRPr="00B34B93" w:rsidRDefault="00EF75DC" w:rsidP="00EF75DC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>1000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～</w:t>
      </w:r>
      <w:r w:rsidRPr="00B34B93">
        <w:rPr>
          <w:rFonts w:ascii="Tahoma" w:eastAsia="微软雅黑" w:hAnsi="Tahoma" w:cs="Times New Roman"/>
          <w:kern w:val="0"/>
          <w:szCs w:val="21"/>
        </w:rPr>
        <w:t xml:space="preserve">1250    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>1250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～</w:t>
      </w:r>
      <w:r w:rsidRPr="00B34B93">
        <w:rPr>
          <w:rFonts w:ascii="Tahoma" w:eastAsia="微软雅黑" w:hAnsi="Tahoma" w:cs="Times New Roman"/>
          <w:kern w:val="0"/>
          <w:szCs w:val="21"/>
        </w:rPr>
        <w:t xml:space="preserve">1550 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>1550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～</w:t>
      </w:r>
      <w:r w:rsidRPr="00B34B93">
        <w:rPr>
          <w:rFonts w:ascii="Tahoma" w:eastAsia="微软雅黑" w:hAnsi="Tahoma" w:cs="Times New Roman"/>
          <w:kern w:val="0"/>
          <w:szCs w:val="21"/>
        </w:rPr>
        <w:t xml:space="preserve">1850  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B34B93">
        <w:rPr>
          <w:rFonts w:ascii="Tahoma" w:eastAsia="微软雅黑" w:hAnsi="Tahoma" w:cs="Times New Roman"/>
          <w:kern w:val="0"/>
          <w:szCs w:val="21"/>
        </w:rPr>
        <w:t>1850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～</w:t>
      </w:r>
      <w:r w:rsidRPr="00B34B93">
        <w:rPr>
          <w:rFonts w:ascii="Tahoma" w:eastAsia="微软雅黑" w:hAnsi="Tahoma" w:cs="Times New Roman"/>
          <w:kern w:val="0"/>
          <w:szCs w:val="21"/>
        </w:rPr>
        <w:t xml:space="preserve">2100 </w:t>
      </w:r>
    </w:p>
    <w:p w:rsidR="00EF75DC" w:rsidRPr="00B34B93" w:rsidRDefault="00EF75DC" w:rsidP="00EF75DC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 xml:space="preserve">60. 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起重机起</w:t>
      </w:r>
      <w:proofErr w:type="gramStart"/>
      <w:r w:rsidRPr="00B34B93">
        <w:rPr>
          <w:rFonts w:ascii="Tahoma" w:eastAsia="微软雅黑" w:hAnsi="Tahoma" w:cs="Times New Roman" w:hint="eastAsia"/>
          <w:kern w:val="0"/>
          <w:szCs w:val="21"/>
        </w:rPr>
        <w:t>升机构</w:t>
      </w:r>
      <w:proofErr w:type="gramEnd"/>
      <w:r w:rsidRPr="00B34B93">
        <w:rPr>
          <w:rFonts w:ascii="Tahoma" w:eastAsia="微软雅黑" w:hAnsi="Tahoma" w:cs="Times New Roman" w:hint="eastAsia"/>
          <w:kern w:val="0"/>
          <w:szCs w:val="21"/>
        </w:rPr>
        <w:t>钢丝绳在滑轮或卷筒上跳槽、乱排的主要原因是（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）。</w:t>
      </w:r>
      <w:r w:rsidRPr="00B34B93">
        <w:rPr>
          <w:rFonts w:ascii="Tahoma" w:eastAsia="微软雅黑" w:hAnsi="Tahoma" w:cs="Times New Roman"/>
          <w:kern w:val="0"/>
          <w:szCs w:val="21"/>
        </w:rPr>
        <w:tab/>
      </w:r>
    </w:p>
    <w:p w:rsidR="00EF75DC" w:rsidRDefault="00EF75DC" w:rsidP="00B34B93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A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）钢丝绳缺油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B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）钢丝绳松弛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C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）滑轮缺油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ab/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D</w:t>
      </w:r>
      <w:r w:rsidRPr="00B34B93">
        <w:rPr>
          <w:rFonts w:ascii="Tahoma" w:eastAsia="微软雅黑" w:hAnsi="Tahoma" w:cs="Times New Roman" w:hint="eastAsia"/>
          <w:kern w:val="0"/>
          <w:szCs w:val="21"/>
        </w:rPr>
        <w:t>）起升速度过快</w:t>
      </w:r>
      <w:bookmarkStart w:id="0" w:name="_GoBack"/>
      <w:bookmarkEnd w:id="0"/>
    </w:p>
    <w:sectPr w:rsidR="00EF7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C3D" w:rsidRDefault="00E04C3D" w:rsidP="00B34B93">
      <w:r>
        <w:separator/>
      </w:r>
    </w:p>
  </w:endnote>
  <w:endnote w:type="continuationSeparator" w:id="0">
    <w:p w:rsidR="00E04C3D" w:rsidRDefault="00E04C3D" w:rsidP="00B34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C3D" w:rsidRDefault="00E04C3D" w:rsidP="00B34B93">
      <w:r>
        <w:separator/>
      </w:r>
    </w:p>
  </w:footnote>
  <w:footnote w:type="continuationSeparator" w:id="0">
    <w:p w:rsidR="00E04C3D" w:rsidRDefault="00E04C3D" w:rsidP="00B34B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2FF"/>
    <w:rsid w:val="001D6DD7"/>
    <w:rsid w:val="001E00BD"/>
    <w:rsid w:val="00213E71"/>
    <w:rsid w:val="002C12FF"/>
    <w:rsid w:val="002C55B1"/>
    <w:rsid w:val="00304D6D"/>
    <w:rsid w:val="00465635"/>
    <w:rsid w:val="005C4D1A"/>
    <w:rsid w:val="007F0BEE"/>
    <w:rsid w:val="008963EF"/>
    <w:rsid w:val="00A5427B"/>
    <w:rsid w:val="00B34B93"/>
    <w:rsid w:val="00BA28BF"/>
    <w:rsid w:val="00C16EF8"/>
    <w:rsid w:val="00C267E6"/>
    <w:rsid w:val="00C577D0"/>
    <w:rsid w:val="00D065DF"/>
    <w:rsid w:val="00DF4C9E"/>
    <w:rsid w:val="00E04C3D"/>
    <w:rsid w:val="00E63698"/>
    <w:rsid w:val="00E744DD"/>
    <w:rsid w:val="00EF75DC"/>
    <w:rsid w:val="00F17FA9"/>
    <w:rsid w:val="00FA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4B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4B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4B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4B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4B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4B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4B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4B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B8423-9C1F-48DC-8FC1-D4CA2916A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655</Words>
  <Characters>3738</Characters>
  <Application>Microsoft Office Word</Application>
  <DocSecurity>0</DocSecurity>
  <Lines>31</Lines>
  <Paragraphs>8</Paragraphs>
  <ScaleCrop>false</ScaleCrop>
  <Company>CHINA</Company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19</cp:revision>
  <dcterms:created xsi:type="dcterms:W3CDTF">2017-08-16T18:23:00Z</dcterms:created>
  <dcterms:modified xsi:type="dcterms:W3CDTF">2017-08-16T19:54:00Z</dcterms:modified>
</cp:coreProperties>
</file>