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before="0" w:after="240"/>
        <w:ind w:left="0" w:right="0" w:hanging="0"/>
        <w:jc w:val="center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 </w:t>
      </w:r>
      <w:r>
        <w:rPr>
          <w:rFonts w:eastAsia="TimesNewRomanPS-BoldMT" w:cs="TimesNewRomanPS-BoldMT" w:ascii="TimesNewRomanPS-BoldMT" w:hAnsi="TimesNewRomanPS-BoldMT"/>
          <w:b/>
          <w:bCs/>
          <w:smallCaps/>
          <w:color w:val="000000"/>
          <w:sz w:val="72"/>
          <w:szCs w:val="72"/>
        </w:rPr>
        <w:t>Fidelis Ogunsanmi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/>
      </w:pPr>
      <w:r>
        <w:rPr>
          <w:rFonts w:eastAsia="TimesNewRomanPSMT" w:cs="TimesNewRomanPSMT" w:ascii="TimesNewRomanPSMT" w:hAnsi="TimesNewRomanPSMT"/>
          <w:color w:val="000000"/>
          <w:sz w:val="20"/>
          <w:szCs w:val="20"/>
        </w:rPr>
        <w:t xml:space="preserve">+1-443-450-8693 • Baltimore, MD 21244 • </w:t>
      </w:r>
      <w:hyperlink r:id="rId2">
        <w:r>
          <w:rPr>
            <w:rStyle w:val="InternetLink"/>
          </w:rPr>
          <w:t>fidelisogunsanmi@gmail.com</w:t>
        </w:r>
      </w:hyperlink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 • www.linkedin.com/in/fidelisogunsanmi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/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36"/>
          <w:szCs w:val="36"/>
        </w:rPr>
        <w:t>100% REMOTE</w:t>
      </w: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32"/>
          <w:szCs w:val="32"/>
        </w:rPr>
        <w:t xml:space="preserve"> </w:t>
      </w:r>
    </w:p>
    <w:p>
      <w:pPr>
        <w:pStyle w:val="Normal"/>
        <w:widowControl/>
        <w:pBdr>
          <w:bottom w:val="single" w:sz="8" w:space="0" w:color="000000"/>
        </w:pBdr>
        <w:bidi w:val="0"/>
        <w:spacing w:lineRule="auto" w:line="276" w:before="0" w:after="10"/>
        <w:ind w:left="0" w:right="0" w:hanging="0"/>
        <w:jc w:val="center"/>
        <w:rPr>
          <w:rFonts w:ascii="TimesNewRomanPSMT" w:hAnsi="TimesNewRomanPSMT" w:eastAsia="TimesNewRomanPSMT" w:cs="TimesNewRomanPSMT"/>
          <w:smallCaps/>
          <w:color w:val="000000"/>
          <w:sz w:val="32"/>
          <w:szCs w:val="32"/>
          <w:shd w:fill="FFFFFF" w:val="clear"/>
        </w:rPr>
      </w:pPr>
      <w:r>
        <w:rPr>
          <w:rFonts w:eastAsia="TimesNewRomanPSMT" w:cs="TimesNewRomanPSMT" w:ascii="TimesNewRomanPSMT" w:hAnsi="TimesNewRomanPSMT"/>
          <w:smallCaps/>
          <w:color w:val="000000"/>
          <w:sz w:val="32"/>
          <w:szCs w:val="32"/>
          <w:shd w:fill="FFFFFF" w:val="clear"/>
        </w:rPr>
        <w:t xml:space="preserve"> </w:t>
      </w:r>
    </w:p>
    <w:p>
      <w:pPr>
        <w:pStyle w:val="Normal"/>
        <w:widowControl/>
        <w:pBdr>
          <w:bottom w:val="single" w:sz="8" w:space="0" w:color="000000"/>
        </w:pBdr>
        <w:bidi w:val="0"/>
        <w:spacing w:before="0" w:after="10"/>
        <w:ind w:left="0" w:right="0" w:hanging="0"/>
        <w:jc w:val="center"/>
        <w:rPr>
          <w:rFonts w:ascii="TimesNewRomanPS-BoldMT" w:hAnsi="TimesNewRomanPS-BoldMT" w:eastAsia="TimesNewRomanPS-BoldMT" w:cs="TimesNewRomanPS-BoldMT"/>
          <w:b/>
          <w:b/>
          <w:bCs/>
          <w:smallCaps/>
          <w:color w:val="000000"/>
          <w:sz w:val="28"/>
          <w:szCs w:val="28"/>
          <w:u w:val="single"/>
          <w:shd w:fill="FFFFFF" w:val="clear"/>
        </w:rPr>
      </w:pPr>
      <w:r>
        <w:rPr>
          <w:rFonts w:eastAsia="TimesNewRomanPS-BoldMT" w:cs="TimesNewRomanPS-BoldMT" w:ascii="TimesNewRomanPS-BoldMT" w:hAnsi="TimesNewRomanPS-BoldMT"/>
          <w:b/>
          <w:bCs/>
          <w:smallCaps/>
          <w:color w:val="000000"/>
          <w:sz w:val="28"/>
          <w:szCs w:val="28"/>
          <w:u w:val="single"/>
          <w:shd w:fill="FFFFFF" w:val="clear"/>
        </w:rPr>
        <w:t>PROFESSIONAL SUMMARY</w:t>
      </w:r>
    </w:p>
    <w:p>
      <w:pPr>
        <w:pStyle w:val="Normal"/>
        <w:widowControl/>
        <w:pBdr>
          <w:bottom w:val="single" w:sz="8" w:space="0" w:color="000000"/>
        </w:pBdr>
        <w:bidi w:val="0"/>
        <w:spacing w:before="0" w:after="10"/>
        <w:ind w:left="0" w:right="0" w:hanging="0"/>
        <w:jc w:val="left"/>
        <w:rPr/>
      </w:pPr>
      <w:r>
        <w:rPr/>
      </w:r>
    </w:p>
    <w:p>
      <w:pPr>
        <w:pStyle w:val="Normal"/>
        <w:widowControl/>
        <w:pBdr>
          <w:bottom w:val="single" w:sz="8" w:space="0" w:color="000000"/>
        </w:pBdr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Linux/AWS DevOps/Systems Engineer, with extensive cloud infrastructure exposure for over 5 years. Strong experience in compute, networking, storag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en-US"/>
        </w:rPr>
        <w:t>e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, automation, cloud and virtualization. Hands-on experience in architecting/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automating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, optimizing mission critical deployments over large infrastructure. Proficient in configuration management tools, systems administration and ensuring CI/CD in product development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en-US"/>
        </w:rPr>
        <w:t>.   </w:t>
      </w:r>
    </w:p>
    <w:p>
      <w:pPr>
        <w:pStyle w:val="Normal"/>
        <w:widowControl/>
        <w:pBdr>
          <w:bottom w:val="single" w:sz="8" w:space="0" w:color="000000"/>
        </w:pBdr>
        <w:bidi w:val="0"/>
        <w:spacing w:lineRule="auto" w:line="276" w:before="0" w:after="10"/>
        <w:ind w:left="0" w:right="0" w:hanging="0"/>
        <w:jc w:val="left"/>
        <w:rPr/>
      </w:pPr>
      <w:r>
        <w:rPr/>
      </w:r>
    </w:p>
    <w:p>
      <w:pPr>
        <w:pStyle w:val="Normal"/>
        <w:widowControl/>
        <w:pBdr>
          <w:bottom w:val="single" w:sz="8" w:space="0" w:color="000000"/>
        </w:pBdr>
        <w:bidi w:val="0"/>
        <w:spacing w:lineRule="auto" w:line="276" w:before="0" w:after="10"/>
        <w:ind w:left="0" w:right="0" w:hanging="0"/>
        <w:jc w:val="center"/>
        <w:rPr/>
      </w:pPr>
      <w:r>
        <w:rPr>
          <w:rFonts w:eastAsia="TimesNewRomanPSMT" w:cs="TimesNewRomanPSMT" w:ascii="TimesNewRomanPSMT" w:hAnsi="TimesNewRomanPSMT"/>
          <w:smallCaps/>
          <w:color w:val="000000"/>
          <w:sz w:val="28"/>
          <w:szCs w:val="28"/>
        </w:rPr>
        <w:t xml:space="preserve">    </w:t>
      </w:r>
      <w:r>
        <w:rPr>
          <w:rFonts w:eastAsia="TimesNewRomanPS-BoldMT" w:cs="TimesNewRomanPS-BoldMT" w:ascii="TimesNewRomanPS-BoldMT" w:hAnsi="TimesNewRomanPS-BoldMT"/>
          <w:b/>
          <w:bCs/>
          <w:smallCaps/>
          <w:color w:val="000000"/>
          <w:sz w:val="28"/>
          <w:szCs w:val="28"/>
          <w:u w:val="single"/>
          <w:shd w:fill="FFFFFF" w:val="clear"/>
        </w:rPr>
        <w:t>TECHNICAL SKILLS</w:t>
      </w:r>
      <w:r>
        <w:rPr>
          <w:rFonts w:eastAsia="TimesNewRomanPS-BoldMT" w:cs="TimesNewRomanPS-BoldMT" w:ascii="TimesNewRomanPS-BoldMT" w:hAnsi="TimesNewRomanPS-BoldMT"/>
          <w:b/>
          <w:bCs/>
          <w:smallCaps/>
          <w:color w:val="000000"/>
          <w:sz w:val="28"/>
          <w:szCs w:val="28"/>
          <w:shd w:fill="FFFFFF" w:val="clear"/>
        </w:rPr>
        <w:t xml:space="preserve"> </w:t>
      </w:r>
      <w:r>
        <w:rPr>
          <w:rFonts w:eastAsia="TimesNewRomanPSMT" w:cs="TimesNewRomanPSMT" w:ascii="TimesNewRomanPSMT" w:hAnsi="TimesNewRomanPSMT"/>
          <w:smallCaps/>
          <w:color w:val="000000"/>
          <w:sz w:val="28"/>
          <w:szCs w:val="28"/>
          <w:shd w:fill="FFFFFF" w:val="clear"/>
        </w:rPr>
        <w:t xml:space="preserve"> </w:t>
      </w:r>
    </w:p>
    <w:p>
      <w:pPr>
        <w:pStyle w:val="Normal"/>
        <w:widowControl/>
        <w:pBdr>
          <w:bottom w:val="single" w:sz="8" w:space="0" w:color="000000"/>
        </w:pBdr>
        <w:bidi w:val="0"/>
        <w:spacing w:lineRule="auto" w:line="276" w:before="0" w:after="10"/>
        <w:ind w:left="0" w:right="0" w:hanging="0"/>
        <w:jc w:val="center"/>
        <w:rPr/>
      </w:pPr>
      <w:r>
        <w:rPr/>
      </w:r>
    </w:p>
    <w:tbl>
      <w:tblPr>
        <w:tblW w:w="10560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3600"/>
        <w:gridCol w:w="6960"/>
      </w:tblGrid>
      <w:tr>
        <w:trPr>
          <w:trHeight w:val="360" w:hRule="exact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bidi w:val="0"/>
              <w:spacing w:before="0" w:after="0"/>
              <w:ind w:left="0" w:right="0" w:hanging="0"/>
              <w:jc w:val="left"/>
              <w:rPr>
                <w:rFonts w:ascii="TimesNewRomanPS-BoldMT" w:hAnsi="TimesNewRomanPS-BoldMT" w:eastAsia="TimesNewRomanPS-BoldMT" w:cs="TimesNewRomanPS-BoldMT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NewRomanPS-BoldMT" w:cs="TimesNewRomanPS-BoldMT" w:ascii="TimesNewRomanPS-BoldMT" w:hAnsi="TimesNewRomanPS-BoldMT"/>
                <w:b/>
                <w:bCs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Fonts w:eastAsia="TimesNewRomanPSMT" w:cs="TimesNewRomanPSMT" w:ascii="TimesNewRomanPSMT" w:hAnsi="TimesNewRomanPSMT"/>
                <w:color w:val="000000"/>
                <w:sz w:val="24"/>
                <w:szCs w:val="24"/>
              </w:rPr>
              <w:t>UNIX and Linux (RHEL 5,6 and 7), CentOS, Fedora, Ubuntu, Windows Server 2012/2016</w:t>
            </w:r>
            <w:r>
              <w:rPr>
                <w:rFonts w:eastAsia="TimesNewRomanPSMT" w:cs="TimesNewRomanPSMT" w:ascii="TimesNewRomanPSMT" w:hAnsi="TimesNewRomanPSMT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>
        <w:trPr>
          <w:trHeight w:val="360" w:hRule="exact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bidi w:val="0"/>
              <w:spacing w:before="0" w:after="0"/>
              <w:ind w:left="0" w:right="0" w:hanging="0"/>
              <w:jc w:val="left"/>
              <w:rPr>
                <w:rFonts w:ascii="TimesNewRomanPS-BoldMT" w:hAnsi="TimesNewRomanPS-BoldMT" w:eastAsia="TimesNewRomanPS-BoldMT" w:cs="TimesNewRomanPS-BoldMT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NewRomanPS-BoldMT" w:cs="TimesNewRomanPS-BoldMT" w:ascii="TimesNewRomanPS-BoldMT" w:hAnsi="TimesNewRomanPS-BoldMT"/>
                <w:b/>
                <w:bCs/>
                <w:color w:val="000000"/>
                <w:sz w:val="24"/>
                <w:szCs w:val="24"/>
              </w:rPr>
              <w:t>Scripting Languages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Fonts w:eastAsia="TimesNewRomanPSMT" w:cs="TimesNewRomanPSMT" w:ascii="TimesNewRomanPSMT" w:hAnsi="TimesNewRomanPSMT"/>
                <w:color w:val="000000"/>
                <w:sz w:val="24"/>
                <w:szCs w:val="24"/>
              </w:rPr>
              <w:t>Bash, YAML, JSON, Python</w:t>
            </w:r>
            <w:r>
              <w:rPr>
                <w:rFonts w:eastAsia="TimesNewRomanPSMT" w:cs="TimesNewRomanPSMT" w:ascii="TimesNewRomanPSMT" w:hAnsi="TimesNewRomanPSMT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>
        <w:trPr>
          <w:trHeight w:val="360" w:hRule="exact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bidi w:val="0"/>
              <w:spacing w:before="0" w:after="0"/>
              <w:ind w:left="0" w:right="0" w:hanging="0"/>
              <w:jc w:val="left"/>
              <w:rPr>
                <w:rFonts w:ascii="TimesNewRomanPS-BoldMT" w:hAnsi="TimesNewRomanPS-BoldMT" w:eastAsia="TimesNewRomanPS-BoldMT" w:cs="TimesNewRomanPS-BoldMT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NewRomanPS-BoldMT" w:cs="TimesNewRomanPS-BoldMT" w:ascii="TimesNewRomanPS-BoldMT" w:hAnsi="TimesNewRomanPS-BoldMT"/>
                <w:b/>
                <w:bCs/>
                <w:color w:val="000000"/>
                <w:sz w:val="24"/>
                <w:szCs w:val="24"/>
              </w:rPr>
              <w:t>Physical Hardware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bidi w:val="0"/>
              <w:spacing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0"/>
                <w:sz w:val="36"/>
                <w:szCs w:val="36"/>
              </w:rPr>
            </w:pPr>
            <w:r>
              <w:rPr>
                <w:rFonts w:eastAsia="Calibri" w:cs="Calibri" w:ascii="Calibri" w:hAnsi="Calibri"/>
                <w:color w:val="000000"/>
                <w:sz w:val="36"/>
                <w:szCs w:val="36"/>
              </w:rPr>
              <w:t>Dell, HP.</w:t>
            </w:r>
          </w:p>
        </w:tc>
      </w:tr>
      <w:tr>
        <w:trPr>
          <w:trHeight w:val="360" w:hRule="exact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bidi w:val="0"/>
              <w:spacing w:before="0" w:after="0"/>
              <w:ind w:left="0" w:right="0" w:hanging="0"/>
              <w:jc w:val="left"/>
              <w:rPr>
                <w:rFonts w:ascii="TimesNewRomanPS-BoldMT" w:hAnsi="TimesNewRomanPS-BoldMT" w:eastAsia="TimesNewRomanPS-BoldMT" w:cs="TimesNewRomanPS-BoldMT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NewRomanPS-BoldMT" w:cs="TimesNewRomanPS-BoldMT" w:ascii="TimesNewRomanPS-BoldMT" w:hAnsi="TimesNewRomanPS-BoldMT"/>
                <w:b/>
                <w:bCs/>
                <w:color w:val="000000"/>
                <w:sz w:val="24"/>
                <w:szCs w:val="24"/>
              </w:rPr>
              <w:t>Virtualization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bidi w:val="0"/>
              <w:spacing w:before="0" w:after="0"/>
              <w:ind w:left="0" w:right="0" w:hanging="0"/>
              <w:jc w:val="left"/>
              <w:rPr>
                <w:rFonts w:ascii="TimesNewRomanPSMT" w:hAnsi="TimesNewRomanPSMT" w:eastAsia="TimesNewRomanPSMT" w:cs="TimesNewRomanPSMT"/>
                <w:color w:val="000000"/>
                <w:sz w:val="24"/>
                <w:szCs w:val="24"/>
              </w:rPr>
            </w:pPr>
            <w:r>
              <w:rPr>
                <w:rFonts w:eastAsia="TimesNewRomanPSMT" w:cs="TimesNewRomanPSMT" w:ascii="TimesNewRomanPSMT" w:hAnsi="TimesNewRomanPSMT"/>
                <w:color w:val="000000"/>
                <w:sz w:val="24"/>
                <w:szCs w:val="24"/>
              </w:rPr>
              <w:t>VMWare ESXi, VCenter, vSphere.</w:t>
            </w:r>
          </w:p>
        </w:tc>
      </w:tr>
      <w:tr>
        <w:trPr>
          <w:trHeight w:val="360" w:hRule="exact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bidi w:val="0"/>
              <w:spacing w:before="0" w:after="0"/>
              <w:ind w:left="0" w:right="0" w:hanging="0"/>
              <w:jc w:val="left"/>
              <w:rPr>
                <w:rFonts w:ascii="TimesNewRomanPS-BoldMT" w:hAnsi="TimesNewRomanPS-BoldMT" w:eastAsia="TimesNewRomanPS-BoldMT" w:cs="TimesNewRomanPS-BoldMT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NewRomanPS-BoldMT" w:cs="TimesNewRomanPS-BoldMT" w:ascii="TimesNewRomanPS-BoldMT" w:hAnsi="TimesNewRomanPS-BoldMT"/>
                <w:b/>
                <w:bCs/>
                <w:color w:val="000000"/>
                <w:sz w:val="24"/>
                <w:szCs w:val="24"/>
              </w:rPr>
              <w:t>Networking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bidi w:val="0"/>
              <w:spacing w:before="0" w:after="0"/>
              <w:ind w:left="0" w:right="0" w:hanging="0"/>
              <w:jc w:val="left"/>
              <w:rPr>
                <w:rFonts w:ascii="TimesNewRomanPSMT" w:hAnsi="TimesNewRomanPSMT" w:eastAsia="TimesNewRomanPSMT" w:cs="TimesNewRomanPSMT"/>
                <w:color w:val="000000"/>
                <w:sz w:val="24"/>
                <w:szCs w:val="24"/>
              </w:rPr>
            </w:pPr>
            <w:r>
              <w:rPr>
                <w:rFonts w:eastAsia="TimesNewRomanPSMT" w:cs="TimesNewRomanPSMT" w:ascii="TimesNewRomanPSMT" w:hAnsi="TimesNewRomanPSMT"/>
                <w:color w:val="000000"/>
                <w:sz w:val="24"/>
                <w:szCs w:val="24"/>
              </w:rPr>
              <w:t>NIC Management, Static IP Assignment, DHCP, TCP/IP, UDP, SSH, Telnet, FTP, NFS, Samba, DNS/Bind, syslog, etc.</w:t>
            </w:r>
          </w:p>
        </w:tc>
      </w:tr>
      <w:tr>
        <w:trPr>
          <w:trHeight w:val="360" w:hRule="exact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bidi w:val="0"/>
              <w:spacing w:before="0" w:after="0"/>
              <w:ind w:left="0" w:right="0" w:hanging="0"/>
              <w:jc w:val="left"/>
              <w:rPr>
                <w:rFonts w:ascii="TimesNewRomanPS-BoldMT" w:hAnsi="TimesNewRomanPS-BoldMT" w:eastAsia="TimesNewRomanPS-BoldMT" w:cs="TimesNewRomanPS-BoldMT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NewRomanPS-BoldMT" w:cs="TimesNewRomanPS-BoldMT" w:ascii="TimesNewRomanPS-BoldMT" w:hAnsi="TimesNewRomanPS-BoldMT"/>
                <w:b/>
                <w:bCs/>
                <w:color w:val="000000"/>
                <w:sz w:val="24"/>
                <w:szCs w:val="24"/>
              </w:rPr>
              <w:t>Routing Protocols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Fonts w:eastAsia="TimesNewRomanPSMT" w:cs="TimesNewRomanPSMT" w:ascii="TimesNewRomanPSMT" w:hAnsi="TimesNewRomanPSMT"/>
                <w:color w:val="000000"/>
                <w:sz w:val="24"/>
                <w:szCs w:val="24"/>
              </w:rPr>
              <w:t>OSPF, BGP, EIGRP, RIP</w:t>
            </w:r>
            <w:r>
              <w:rPr>
                <w:rFonts w:eastAsia="TimesNewRomanPSMT" w:cs="TimesNewRomanPSMT" w:ascii="TimesNewRomanPSMT" w:hAnsi="TimesNewRomanPSMT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>
        <w:trPr>
          <w:trHeight w:val="360" w:hRule="exact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bidi w:val="0"/>
              <w:spacing w:before="0" w:after="0"/>
              <w:ind w:left="0" w:right="0" w:hanging="0"/>
              <w:jc w:val="left"/>
              <w:rPr>
                <w:rFonts w:ascii="TimesNewRomanPS-BoldMT" w:hAnsi="TimesNewRomanPS-BoldMT" w:eastAsia="TimesNewRomanPS-BoldMT" w:cs="TimesNewRomanPS-BoldMT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NewRomanPS-BoldMT" w:cs="TimesNewRomanPS-BoldMT" w:ascii="TimesNewRomanPS-BoldMT" w:hAnsi="TimesNewRomanPS-BoldMT"/>
                <w:b/>
                <w:bCs/>
                <w:color w:val="000000"/>
                <w:sz w:val="24"/>
                <w:szCs w:val="24"/>
              </w:rPr>
              <w:t>Monitoring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bidi w:val="0"/>
              <w:spacing w:before="0" w:after="0"/>
              <w:ind w:left="0" w:right="0" w:hanging="0"/>
              <w:jc w:val="left"/>
              <w:rPr>
                <w:rFonts w:ascii="TimesNewRomanPSMT" w:hAnsi="TimesNewRomanPSMT" w:eastAsia="TimesNewRomanPSMT" w:cs="TimesNewRomanPSMT"/>
                <w:color w:val="000000"/>
                <w:sz w:val="24"/>
                <w:szCs w:val="24"/>
              </w:rPr>
            </w:pPr>
            <w:r>
              <w:rPr>
                <w:rFonts w:eastAsia="TimesNewRomanPSMT" w:cs="TimesNewRomanPSMT" w:ascii="TimesNewRomanPSMT" w:hAnsi="TimesNewRomanPSMT"/>
                <w:color w:val="000000"/>
                <w:sz w:val="24"/>
                <w:szCs w:val="24"/>
              </w:rPr>
              <w:t>Splunk, Datadog, SolarWinds, Nagios, New Relic, Zabbix.</w:t>
            </w:r>
          </w:p>
        </w:tc>
      </w:tr>
      <w:tr>
        <w:trPr>
          <w:trHeight w:val="360" w:hRule="exact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bidi w:val="0"/>
              <w:spacing w:before="0" w:after="0"/>
              <w:ind w:left="0" w:right="0" w:hanging="0"/>
              <w:jc w:val="left"/>
              <w:rPr>
                <w:rFonts w:ascii="TimesNewRomanPS-BoldMT" w:hAnsi="TimesNewRomanPS-BoldMT" w:eastAsia="TimesNewRomanPS-BoldMT" w:cs="TimesNewRomanPS-BoldMT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NewRomanPS-BoldMT" w:cs="TimesNewRomanPS-BoldMT" w:ascii="TimesNewRomanPS-BoldMT" w:hAnsi="TimesNewRomanPS-BoldMT"/>
                <w:b/>
                <w:bCs/>
                <w:color w:val="000000"/>
                <w:sz w:val="24"/>
                <w:szCs w:val="24"/>
              </w:rPr>
              <w:t>Cloud Tools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Fonts w:eastAsia="TimesNewRomanPSMT" w:cs="TimesNewRomanPSMT" w:ascii="TimesNewRomanPSMT" w:hAnsi="TimesNewRomanPSMT"/>
                <w:color w:val="000000"/>
                <w:sz w:val="24"/>
                <w:szCs w:val="24"/>
              </w:rPr>
              <w:t>AWS (EC2, VPC, SSM, CLOUDWATCH, IAM, SSO, RDS, S3, LAMBDA, ORGANIZATIONS</w:t>
            </w:r>
            <w:r>
              <w:rPr>
                <w:rFonts w:eastAsia="TimesNewRomanPSMT" w:cs="TimesNewRomanPSMT" w:ascii="TimesNewRomanPSMT" w:hAnsi="TimesNewRomanPSMT"/>
                <w:color w:val="000000"/>
                <w:sz w:val="24"/>
                <w:szCs w:val="24"/>
                <w:lang w:val="en-US"/>
              </w:rPr>
              <w:t>, EKS</w:t>
            </w:r>
            <w:r>
              <w:rPr>
                <w:rFonts w:eastAsia="TimesNewRomanPSMT" w:cs="TimesNewRomanPSMT" w:ascii="TimesNewRomanPSMT" w:hAnsi="TimesNewRomanPSMT"/>
                <w:color w:val="000000"/>
                <w:sz w:val="24"/>
                <w:szCs w:val="24"/>
              </w:rPr>
              <w:t>)</w:t>
            </w:r>
          </w:p>
        </w:tc>
      </w:tr>
      <w:tr>
        <w:trPr>
          <w:trHeight w:val="300" w:hRule="exact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bidi w:val="0"/>
              <w:spacing w:before="0" w:after="0"/>
              <w:ind w:left="0" w:right="0" w:hanging="0"/>
              <w:jc w:val="left"/>
              <w:rPr>
                <w:rFonts w:ascii="TimesNewRomanPS-BoldMT" w:hAnsi="TimesNewRomanPS-BoldMT" w:eastAsia="TimesNewRomanPS-BoldMT" w:cs="TimesNewRomanPS-BoldMT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NewRomanPS-BoldMT" w:cs="TimesNewRomanPS-BoldMT" w:ascii="TimesNewRomanPS-BoldMT" w:hAnsi="TimesNewRomanPS-BoldMT"/>
                <w:b/>
                <w:bCs/>
                <w:color w:val="000000"/>
                <w:sz w:val="24"/>
                <w:szCs w:val="24"/>
              </w:rPr>
              <w:t>Databases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Fonts w:eastAsia="TimesNewRomanPSMT" w:cs="TimesNewRomanPSMT" w:ascii="TimesNewRomanPSMT" w:hAnsi="TimesNewRomanPSMT"/>
                <w:color w:val="000000"/>
                <w:sz w:val="24"/>
                <w:szCs w:val="24"/>
              </w:rPr>
              <w:t>MySQL, PostgreSQL, DynamoDB</w:t>
            </w:r>
            <w:r>
              <w:rPr>
                <w:rFonts w:eastAsia="TimesNewRomanPSMT" w:cs="TimesNewRomanPSMT" w:ascii="TimesNewRomanPSMT" w:hAnsi="TimesNewRomanPSMT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>
        <w:trPr>
          <w:trHeight w:val="360" w:hRule="exact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bidi w:val="0"/>
              <w:spacing w:before="0" w:after="0"/>
              <w:ind w:left="0" w:right="0" w:hanging="0"/>
              <w:jc w:val="left"/>
              <w:rPr>
                <w:rFonts w:ascii="TimesNewRomanPS-BoldMT" w:hAnsi="TimesNewRomanPS-BoldMT" w:eastAsia="TimesNewRomanPS-BoldMT" w:cs="TimesNewRomanPS-BoldMT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NewRomanPS-BoldMT" w:cs="TimesNewRomanPS-BoldMT" w:ascii="TimesNewRomanPS-BoldMT" w:hAnsi="TimesNewRomanPS-BoldMT"/>
                <w:b/>
                <w:bCs/>
                <w:color w:val="000000"/>
                <w:sz w:val="24"/>
                <w:szCs w:val="24"/>
              </w:rPr>
              <w:t>DevOps Tools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Fonts w:eastAsia="TimesNewRomanPSMT" w:cs="TimesNewRomanPSMT" w:ascii="TimesNewRomanPSMT" w:hAnsi="TimesNewRomanPSMT"/>
                <w:color w:val="000000"/>
                <w:sz w:val="24"/>
                <w:szCs w:val="24"/>
              </w:rPr>
              <w:t>Jenkins, GitHub, Gitlab, Git, Bitbucket, Docker, Vagrant, Kubernetes</w:t>
            </w:r>
            <w:r>
              <w:rPr>
                <w:rFonts w:eastAsia="TimesNewRomanPSMT" w:cs="TimesNewRomanPSMT" w:ascii="TimesNewRomanPSMT" w:hAnsi="TimesNewRomanPSMT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>
        <w:trPr>
          <w:trHeight w:val="360" w:hRule="exact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bidi w:val="0"/>
              <w:spacing w:before="0" w:after="0"/>
              <w:ind w:left="0" w:right="0" w:hanging="0"/>
              <w:jc w:val="left"/>
              <w:rPr>
                <w:rFonts w:ascii="TimesNewRomanPS-BoldMT" w:hAnsi="TimesNewRomanPS-BoldMT" w:eastAsia="TimesNewRomanPS-BoldMT" w:cs="TimesNewRomanPS-BoldMT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NewRomanPS-BoldMT" w:cs="TimesNewRomanPS-BoldMT" w:ascii="TimesNewRomanPS-BoldMT" w:hAnsi="TimesNewRomanPS-BoldMT"/>
                <w:b/>
                <w:bCs/>
                <w:color w:val="000000"/>
                <w:sz w:val="24"/>
                <w:szCs w:val="24"/>
              </w:rPr>
              <w:t>Configuration-Management and Automation Tools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bidi w:val="0"/>
              <w:spacing w:before="0" w:after="0"/>
              <w:ind w:left="0" w:right="0" w:hanging="0"/>
              <w:jc w:val="left"/>
              <w:rPr>
                <w:rFonts w:ascii="TimesNewRomanPSMT" w:hAnsi="TimesNewRomanPSMT" w:eastAsia="TimesNewRomanPSMT" w:cs="TimesNewRomanPSMT"/>
                <w:color w:val="000000"/>
                <w:sz w:val="24"/>
                <w:szCs w:val="24"/>
              </w:rPr>
            </w:pPr>
            <w:r>
              <w:rPr>
                <w:rFonts w:eastAsia="TimesNewRomanPSMT" w:cs="TimesNewRomanPSMT" w:ascii="TimesNewRomanPSMT" w:hAnsi="TimesNewRomanPSMT"/>
                <w:color w:val="000000"/>
                <w:sz w:val="24"/>
                <w:szCs w:val="24"/>
              </w:rPr>
              <w:t xml:space="preserve">Ansible, Ansible Tower, Terraform, Jenkins, AWS Systems Manager, AWS Lambda. </w:t>
            </w:r>
          </w:p>
        </w:tc>
      </w:tr>
      <w:tr>
        <w:trPr>
          <w:trHeight w:val="360" w:hRule="exact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bidi w:val="0"/>
              <w:spacing w:before="0" w:after="0"/>
              <w:ind w:left="0" w:right="0" w:hanging="0"/>
              <w:jc w:val="left"/>
              <w:rPr>
                <w:rFonts w:ascii="TimesNewRomanPS-BoldMT" w:hAnsi="TimesNewRomanPS-BoldMT" w:eastAsia="TimesNewRomanPS-BoldMT" w:cs="TimesNewRomanPS-BoldMT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NewRomanPS-BoldMT" w:cs="TimesNewRomanPS-BoldMT" w:ascii="TimesNewRomanPS-BoldMT" w:hAnsi="TimesNewRomanPS-BoldMT"/>
                <w:b/>
                <w:bCs/>
                <w:color w:val="000000"/>
                <w:sz w:val="24"/>
                <w:szCs w:val="24"/>
              </w:rPr>
              <w:t>Ticketing/Documentation Tools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bidi w:val="0"/>
              <w:spacing w:before="0" w:after="0"/>
              <w:ind w:left="0" w:right="0" w:hanging="0"/>
              <w:jc w:val="left"/>
              <w:rPr>
                <w:rFonts w:ascii="TimesNewRomanPSMT" w:hAnsi="TimesNewRomanPSMT" w:eastAsia="TimesNewRomanPSMT" w:cs="TimesNewRomanPSMT"/>
                <w:color w:val="000000"/>
                <w:sz w:val="24"/>
                <w:szCs w:val="24"/>
              </w:rPr>
            </w:pPr>
            <w:r>
              <w:rPr>
                <w:rFonts w:eastAsia="TimesNewRomanPSMT" w:cs="TimesNewRomanPSMT" w:ascii="TimesNewRomanPSMT" w:hAnsi="TimesNewRomanPSMT"/>
                <w:color w:val="000000"/>
                <w:sz w:val="24"/>
                <w:szCs w:val="24"/>
              </w:rPr>
              <w:t>Jira, ServiceNow, Atlassian Confluence.</w:t>
            </w:r>
          </w:p>
        </w:tc>
      </w:tr>
      <w:tr>
        <w:trPr>
          <w:trHeight w:val="360" w:hRule="exact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bidi w:val="0"/>
              <w:spacing w:before="0" w:after="0"/>
              <w:ind w:left="0" w:right="0" w:hanging="0"/>
              <w:jc w:val="left"/>
              <w:rPr>
                <w:rFonts w:ascii="TimesNewRomanPS-BoldMT" w:hAnsi="TimesNewRomanPS-BoldMT" w:eastAsia="TimesNewRomanPS-BoldMT" w:cs="TimesNewRomanPS-BoldMT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NewRomanPS-BoldMT" w:cs="TimesNewRomanPS-BoldMT" w:ascii="TimesNewRomanPS-BoldMT" w:hAnsi="TimesNewRomanPS-BoldMT"/>
                <w:b/>
                <w:bCs/>
                <w:color w:val="000000"/>
                <w:sz w:val="24"/>
                <w:szCs w:val="24"/>
              </w:rPr>
              <w:t>Application/Software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Fonts w:eastAsia="TimesNewRomanPSMT" w:cs="TimesNewRomanPSMT" w:ascii="TimesNewRomanPSMT" w:hAnsi="TimesNewRomanPSMT"/>
                <w:color w:val="000000"/>
                <w:sz w:val="24"/>
                <w:szCs w:val="24"/>
              </w:rPr>
              <w:t>Docker, Apache (HTTPD), Nginx, Java-Based (Tomcat, JBoss), Microsoft Azure, Microsoft Teams, Office 365, Active Directory, Maven, Gradle, Kubernetes, Linux Sendmail, WinSCP, Jenkins, Gitlab, GitHub, Zabbix, Ansible, Samba, Desktop Central, SCCM, Comodo One, NetBackup</w:t>
            </w:r>
            <w:r>
              <w:rPr>
                <w:rFonts w:eastAsia="TimesNewRomanPSMT" w:cs="TimesNewRomanPSMT" w:ascii="TimesNewRomanPSMT" w:hAnsi="TimesNewRomanPSMT"/>
                <w:color w:val="000000"/>
                <w:sz w:val="24"/>
                <w:szCs w:val="24"/>
                <w:lang w:val="en-US"/>
              </w:rPr>
              <w:t>.</w:t>
            </w:r>
          </w:p>
        </w:tc>
      </w:tr>
    </w:tbl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TimesNewRomanPS-BoldMT" w:hAnsi="TimesNewRomanPS-BoldMT" w:eastAsia="TimesNewRomanPS-BoldMT" w:cs="TimesNewRomanPS-BoldMT"/>
          <w:b/>
          <w:b/>
          <w:bCs/>
          <w:smallCaps/>
          <w:color w:val="000000"/>
          <w:sz w:val="28"/>
          <w:szCs w:val="28"/>
          <w:u w:val="single"/>
          <w:shd w:fill="FFFFFF" w:val="clear"/>
        </w:rPr>
      </w:pPr>
      <w:r>
        <w:rPr>
          <w:rFonts w:eastAsia="TimesNewRomanPS-BoldMT" w:cs="TimesNewRomanPS-BoldMT" w:ascii="TimesNewRomanPS-BoldMT" w:hAnsi="TimesNewRomanPS-BoldMT"/>
          <w:b/>
          <w:bCs/>
          <w:smallCaps/>
          <w:color w:val="000000"/>
          <w:sz w:val="28"/>
          <w:szCs w:val="28"/>
          <w:u w:val="single"/>
          <w:shd w:fill="FFFFFF" w:val="clear"/>
        </w:rPr>
        <w:t>EMPLOYMENT AUTHORIZATION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502" w:leader="none"/>
        </w:tabs>
        <w:bidi w:val="0"/>
        <w:spacing w:before="0" w:after="120"/>
        <w:ind w:left="502" w:right="0" w:hanging="257"/>
        <w:jc w:val="left"/>
        <w:rPr/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4"/>
          <w:szCs w:val="24"/>
        </w:rPr>
        <w:t>United Stated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  <w:u w:val="single"/>
        </w:rPr>
        <w:t>Permanent Resident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 – </w:t>
      </w:r>
      <w:r>
        <w:rPr>
          <w:rFonts w:eastAsia="TimesNewRomanPS-ItalicMT" w:cs="TimesNewRomanPS-ItalicMT" w:ascii="TimesNewRomanPS-ItalicMT" w:hAnsi="TimesNewRomanPS-ItalicMT"/>
          <w:i/>
          <w:iCs/>
          <w:color w:val="000000"/>
          <w:sz w:val="24"/>
          <w:szCs w:val="24"/>
        </w:rPr>
        <w:t xml:space="preserve">No employment sponsor required </w:t>
      </w:r>
    </w:p>
    <w:p>
      <w:pPr>
        <w:pStyle w:val="Normal"/>
        <w:widowControl/>
        <w:bidi w:val="0"/>
        <w:spacing w:before="0" w:after="120"/>
        <w:ind w:left="0" w:right="0" w:hanging="0"/>
        <w:jc w:val="center"/>
        <w:rPr/>
      </w:pPr>
      <w:r>
        <w:rPr>
          <w:rFonts w:eastAsia="TimesNewRomanPS-BoldMT" w:cs="TimesNewRomanPS-BoldMT" w:ascii="TimesNewRomanPS-BoldMT" w:hAnsi="TimesNewRomanPS-BoldMT"/>
          <w:b/>
          <w:bCs/>
          <w:smallCaps/>
          <w:color w:val="000000"/>
          <w:sz w:val="32"/>
          <w:szCs w:val="32"/>
          <w:shd w:fill="FFFFFF" w:val="clear"/>
        </w:rPr>
        <w:t xml:space="preserve">                         </w:t>
      </w:r>
      <w:r>
        <w:rPr>
          <w:rFonts w:eastAsia="TimesNewRomanPS-BoldMT" w:cs="TimesNewRomanPS-BoldMT" w:ascii="TimesNewRomanPS-BoldMT" w:hAnsi="TimesNewRomanPS-BoldMT"/>
          <w:b/>
          <w:bCs/>
          <w:smallCaps/>
          <w:color w:val="000000"/>
          <w:sz w:val="32"/>
          <w:szCs w:val="32"/>
          <w:u w:val="single"/>
          <w:shd w:fill="FFFFFF" w:val="clear"/>
        </w:rPr>
        <w:t>Work Experience</w:t>
      </w:r>
    </w:p>
    <w:p>
      <w:pPr>
        <w:pStyle w:val="Normal"/>
        <w:widowControl/>
        <w:bidi w:val="0"/>
        <w:spacing w:before="0" w:after="120"/>
        <w:ind w:left="0" w:right="0" w:hanging="0"/>
        <w:jc w:val="left"/>
        <w:rPr>
          <w:rFonts w:ascii="TimesNewRomanPS-BoldMT" w:hAnsi="TimesNewRomanPS-BoldMT" w:eastAsia="TimesNewRomanPS-BoldMT" w:cs="TimesNewRomanPS-BoldMT"/>
          <w:b/>
          <w:b/>
          <w:bCs/>
          <w:color w:val="000000"/>
          <w:sz w:val="24"/>
          <w:szCs w:val="24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4"/>
          <w:szCs w:val="24"/>
        </w:rPr>
        <w:t xml:space="preserve">Linux/AWS Cloud DevOps/Systems Engineer </w:t>
      </w:r>
    </w:p>
    <w:p>
      <w:pPr>
        <w:pStyle w:val="Normal"/>
        <w:widowControl/>
        <w:bidi w:val="0"/>
        <w:spacing w:before="0" w:after="120"/>
        <w:ind w:left="0" w:right="0" w:hanging="0"/>
        <w:jc w:val="left"/>
        <w:rPr/>
      </w:pPr>
      <w:r>
        <w:rPr>
          <w:rFonts w:eastAsia="TimesNewRomanPS-ItalicMT" w:cs="TimesNewRomanPS-ItalicMT" w:ascii="TimesNewRomanPS-ItalicMT" w:hAnsi="TimesNewRomanPS-ItalicMT"/>
          <w:i/>
          <w:iCs/>
          <w:color w:val="000000"/>
          <w:sz w:val="24"/>
          <w:szCs w:val="24"/>
        </w:rPr>
        <w:t>Teyematics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 - </w:t>
      </w:r>
      <w:r>
        <w:rPr>
          <w:rFonts w:eastAsia="TimesNewRomanPS-ItalicMT" w:cs="TimesNewRomanPS-ItalicMT" w:ascii="TimesNewRomanPS-ItalicMT" w:hAnsi="TimesNewRomanPS-ItalicMT"/>
          <w:i/>
          <w:iCs/>
          <w:color w:val="000000"/>
          <w:sz w:val="24"/>
          <w:szCs w:val="24"/>
        </w:rPr>
        <w:t xml:space="preserve">Baltimore, Maryland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         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ab/>
        <w:tab/>
        <w:tab/>
        <w:tab/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April 2018 – Present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502" w:leader="none"/>
        </w:tabs>
        <w:bidi w:val="0"/>
        <w:spacing w:lineRule="auto" w:line="276" w:before="0" w:after="120"/>
        <w:ind w:left="502" w:right="0" w:hanging="257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en-US"/>
        </w:rPr>
        <w:t xml:space="preserve">Experienced in creating, configuring and maintaining infrastructure on AWS Cloud services including </w:t>
      </w:r>
      <w:r>
        <w:rPr>
          <w:rFonts w:eastAsia="TimesNewRomanPSMT" w:cs="TimesNewRomanPSMT" w:ascii="TimesNewRomanPSMT" w:hAnsi="TimesNewRomanPSMT"/>
          <w:b/>
          <w:bCs/>
          <w:color w:val="000000"/>
          <w:sz w:val="24"/>
          <w:szCs w:val="24"/>
          <w:lang w:val="en-US"/>
        </w:rPr>
        <w:t>VPC, EC2, RDS, S3, Route53, SNS, CloudFormation, SSM, EKS, ECS, CodeCommit, CodeDeploy, CodePipeline.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502" w:leader="none"/>
        </w:tabs>
        <w:bidi w:val="0"/>
        <w:spacing w:lineRule="auto" w:line="276" w:before="0" w:after="120"/>
        <w:ind w:left="502" w:right="0" w:hanging="257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  <w:lang w:val="en-US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en-US"/>
        </w:rPr>
        <w:t>Developed custom scripts using (Bash, Python) to automate Systems Administration and DevOps tasks.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502" w:leader="none"/>
        </w:tabs>
        <w:bidi w:val="0"/>
        <w:spacing w:lineRule="auto" w:line="276" w:before="0" w:after="120"/>
        <w:ind w:left="502" w:right="0" w:hanging="257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Manage existing high available application services using </w:t>
      </w:r>
      <w:r>
        <w:rPr>
          <w:rFonts w:eastAsia="TimesNewRomanPSMT" w:cs="TimesNewRomanPSMT" w:ascii="TimesNewRomanPSMT" w:hAnsi="TimesNewRomanPSMT"/>
          <w:b/>
          <w:bCs/>
          <w:color w:val="000000"/>
          <w:sz w:val="24"/>
          <w:szCs w:val="24"/>
        </w:rPr>
        <w:t>Linux RAC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 cluster and </w:t>
      </w:r>
      <w:r>
        <w:rPr>
          <w:rFonts w:eastAsia="TimesNewRomanPSMT" w:cs="TimesNewRomanPSMT" w:ascii="TimesNewRomanPSMT" w:hAnsi="TimesNewRomanPSMT"/>
          <w:b/>
          <w:bCs/>
          <w:color w:val="000000"/>
          <w:sz w:val="24"/>
          <w:szCs w:val="24"/>
        </w:rPr>
        <w:t>VERITAS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 </w:t>
      </w:r>
      <w:r>
        <w:rPr>
          <w:rFonts w:eastAsia="TimesNewRomanPSMT" w:cs="TimesNewRomanPSMT" w:ascii="TimesNewRomanPSMT" w:hAnsi="TimesNewRomanPSMT"/>
          <w:b/>
          <w:bCs/>
          <w:color w:val="000000"/>
          <w:sz w:val="24"/>
          <w:szCs w:val="24"/>
        </w:rPr>
        <w:t>CLUSTER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 server.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502" w:leader="none"/>
        </w:tabs>
        <w:bidi w:val="0"/>
        <w:spacing w:lineRule="auto" w:line="276" w:before="0" w:after="120"/>
        <w:ind w:left="502" w:right="0" w:hanging="257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Configuration and administration of </w:t>
      </w:r>
      <w:r>
        <w:rPr>
          <w:rFonts w:eastAsia="TimesNewRomanPSMT" w:cs="TimesNewRomanPSMT" w:ascii="TimesNewRomanPSMT" w:hAnsi="TimesNewRomanPSMT"/>
          <w:b/>
          <w:bCs/>
          <w:color w:val="000000"/>
          <w:sz w:val="24"/>
          <w:szCs w:val="24"/>
        </w:rPr>
        <w:t>VMware ESXI, vCenter, vSphere Client and Linux</w:t>
      </w:r>
      <w:r>
        <w:rPr>
          <w:rFonts w:eastAsia="TimesNewRomanPSMT" w:cs="TimesNewRomanPSMT" w:ascii="TimesNewRomanPSMT" w:hAnsi="TimesNewRomanPSMT"/>
          <w:b/>
          <w:bCs/>
          <w:color w:val="000000"/>
          <w:sz w:val="24"/>
          <w:szCs w:val="24"/>
          <w:lang w:val="en-US"/>
        </w:rPr>
        <w:t>/</w:t>
      </w:r>
      <w:r>
        <w:rPr>
          <w:rFonts w:eastAsia="TimesNewRomanPSMT" w:cs="TimesNewRomanPSMT" w:ascii="TimesNewRomanPSMT" w:hAnsi="TimesNewRomanPSMT"/>
          <w:b/>
          <w:bCs/>
          <w:color w:val="000000"/>
          <w:sz w:val="24"/>
          <w:szCs w:val="24"/>
        </w:rPr>
        <w:t>Windows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 clients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en-US"/>
        </w:rPr>
        <w:t>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502" w:leader="none"/>
        </w:tabs>
        <w:bidi w:val="0"/>
        <w:spacing w:lineRule="auto" w:line="276" w:before="0" w:after="120"/>
        <w:ind w:left="502" w:right="0" w:hanging="257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en-US"/>
        </w:rPr>
        <w:t xml:space="preserve">Migrating servers from data center to </w:t>
      </w:r>
      <w:r>
        <w:rPr>
          <w:rFonts w:eastAsia="TimesNewRomanPSMT" w:cs="TimesNewRomanPSMT" w:ascii="TimesNewRomanPSMT" w:hAnsi="TimesNewRomanPSMT"/>
          <w:b/>
          <w:bCs/>
          <w:color w:val="000000"/>
          <w:sz w:val="24"/>
          <w:szCs w:val="24"/>
          <w:lang w:val="en-US"/>
        </w:rPr>
        <w:t>AWS EC2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en-US"/>
        </w:rPr>
        <w:t xml:space="preserve"> using tools like </w:t>
      </w:r>
      <w:r>
        <w:rPr>
          <w:rFonts w:eastAsia="TimesNewRomanPSMT" w:cs="TimesNewRomanPSMT" w:ascii="TimesNewRomanPSMT" w:hAnsi="TimesNewRomanPSMT"/>
          <w:b/>
          <w:bCs/>
          <w:color w:val="000000"/>
          <w:sz w:val="24"/>
          <w:szCs w:val="24"/>
          <w:lang w:val="en-US"/>
        </w:rPr>
        <w:t>Ansible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en-US"/>
        </w:rPr>
        <w:t xml:space="preserve"> and </w:t>
      </w:r>
      <w:r>
        <w:rPr>
          <w:rFonts w:eastAsia="TimesNewRomanPSMT" w:cs="TimesNewRomanPSMT" w:ascii="TimesNewRomanPSMT" w:hAnsi="TimesNewRomanPSMT"/>
          <w:b/>
          <w:bCs/>
          <w:color w:val="000000"/>
          <w:sz w:val="24"/>
          <w:szCs w:val="24"/>
          <w:lang w:val="en-US"/>
        </w:rPr>
        <w:t>Ansible Control Tower.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502" w:leader="none"/>
        </w:tabs>
        <w:bidi w:val="0"/>
        <w:spacing w:lineRule="auto" w:line="276" w:before="0" w:after="120"/>
        <w:ind w:left="502" w:right="0" w:hanging="257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en-US"/>
        </w:rPr>
        <w:t xml:space="preserve">Created and Managed a full production-grade </w:t>
      </w:r>
      <w:r>
        <w:rPr>
          <w:rFonts w:eastAsia="TimesNewRomanPSMT" w:cs="TimesNewRomanPSMT" w:ascii="TimesNewRomanPSMT" w:hAnsi="TimesNewRomanPSMT"/>
          <w:b/>
          <w:bCs/>
          <w:color w:val="000000"/>
          <w:sz w:val="24"/>
          <w:szCs w:val="24"/>
          <w:lang w:val="en-US"/>
        </w:rPr>
        <w:t>EKS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en-US"/>
        </w:rPr>
        <w:t xml:space="preserve"> cluster with terraform, and migrated containerized applications to the EKS cluster. 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502" w:leader="none"/>
        </w:tabs>
        <w:bidi w:val="0"/>
        <w:spacing w:lineRule="auto" w:line="276" w:before="0" w:after="120"/>
        <w:ind w:left="502" w:right="0" w:hanging="257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en-US"/>
        </w:rPr>
        <w:t xml:space="preserve">Implemented a </w:t>
      </w:r>
      <w:r>
        <w:rPr>
          <w:rFonts w:eastAsia="TimesNewRomanPSMT" w:cs="TimesNewRomanPSMT" w:ascii="TimesNewRomanPSMT" w:hAnsi="TimesNewRomanPSMT"/>
          <w:b/>
          <w:bCs/>
          <w:color w:val="000000"/>
          <w:sz w:val="24"/>
          <w:szCs w:val="24"/>
          <w:lang w:val="en-US"/>
        </w:rPr>
        <w:t>CI/CD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en-US"/>
        </w:rPr>
        <w:t xml:space="preserve"> pipeline involving </w:t>
      </w:r>
      <w:r>
        <w:rPr>
          <w:rFonts w:eastAsia="TimesNewRomanPSMT" w:cs="TimesNewRomanPSMT" w:ascii="TimesNewRomanPSMT" w:hAnsi="TimesNewRomanPSMT"/>
          <w:b/>
          <w:bCs/>
          <w:color w:val="000000"/>
          <w:sz w:val="24"/>
          <w:szCs w:val="24"/>
          <w:lang w:val="en-US"/>
        </w:rPr>
        <w:t>BitBucket, Jenkins, Chef, Docker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en-US"/>
        </w:rPr>
        <w:t xml:space="preserve">, and </w:t>
      </w:r>
      <w:r>
        <w:rPr>
          <w:rFonts w:eastAsia="TimesNewRomanPSMT" w:cs="TimesNewRomanPSMT" w:ascii="TimesNewRomanPSMT" w:hAnsi="TimesNewRomanPSMT"/>
          <w:b/>
          <w:bCs/>
          <w:color w:val="000000"/>
          <w:sz w:val="24"/>
          <w:szCs w:val="24"/>
          <w:lang w:val="en-US"/>
        </w:rPr>
        <w:t>Selenium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en-US"/>
        </w:rPr>
        <w:t xml:space="preserve"> for complete automation from commit to deployment.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502" w:leader="none"/>
        </w:tabs>
        <w:bidi w:val="0"/>
        <w:spacing w:lineRule="auto" w:line="276" w:before="0" w:after="120"/>
        <w:ind w:left="502" w:right="0" w:hanging="257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en-US"/>
        </w:rPr>
        <w:t xml:space="preserve">Knowledge of Software Development Life Cycle Methodologies Waterfall, and </w:t>
      </w:r>
      <w:r>
        <w:rPr>
          <w:rFonts w:eastAsia="TimesNewRomanPSMT" w:cs="TimesNewRomanPSMT" w:ascii="TimesNewRomanPSMT" w:hAnsi="TimesNewRomanPSMT"/>
          <w:b/>
          <w:bCs/>
          <w:color w:val="000000"/>
          <w:sz w:val="24"/>
          <w:szCs w:val="24"/>
          <w:lang w:val="en-US"/>
        </w:rPr>
        <w:t>Agile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en-US"/>
        </w:rPr>
        <w:t>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502" w:leader="none"/>
        </w:tabs>
        <w:bidi w:val="0"/>
        <w:spacing w:lineRule="auto" w:line="276" w:before="0" w:after="120"/>
        <w:ind w:left="502" w:right="0" w:hanging="257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en-US"/>
        </w:rPr>
        <w:t xml:space="preserve">Experienced in multi platforms like </w:t>
      </w:r>
      <w:r>
        <w:rPr>
          <w:rFonts w:eastAsia="TimesNewRomanPSMT" w:cs="TimesNewRomanPSMT" w:ascii="TimesNewRomanPSMT" w:hAnsi="TimesNewRomanPSMT"/>
          <w:b/>
          <w:bCs/>
          <w:color w:val="000000"/>
          <w:sz w:val="24"/>
          <w:szCs w:val="24"/>
          <w:lang w:val="en-US"/>
        </w:rPr>
        <w:t>UNIX, Ubuntu, RHEL and Windows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en-US"/>
        </w:rPr>
        <w:t xml:space="preserve"> supporting production, test and development environments.</w:t>
      </w:r>
    </w:p>
    <w:p>
      <w:pPr>
        <w:pStyle w:val="Normal"/>
        <w:widowControl/>
        <w:bidi w:val="0"/>
        <w:spacing w:lineRule="auto" w:line="276" w:before="0" w:after="120"/>
        <w:ind w:left="245" w:right="0" w:firstLine="245"/>
        <w:jc w:val="left"/>
        <w:rPr>
          <w:rFonts w:ascii="TimesNewRomanPS-ItalicMT" w:hAnsi="TimesNewRomanPS-ItalicMT" w:eastAsia="TimesNewRomanPS-ItalicMT" w:cs="TimesNewRomanPS-ItalicMT"/>
          <w:i/>
          <w:i/>
          <w:iCs/>
          <w:color w:val="000000"/>
          <w:sz w:val="24"/>
          <w:szCs w:val="24"/>
        </w:rPr>
      </w:pPr>
      <w:r>
        <w:rPr>
          <w:rFonts w:eastAsia="TimesNewRomanPS-ItalicMT" w:cs="TimesNewRomanPS-ItalicMT" w:ascii="TimesNewRomanPS-ItalicMT" w:hAnsi="TimesNewRomanPS-ItalicMT"/>
          <w:i/>
          <w:iCs/>
          <w:color w:val="000000"/>
          <w:sz w:val="24"/>
          <w:szCs w:val="24"/>
        </w:rPr>
        <w:t xml:space="preserve">Environment: Red Hat Enterprise Linux, VMWare, Windows, AWS, Shell-Scripting, GitHub, Jenkins, EMC </w:t>
      </w:r>
    </w:p>
    <w:p>
      <w:pPr>
        <w:pStyle w:val="Normal"/>
        <w:widowControl/>
        <w:bidi w:val="0"/>
        <w:spacing w:before="0" w:after="120"/>
        <w:ind w:left="0" w:right="0" w:hanging="0"/>
        <w:jc w:val="left"/>
        <w:rPr>
          <w:rFonts w:ascii="TimesNewRomanPS-BoldMT" w:hAnsi="TimesNewRomanPS-BoldMT" w:eastAsia="TimesNewRomanPS-BoldMT" w:cs="TimesNewRomanPS-BoldMT"/>
          <w:b/>
          <w:b/>
          <w:bCs/>
          <w:color w:val="000000"/>
          <w:sz w:val="24"/>
          <w:szCs w:val="24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4"/>
          <w:szCs w:val="24"/>
        </w:rPr>
        <w:t xml:space="preserve">LINUX SYSTEMS ADMINISTRATOR – </w:t>
      </w:r>
    </w:p>
    <w:p>
      <w:pPr>
        <w:pStyle w:val="Normal"/>
        <w:widowControl/>
        <w:bidi w:val="0"/>
        <w:spacing w:before="0" w:after="120"/>
        <w:ind w:left="0" w:right="0" w:hanging="0"/>
        <w:jc w:val="left"/>
        <w:rPr/>
      </w:pPr>
      <w:r>
        <w:rPr>
          <w:rFonts w:eastAsia="TimesNewRomanPS-ItalicMT" w:cs="TimesNewRomanPS-ItalicMT" w:ascii="TimesNewRomanPS-ItalicMT" w:hAnsi="TimesNewRomanPS-ItalicMT"/>
          <w:i/>
          <w:iCs/>
          <w:color w:val="000000"/>
          <w:sz w:val="22"/>
          <w:szCs w:val="22"/>
        </w:rPr>
        <w:t>Truist Bank–Baltimore, MD</w:t>
      </w:r>
      <w:r>
        <w:rPr>
          <w:rFonts w:eastAsia="Calibri-Italic" w:cs="Calibri-Italic" w:ascii="Calibri-Italic" w:hAnsi="Calibri-Italic"/>
          <w:i/>
          <w:iCs/>
          <w:color w:val="000000"/>
          <w:sz w:val="22"/>
          <w:szCs w:val="22"/>
        </w:rPr>
        <w:t xml:space="preserve">  </w:t>
      </w:r>
      <w:r>
        <w:rPr>
          <w:rFonts w:eastAsia="TimesNewRomanPS-ItalicMT" w:cs="TimesNewRomanPS-ItalicMT" w:ascii="TimesNewRomanPS-ItalicMT" w:hAnsi="TimesNewRomanPS-ItalicMT"/>
          <w:i/>
          <w:iCs/>
          <w:color w:val="000000"/>
          <w:sz w:val="22"/>
          <w:szCs w:val="22"/>
        </w:rPr>
        <w:t xml:space="preserve">  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eastAsia="TimesNewRomanPS-ItalicMT" w:cs="TimesNewRomanPS-ItalicMT" w:ascii="TimesNewRomanPS-ItalicMT" w:hAnsi="TimesNewRomanPS-ItalicMT"/>
          <w:i/>
          <w:iCs/>
          <w:color w:val="000000"/>
          <w:sz w:val="22"/>
          <w:szCs w:val="22"/>
        </w:rPr>
        <w:t>Dec 2015 – April 2018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07" w:leader="none"/>
        </w:tabs>
        <w:bidi w:val="0"/>
        <w:spacing w:lineRule="auto" w:line="276" w:before="0" w:after="120"/>
        <w:ind w:left="507" w:right="0" w:hanging="257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Troubleshoot and resolved software and hardware issues, worked with vendor technical support to resolve problems.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07" w:leader="none"/>
        </w:tabs>
        <w:bidi w:val="0"/>
        <w:spacing w:lineRule="auto" w:line="276" w:before="0" w:after="120"/>
        <w:ind w:left="507" w:right="0" w:hanging="257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Worked on JIRA, adding users to JIRA, Implementing the password policy to JIRA users.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07" w:leader="none"/>
        </w:tabs>
        <w:bidi w:val="0"/>
        <w:spacing w:lineRule="auto" w:line="276" w:before="0" w:after="120"/>
        <w:ind w:left="507" w:right="0" w:hanging="257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Managed Logs, Packages, Disks and Swap Partition/Files Management.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07" w:leader="none"/>
        </w:tabs>
        <w:bidi w:val="0"/>
        <w:spacing w:lineRule="auto" w:line="276" w:before="0" w:after="0"/>
        <w:ind w:left="507" w:right="0" w:hanging="257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Configured RAID level 5 for advance disk management and also managed system process in areas like boot process, startup, system shutdown.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07" w:leader="none"/>
        </w:tabs>
        <w:bidi w:val="0"/>
        <w:spacing w:lineRule="auto" w:line="276" w:before="0" w:after="120"/>
        <w:ind w:left="507" w:right="0" w:hanging="257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Effective communication skills and continuous interactions with the global clients and internal management. Encourage, motivate &amp; mentor the team with technical discussions.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07" w:leader="none"/>
        </w:tabs>
        <w:bidi w:val="0"/>
        <w:spacing w:lineRule="auto" w:line="276" w:before="0" w:after="120"/>
        <w:ind w:left="507" w:right="0" w:hanging="257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Installed/configured/maintained the Linux servers DNS, NFS, Send mail, Apache, ftp, sshd.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07" w:leader="none"/>
        </w:tabs>
        <w:bidi w:val="0"/>
        <w:spacing w:lineRule="auto" w:line="276" w:before="0" w:after="120"/>
        <w:ind w:left="507" w:right="0" w:hanging="257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Experience in using various network protocols like HTTP, UDP, FTP, and TCP/IP.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07" w:leader="none"/>
        </w:tabs>
        <w:bidi w:val="0"/>
        <w:spacing w:lineRule="auto" w:line="276" w:before="0" w:after="120"/>
        <w:ind w:left="507" w:right="0" w:hanging="257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Create users and groups as required, and also implement password policy.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07" w:leader="none"/>
        </w:tabs>
        <w:bidi w:val="0"/>
        <w:spacing w:lineRule="auto" w:line="276" w:before="0" w:after="120"/>
        <w:ind w:left="507" w:right="0" w:hanging="257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Wrote Bash scripts, Creating Cronjobs to automate tasks like process monitoring, backups, etc on Linux systems.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07" w:leader="none"/>
        </w:tabs>
        <w:bidi w:val="0"/>
        <w:spacing w:lineRule="auto" w:line="276" w:before="0" w:after="120"/>
        <w:ind w:left="507" w:right="0" w:hanging="257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Leveraged Ansible Ad-hoc commands and playbooks to automate the update and configuration of servers in the environment.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07" w:leader="none"/>
        </w:tabs>
        <w:bidi w:val="0"/>
        <w:spacing w:lineRule="auto" w:line="276" w:before="0" w:after="120"/>
        <w:ind w:left="507" w:right="0" w:hanging="257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Managed Logical Volume by extending the logical volume using tools like lvextend, pvcreate, lvcreate, etc.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07" w:leader="none"/>
        </w:tabs>
        <w:bidi w:val="0"/>
        <w:spacing w:lineRule="auto" w:line="276" w:before="0" w:after="120"/>
        <w:ind w:left="507" w:right="0" w:hanging="257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Referenced man pages for guidance in using the right command tools on the CLI</w:t>
      </w:r>
    </w:p>
    <w:p>
      <w:pPr>
        <w:pStyle w:val="Normal"/>
        <w:widowControl/>
        <w:bidi w:val="0"/>
        <w:spacing w:lineRule="auto" w:line="276" w:before="0" w:after="120"/>
        <w:ind w:left="0" w:right="0" w:hanging="0"/>
        <w:jc w:val="left"/>
        <w:rPr>
          <w:rFonts w:ascii="TimesNewRomanPS-ItalicMT" w:hAnsi="TimesNewRomanPS-ItalicMT" w:eastAsia="TimesNewRomanPS-ItalicMT" w:cs="TimesNewRomanPS-ItalicMT"/>
          <w:i/>
          <w:i/>
          <w:iCs/>
          <w:color w:val="000000"/>
          <w:sz w:val="24"/>
          <w:szCs w:val="24"/>
        </w:rPr>
      </w:pPr>
      <w:r>
        <w:rPr>
          <w:rFonts w:eastAsia="TimesNewRomanPS-ItalicMT" w:cs="TimesNewRomanPS-ItalicMT" w:ascii="TimesNewRomanPS-ItalicMT" w:hAnsi="TimesNewRomanPS-ItalicMT"/>
          <w:i/>
          <w:iCs/>
          <w:color w:val="000000"/>
          <w:sz w:val="24"/>
          <w:szCs w:val="24"/>
        </w:rPr>
        <w:t xml:space="preserve">Environment: Linux, Windows, VMWare ESXi, YUM, RPM, HTTP, TCP/IP, LVM, NFS, YAML, Shell-Scripting, </w:t>
      </w:r>
    </w:p>
    <w:p>
      <w:pPr>
        <w:pStyle w:val="Normal"/>
        <w:widowControl/>
        <w:bidi w:val="0"/>
        <w:spacing w:before="240" w:after="120"/>
        <w:ind w:left="0" w:right="0" w:hanging="0"/>
        <w:jc w:val="center"/>
        <w:rPr>
          <w:rFonts w:ascii="TimesNewRomanPS-BoldMT" w:hAnsi="TimesNewRomanPS-BoldMT" w:eastAsia="TimesNewRomanPS-BoldMT" w:cs="TimesNewRomanPS-BoldMT"/>
          <w:b/>
          <w:b/>
          <w:bCs/>
          <w:smallCaps/>
          <w:color w:val="000000"/>
          <w:sz w:val="32"/>
          <w:szCs w:val="32"/>
          <w:u w:val="single"/>
        </w:rPr>
      </w:pPr>
      <w:r>
        <w:rPr>
          <w:rFonts w:eastAsia="TimesNewRomanPS-BoldMT" w:cs="TimesNewRomanPS-BoldMT" w:ascii="TimesNewRomanPS-BoldMT" w:hAnsi="TimesNewRomanPS-BoldMT"/>
          <w:b/>
          <w:bCs/>
          <w:smallCaps/>
          <w:color w:val="000000"/>
          <w:sz w:val="32"/>
          <w:szCs w:val="32"/>
          <w:u w:val="single"/>
        </w:rPr>
        <w:t>Education</w:t>
      </w:r>
    </w:p>
    <w:p>
      <w:pPr>
        <w:pStyle w:val="Normal"/>
        <w:widowControl/>
        <w:bidi w:val="0"/>
        <w:spacing w:before="240" w:after="120"/>
        <w:ind w:left="0" w:right="0" w:hanging="0"/>
        <w:jc w:val="left"/>
        <w:rPr/>
      </w:pPr>
      <w:r>
        <w:rPr>
          <w:rFonts w:eastAsia="TimesNewRomanPS-BoldMT" w:cs="TimesNewRomanPS-BoldMT" w:ascii="TimesNewRomanPS-BoldMT" w:hAnsi="TimesNewRomanPS-BoldMT"/>
          <w:b/>
          <w:bCs/>
          <w:smallCaps/>
          <w:color w:val="000000"/>
          <w:sz w:val="24"/>
          <w:szCs w:val="24"/>
        </w:rPr>
        <w:t>BACHELORS OF SCIENCE</w:t>
      </w:r>
      <w:r>
        <w:rPr>
          <w:rFonts w:eastAsia="TimesNewRomanPSMT" w:cs="TimesNewRomanPSMT" w:ascii="TimesNewRomanPSMT" w:hAnsi="TimesNewRomanPSMT"/>
          <w:smallCaps/>
          <w:color w:val="000000"/>
          <w:sz w:val="24"/>
          <w:szCs w:val="24"/>
        </w:rPr>
        <w:t xml:space="preserve"> – </w:t>
      </w:r>
      <w:r>
        <w:rPr>
          <w:rFonts w:eastAsia="TimesNewRomanPS-ItalicMT" w:cs="TimesNewRomanPS-ItalicMT" w:ascii="TimesNewRomanPS-ItalicMT" w:hAnsi="TimesNewRomanPS-ItalicMT"/>
          <w:i/>
          <w:iCs/>
          <w:smallCaps/>
          <w:color w:val="000000"/>
          <w:sz w:val="24"/>
          <w:szCs w:val="24"/>
        </w:rPr>
        <w:t xml:space="preserve">Computer information systems </w:t>
      </w:r>
      <w:r>
        <w:rPr>
          <w:rFonts w:eastAsia="TimesNewRomanPS-ItalicMT" w:cs="TimesNewRomanPS-ItalicMT" w:ascii="TimesNewRomanPS-ItalicMT" w:hAnsi="TimesNewRomanPS-ItalicMT"/>
          <w:i/>
          <w:iCs/>
          <w:smallCaps/>
          <w:color w:val="000000"/>
          <w:sz w:val="22"/>
          <w:szCs w:val="22"/>
        </w:rPr>
        <w:t>– University of Lagos, Nigeria</w:t>
      </w:r>
      <w:r>
        <w:rPr>
          <w:rFonts w:eastAsia="TimesNewRomanPSMT" w:cs="TimesNewRomanPSMT" w:ascii="TimesNewRomanPSMT" w:hAnsi="TimesNewRomanPSMT"/>
          <w:smallCaps/>
          <w:color w:val="000000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before="240" w:after="120"/>
        <w:ind w:left="0" w:right="0" w:hanging="0"/>
        <w:jc w:val="left"/>
        <w:rPr>
          <w:rFonts w:ascii="TimesNewRomanPSMT" w:hAnsi="TimesNewRomanPSMT" w:eastAsia="TimesNewRomanPSMT" w:cs="TimesNewRomanPSMT"/>
          <w:smallCaps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smallCaps/>
          <w:color w:val="000000"/>
          <w:sz w:val="24"/>
          <w:szCs w:val="24"/>
        </w:rPr>
        <w:t xml:space="preserve">                                        </w:t>
      </w:r>
    </w:p>
    <w:p>
      <w:pPr>
        <w:pStyle w:val="Normal"/>
        <w:widowControl/>
        <w:bidi w:val="0"/>
        <w:spacing w:before="240" w:after="120"/>
        <w:ind w:left="0" w:right="0" w:hanging="0"/>
        <w:jc w:val="left"/>
        <w:rPr/>
      </w:pPr>
      <w:r>
        <w:rPr>
          <w:rFonts w:eastAsia="TimesNewRomanPSMT" w:cs="TimesNewRomanPSMT" w:ascii="TimesNewRomanPSMT" w:hAnsi="TimesNewRomanPSMT"/>
          <w:smallCaps/>
          <w:color w:val="000000"/>
          <w:sz w:val="24"/>
          <w:szCs w:val="24"/>
        </w:rPr>
        <w:t xml:space="preserve">                                                                  </w:t>
      </w:r>
      <w:r>
        <w:rPr>
          <w:rFonts w:eastAsia="TimesNewRomanPS-BoldMT" w:cs="TimesNewRomanPS-BoldMT" w:ascii="TimesNewRomanPS-BoldMT" w:hAnsi="TimesNewRomanPS-BoldMT"/>
          <w:b/>
          <w:bCs/>
          <w:smallCaps/>
          <w:color w:val="000000"/>
          <w:sz w:val="32"/>
          <w:szCs w:val="32"/>
          <w:u w:val="single"/>
        </w:rPr>
        <w:t>CERTIFICATIONS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Cisco Certified Network Associate (CCNA) - </w:t>
      </w:r>
      <w:r>
        <w:rPr>
          <w:rFonts w:eastAsia="TimesNewRomanPS-ItalicMT" w:cs="TimesNewRomanPS-ItalicMT" w:ascii="TimesNewRomanPS-ItalicMT" w:hAnsi="TimesNewRomanPS-ItalicMT"/>
          <w:i/>
          <w:iCs/>
          <w:smallCaps/>
          <w:color w:val="000000"/>
          <w:sz w:val="24"/>
          <w:szCs w:val="24"/>
        </w:rPr>
        <w:t xml:space="preserve">Feb 2020 </w:t>
      </w:r>
    </w:p>
    <w:p>
      <w:pPr>
        <w:pStyle w:val="Normal"/>
        <w:widowControl/>
        <w:bidi w:val="0"/>
        <w:spacing w:before="240" w:after="120"/>
        <w:ind w:left="0" w:right="0" w:hanging="0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Cisco certified entry networking technician (CCENT) </w:t>
      </w:r>
      <w:r>
        <w:rPr>
          <w:rFonts w:eastAsia="TimesNewRomanPSMT" w:cs="TimesNewRomanPSMT" w:ascii="TimesNewRomanPSMT" w:hAnsi="TimesNewRomanPSMT"/>
          <w:smallCaps/>
          <w:color w:val="000000"/>
          <w:sz w:val="24"/>
          <w:szCs w:val="24"/>
        </w:rPr>
        <w:t xml:space="preserve">- </w:t>
      </w:r>
      <w:r>
        <w:rPr>
          <w:rFonts w:eastAsia="TimesNewRomanPS-ItalicMT" w:cs="TimesNewRomanPS-ItalicMT" w:ascii="TimesNewRomanPS-ItalicMT" w:hAnsi="TimesNewRomanPS-ItalicMT"/>
          <w:i/>
          <w:iCs/>
          <w:smallCaps/>
          <w:color w:val="000000"/>
          <w:sz w:val="24"/>
          <w:szCs w:val="24"/>
        </w:rPr>
        <w:t>Jan 2020</w:t>
      </w:r>
    </w:p>
    <w:p>
      <w:pPr>
        <w:pStyle w:val="Normal"/>
        <w:widowControl/>
        <w:bidi w:val="0"/>
        <w:spacing w:before="240" w:after="120"/>
        <w:ind w:left="0" w:right="0" w:hanging="0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CompTIA Linux+  - 2020 </w:t>
      </w:r>
    </w:p>
    <w:p>
      <w:pPr>
        <w:pStyle w:val="Normal"/>
        <w:widowControl/>
        <w:bidi w:val="0"/>
        <w:spacing w:before="240" w:after="120"/>
        <w:ind w:left="0" w:right="0" w:hanging="0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AWS SysOps Certified - 2021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080" w:right="1080" w:gutter="0" w:header="1440" w:top="1723" w:footer="1440" w:bottom="1723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NewRomanPSMT">
    <w:charset w:val="00"/>
    <w:family w:val="auto"/>
    <w:pitch w:val="default"/>
  </w:font>
  <w:font w:name="TimesNewRomanPS-BoldMT">
    <w:charset w:val="00"/>
    <w:family w:val="auto"/>
    <w:pitch w:val="default"/>
  </w:font>
  <w:font w:name="Calibri">
    <w:charset w:val="00"/>
    <w:family w:val="auto"/>
    <w:pitch w:val="default"/>
  </w:font>
  <w:font w:name="TimesNewRomanPS-ItalicMT">
    <w:charset w:val="00"/>
    <w:family w:val="auto"/>
    <w:pitch w:val="default"/>
  </w:font>
  <w:font w:name="Calibri-Italic">
    <w:charset w:val="00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before="0" w:after="0"/>
      <w:ind w:left="0" w:right="0" w:hanging="0"/>
      <w:jc w:val="right"/>
      <w:rPr>
        <w:rFonts w:ascii="TimesNewRomanPSMT" w:hAnsi="TimesNewRomanPSMT" w:eastAsia="TimesNewRomanPSMT" w:cs="TimesNewRomanPSMT"/>
        <w:color w:val="000000"/>
        <w:sz w:val="24"/>
        <w:szCs w:val="24"/>
      </w:rPr>
    </w:pPr>
    <w:r>
      <w:rPr>
        <w:rFonts w:eastAsia="TimesNewRomanPSMT" w:cs="TimesNewRomanPSMT" w:ascii="TimesNewRomanPSMT" w:hAnsi="TimesNewRomanPSMT"/>
        <w:color w:val="000000"/>
        <w:sz w:val="24"/>
        <w:szCs w:val="24"/>
      </w:rPr>
      <w:tab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before="0" w:after="0"/>
      <w:ind w:left="0" w:right="0" w:hanging="0"/>
      <w:jc w:val="right"/>
      <w:rPr>
        <w:rFonts w:ascii="TimesNewRomanPSMT" w:hAnsi="TimesNewRomanPSMT" w:eastAsia="TimesNewRomanPSMT" w:cs="TimesNewRomanPSMT"/>
        <w:color w:val="000000"/>
        <w:sz w:val="24"/>
        <w:szCs w:val="24"/>
      </w:rPr>
    </w:pPr>
    <w:r>
      <w:rPr>
        <w:rFonts w:eastAsia="TimesNewRomanPSMT" w:cs="TimesNewRomanPSMT" w:ascii="TimesNewRomanPSMT" w:hAnsi="TimesNewRomanPSMT"/>
        <w:color w:val="000000"/>
        <w:sz w:val="24"/>
        <w:szCs w:val="24"/>
      </w:rPr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before="0" w:after="0"/>
      <w:ind w:left="0" w:right="0" w:hanging="0"/>
      <w:jc w:val="right"/>
      <w:rPr>
        <w:rFonts w:ascii="TimesNewRomanPSMT" w:hAnsi="TimesNewRomanPSMT" w:eastAsia="TimesNewRomanPSMT" w:cs="TimesNewRomanPSMT"/>
        <w:color w:val="000000"/>
        <w:sz w:val="24"/>
        <w:szCs w:val="24"/>
      </w:rPr>
    </w:pPr>
    <w:r>
      <w:rPr>
        <w:rFonts w:eastAsia="TimesNewRomanPSMT" w:cs="TimesNewRomanPSMT" w:ascii="TimesNewRomanPSMT" w:hAnsi="TimesNewRomanPSMT"/>
        <w:color w:val="000000"/>
        <w:sz w:val="24"/>
        <w:szCs w:val="24"/>
      </w:rPr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before="0" w:after="0"/>
      <w:ind w:left="0" w:right="0" w:hanging="0"/>
      <w:jc w:val="right"/>
      <w:rPr>
        <w:rFonts w:ascii="TimesNewRomanPSMT" w:hAnsi="TimesNewRomanPSMT" w:eastAsia="TimesNewRomanPSMT" w:cs="TimesNewRomanPSMT"/>
        <w:color w:val="000000"/>
        <w:sz w:val="24"/>
        <w:szCs w:val="24"/>
      </w:rPr>
    </w:pPr>
    <w:r>
      <w:rPr>
        <w:rFonts w:eastAsia="TimesNewRomanPSMT" w:cs="TimesNewRomanPSMT" w:ascii="TimesNewRomanPSMT" w:hAnsi="TimesNewRomanPSMT"/>
        <w:color w:val="000000"/>
        <w:sz w:val="24"/>
        <w:szCs w:val="24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"/>
      <w:lvlJc w:val="left"/>
      <w:pPr>
        <w:tabs>
          <w:tab w:val="num" w:pos="502"/>
        </w:tabs>
        <w:ind w:left="502" w:hanging="257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"/>
      <w:lvlJc w:val="left"/>
      <w:pPr>
        <w:tabs>
          <w:tab w:val="num" w:pos="502"/>
        </w:tabs>
        <w:ind w:left="502" w:hanging="257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"/>
      <w:lvlJc w:val="left"/>
      <w:pPr>
        <w:tabs>
          <w:tab w:val="num" w:pos="507"/>
        </w:tabs>
        <w:ind w:left="507" w:hanging="257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rPr>
      <w:vertAlign w:val="superscript"/>
    </w:rPr>
  </w:style>
  <w:style w:type="character" w:styleId="Endnoteanchor">
    <w:name w:val="Endnote_anchor"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ymbols">
    <w:name w:val="Bullet_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idelisogunsanmi@gmail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