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>
      <w:pPr>
        <w:spacing w:after="0" w:line="240" w:lineRule="auto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бюджетное профессиональное образовательное учреждение Вологодской области </w:t>
      </w:r>
    </w:p>
    <w:p>
      <w:pPr>
        <w:spacing w:after="0" w:line="240" w:lineRule="auto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«Череповецкий </w:t>
      </w:r>
      <w:r>
        <w:rPr>
          <w:rFonts w:ascii="Times New Roman" w:cs="Times New Roman" w:hAnsi="Times New Roman"/>
        </w:rPr>
        <w:t>лесомеханический</w:t>
      </w:r>
      <w:r>
        <w:rPr>
          <w:rFonts w:ascii="Times New Roman" w:cs="Times New Roman" w:hAnsi="Times New Roman"/>
        </w:rPr>
        <w:t xml:space="preserve"> техникум им. В.П. Чкалова»</w:t>
      </w:r>
    </w:p>
    <w:p>
      <w:pPr>
        <w:spacing w:after="0" w:line="240" w:lineRule="auto"/>
        <w:jc w:val="center"/>
        <w:rPr>
          <w:rFonts w:ascii="Times New Roman" w:cs="Times New Roman" w:hAnsi="Times New Roman"/>
        </w:rPr>
      </w:pPr>
    </w:p>
    <w:p>
      <w:pPr>
        <w:rPr>
          <w:rFonts w:ascii="Times New Roman" w:cs="Times New Roman" w:hAnsi="Times New Roman"/>
        </w:rPr>
      </w:pPr>
    </w:p>
    <w:p>
      <w:pPr>
        <w:rPr>
          <w:rFonts w:ascii="Times New Roman" w:cs="Times New Roman" w:hAnsi="Times New Roman"/>
        </w:rPr>
      </w:pPr>
    </w:p>
    <w:p>
      <w:pPr>
        <w:jc w:val="center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Специальность </w:t>
      </w:r>
      <w:r>
        <w:rPr>
          <w:rFonts w:ascii="Times New Roman" w:cs="Times New Roman" w:hAnsi="Times New Roman"/>
          <w:b/>
          <w:sz w:val="28"/>
          <w:szCs w:val="28"/>
          <w:lang w:eastAsia="ru-RU"/>
        </w:rPr>
        <w:t>09.02.07</w:t>
      </w:r>
      <w:r>
        <w:rPr>
          <w:rFonts w:ascii="Times New Roman" w:cs="Times New Roman" w:hAnsi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>
      <w:pPr>
        <w:rPr>
          <w:rFonts w:ascii="Times New Roman" w:cs="Times New Roman" w:hAnsi="Times New Roman"/>
        </w:rPr>
      </w:pPr>
    </w:p>
    <w:p>
      <w:pPr>
        <w:rPr>
          <w:rFonts w:ascii="Times New Roman" w:cs="Times New Roman" w:hAnsi="Times New Roman"/>
        </w:rPr>
      </w:pPr>
    </w:p>
    <w:p>
      <w:pPr>
        <w:jc w:val="center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>ОТЧЕТ ПО ПРОИЗВОДСТВЕННОЙ ПРАКТИКЕ</w:t>
      </w:r>
    </w:p>
    <w:p>
      <w:pPr>
        <w:jc w:val="center"/>
        <w:rPr>
          <w:rFonts w:ascii="Times New Roman" w:cs="Times New Roman" w:hAnsi="Times New Roman"/>
          <w:b/>
        </w:rPr>
      </w:pPr>
      <w:r>
        <w:rPr>
          <w:rFonts w:ascii="Times New Roman" w:cs="Times New Roman" w:hAnsi="Times New Roman"/>
          <w:b/>
        </w:rPr>
        <w:t xml:space="preserve">ПП по ПМ.02 </w:t>
      </w:r>
      <w:r>
        <w:rPr>
          <w:rFonts w:ascii="Times New Roman" w:hAnsi="Times New Roman"/>
          <w:b/>
          <w:sz w:val="28"/>
          <w:szCs w:val="28"/>
          <w:lang w:eastAsia="ru-RU"/>
        </w:rPr>
        <w:t>Осуществление интеграции программных модулей</w:t>
      </w:r>
    </w:p>
    <w:p>
      <w:pPr>
        <w:jc w:val="center"/>
        <w:rPr>
          <w:rFonts w:ascii="Times New Roman" w:cs="Times New Roman" w:hAnsi="Times New Roman"/>
        </w:rPr>
      </w:pPr>
    </w:p>
    <w:p>
      <w:pPr>
        <w:rPr>
          <w:rFonts w:ascii="Times New Roman" w:cs="Times New Roman" w:hAnsi="Times New Roman"/>
        </w:rPr>
      </w:pPr>
    </w:p>
    <w:p>
      <w:p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Выполнил студент 2 курса группы ИС-____</w:t>
      </w:r>
    </w:p>
    <w:p>
      <w:p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____________________________________</w:t>
      </w:r>
    </w:p>
    <w:p>
      <w:p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подпись ____________________________</w:t>
      </w:r>
    </w:p>
    <w:p>
      <w:pPr>
        <w:spacing w:after="0" w:line="0" w:lineRule="atLeas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место практики __________________________________________________________________ </w:t>
      </w:r>
    </w:p>
    <w:p>
      <w:pPr>
        <w:spacing w:line="0" w:lineRule="atLeast"/>
        <w:rPr>
          <w:rFonts w:ascii="Times New Roman" w:cs="Times New Roman" w:hAnsi="Times New Roman"/>
        </w:rPr>
        <w:sectPr>
          <w:headerReference w:type="default" r:id="rId7"/>
          <w:footerReference w:type="default" r:id="rId8"/>
          <w:pgSz w:w="11906" w:h="16838"/>
          <w:pgMar w:top="1134" w:right="851" w:bottom="1134" w:left="1701" w:header="709" w:footer="709" w:gutter="0"/>
          <w:pgNumType w:start="1"/>
          <w:cols w:space="720"/>
          <w:titlePg/>
        </w:sectPr>
      </w:pP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</w:r>
      <w:r>
        <w:rPr>
          <w:rFonts w:ascii="Times New Roman" w:cs="Times New Roman" w:hAnsi="Times New Roman"/>
        </w:rPr>
        <w:tab/>
        <w:t>наименование юридического лица, ФИО ИП</w:t>
      </w:r>
    </w:p>
    <w:p>
      <w:pPr>
        <w:spacing w:after="120" w:line="0" w:lineRule="atLeas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Период прохождения:</w:t>
      </w:r>
    </w:p>
    <w:p>
      <w:pPr>
        <w:spacing w:after="120" w:line="0" w:lineRule="atLeas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с  «</w:t>
      </w:r>
      <w:r>
        <w:rPr>
          <w:rFonts w:ascii="Times New Roman" w:cs="Times New Roman" w:hAnsi="Times New Roman"/>
        </w:rPr>
        <w:t xml:space="preserve">___» _______ 2025 г. </w:t>
      </w:r>
    </w:p>
    <w:p>
      <w:pPr>
        <w:spacing w:after="120" w:line="0" w:lineRule="atLeas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по «___» _______ 2025 г.</w:t>
      </w:r>
    </w:p>
    <w:p>
      <w:pPr>
        <w:spacing w:after="120" w:line="0" w:lineRule="atLeast"/>
        <w:rPr>
          <w:rFonts w:ascii="Times New Roman" w:cs="Times New Roman" w:hAnsi="Times New Roman"/>
        </w:rPr>
      </w:pPr>
    </w:p>
    <w:p>
      <w:pPr>
        <w:spacing w:after="0" w:line="0" w:lineRule="atLeas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Руководитель практики от </w:t>
      </w:r>
    </w:p>
    <w:p>
      <w:pPr>
        <w:spacing w:after="0" w:line="0" w:lineRule="atLeas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предприятия</w:t>
      </w:r>
    </w:p>
    <w:p>
      <w:pPr>
        <w:spacing w:after="120" w:line="0" w:lineRule="atLeas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должность______________________</w:t>
      </w:r>
    </w:p>
    <w:p>
      <w:pPr>
        <w:spacing w:after="120" w:line="0" w:lineRule="atLeas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_______________________________</w:t>
      </w:r>
    </w:p>
    <w:p>
      <w:pPr>
        <w:spacing w:after="120" w:line="0" w:lineRule="atLeas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подпись________________________</w:t>
      </w:r>
    </w:p>
    <w:p>
      <w:pPr>
        <w:spacing w:after="120" w:line="0" w:lineRule="atLeast"/>
        <w:rPr>
          <w:rFonts w:ascii="Times New Roman" w:cs="Times New Roman" w:hAnsi="Times New Roman"/>
        </w:rPr>
      </w:pPr>
    </w:p>
    <w:p>
      <w:pPr>
        <w:spacing w:after="120" w:line="0" w:lineRule="atLeast"/>
        <w:rPr>
          <w:rFonts w:ascii="Times New Roman" w:cs="Times New Roman" w:hAnsi="Times New Roman"/>
        </w:rPr>
      </w:pPr>
    </w:p>
    <w:p>
      <w:pPr>
        <w:spacing w:after="120" w:line="0" w:lineRule="atLeast"/>
        <w:rPr>
          <w:rFonts w:ascii="Times New Roman" w:cs="Times New Roman" w:hAnsi="Times New Roman"/>
        </w:rPr>
      </w:pPr>
    </w:p>
    <w:p>
      <w:pPr>
        <w:spacing w:after="120" w:line="0" w:lineRule="atLeast"/>
        <w:jc w:val="center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            МП</w:t>
      </w:r>
      <w:r>
        <w:rPr>
          <w:rFonts w:ascii="Times New Roman" w:cs="Times New Roman" w:hAnsi="Times New Roman"/>
        </w:rPr>
        <w:t xml:space="preserve"> </w:t>
      </w:r>
    </w:p>
    <w:p>
      <w:pPr>
        <w:spacing w:after="120" w:line="0" w:lineRule="atLeast"/>
        <w:jc w:val="center"/>
        <w:rPr>
          <w:rFonts w:ascii="Times New Roman" w:cs="Times New Roman" w:hAnsi="Times New Roman"/>
        </w:rPr>
      </w:pPr>
    </w:p>
    <w:p>
      <w:pPr>
        <w:spacing w:after="120" w:line="0" w:lineRule="atLeast"/>
        <w:jc w:val="center"/>
        <w:rPr>
          <w:rFonts w:ascii="Times New Roman" w:cs="Times New Roman" w:hAnsi="Times New Roman"/>
        </w:rPr>
      </w:pPr>
    </w:p>
    <w:p>
      <w:pPr>
        <w:spacing w:after="120" w:line="0" w:lineRule="atLeast"/>
        <w:jc w:val="center"/>
        <w:rPr>
          <w:rFonts w:ascii="Times New Roman" w:cs="Times New Roman" w:hAnsi="Times New Roman"/>
        </w:rPr>
      </w:pPr>
    </w:p>
    <w:p>
      <w:pPr>
        <w:spacing w:after="120" w:line="0" w:lineRule="atLeast"/>
        <w:jc w:val="center"/>
        <w:rPr>
          <w:rFonts w:ascii="Times New Roman" w:cs="Times New Roman" w:hAnsi="Times New Roman"/>
        </w:rPr>
      </w:pPr>
    </w:p>
    <w:p>
      <w:pPr>
        <w:spacing w:after="120" w:line="0" w:lineRule="atLeast"/>
        <w:jc w:val="righ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г. Череповец </w:t>
      </w:r>
    </w:p>
    <w:p>
      <w:pPr>
        <w:spacing w:after="120" w:line="0" w:lineRule="atLeast"/>
        <w:jc w:val="righ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2025</w:t>
      </w:r>
    </w:p>
    <w:p>
      <w:pPr>
        <w:spacing w:after="120" w:line="0" w:lineRule="atLeas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br w:type="column"/>
      </w:r>
      <w:r>
        <w:rPr>
          <w:rFonts w:ascii="Times New Roman" w:cs="Times New Roman" w:hAnsi="Times New Roman"/>
        </w:rPr>
        <w:t xml:space="preserve">Руководитель практики от </w:t>
      </w:r>
    </w:p>
    <w:p>
      <w:pPr>
        <w:spacing w:after="120" w:line="0" w:lineRule="atLeas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техникума: </w:t>
      </w:r>
      <w:r>
        <w:rPr>
          <w:rFonts w:ascii="Times New Roman" w:cs="Times New Roman" w:hAnsi="Times New Roman"/>
        </w:rPr>
        <w:t>Материкова</w:t>
      </w:r>
      <w:r>
        <w:rPr>
          <w:rFonts w:ascii="Times New Roman" w:cs="Times New Roman" w:hAnsi="Times New Roman"/>
        </w:rPr>
        <w:t xml:space="preserve"> А.А.</w:t>
      </w:r>
    </w:p>
    <w:p>
      <w:pPr>
        <w:spacing w:after="120" w:line="0" w:lineRule="atLeas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______________________________________</w:t>
      </w:r>
    </w:p>
    <w:p>
      <w:pPr>
        <w:spacing w:after="120" w:line="0" w:lineRule="atLeas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Оценка:_</w:t>
      </w:r>
      <w:r>
        <w:rPr>
          <w:rFonts w:ascii="Times New Roman" w:cs="Times New Roman" w:hAnsi="Times New Roman"/>
        </w:rPr>
        <w:t>______________________________</w:t>
      </w:r>
    </w:p>
    <w:p>
      <w:pPr>
        <w:spacing w:after="120" w:line="0" w:lineRule="atLeast"/>
        <w:rPr>
          <w:rFonts w:ascii="Times New Roman" w:cs="Times New Roman" w:hAnsi="Times New Roman"/>
        </w:rPr>
        <w:sectPr>
          <w:type w:val="continuous"/>
          <w:pgSz w:w="11906" w:h="16838"/>
          <w:pgMar w:top="1134" w:right="851" w:bottom="1134" w:left="1701" w:header="709" w:footer="709" w:gutter="0"/>
          <w:cols w:space="708" w:num="2"/>
        </w:sectPr>
      </w:pPr>
      <w:r>
        <w:rPr>
          <w:rFonts w:ascii="Times New Roman" w:cs="Times New Roman" w:hAnsi="Times New Roman"/>
        </w:rPr>
        <w:t>«___» _______________________2025 года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right="0"/>
        <w:jc w:val="center"/>
        <w:rPr>
          <w:rtl w:val="off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  <w:t>СОДЕРЖАНИЕ</w:t>
      </w:r>
      <w:r>
        <w:fldChar w:fldCharType="begin"/>
      </w:r>
      <w:r>
        <w:instrText xml:space="preserve">TOC \o "1 - 3" \h \u</w:instrText>
      </w:r>
      <w:r>
        <w:fldChar w:fldCharType="separate"/>
      </w:r>
    </w:p>
    <w:p>
      <w:pPr>
        <w:pStyle w:val="TOCHeading"/>
        <w:bidi w:val="off"/>
        <w:rPr>
          <w:rtl w:val="off"/>
          <w:lang w:val="en-US"/>
        </w:rPr>
      </w:pPr>
      <w:r>
        <w:fldChar w:fldCharType="end"/>
      </w:r>
      <w:r>
        <w:fldChar w:fldCharType="begin"/>
      </w:r>
      <w:r>
        <w:instrText xml:space="preserve">TOC \o "1 - 3" \h \u</w:instrText>
      </w:r>
      <w:r>
        <w:fldChar w:fldCharType="separate"/>
      </w:r>
      <w:bookmarkStart w:id="0" w:name="_Toc1"/>
      <w:bookmarkStart w:id="1" w:name="_Toc2"/>
      <w:r>
        <w:rPr>
          <w:rtl w:val="off"/>
          <w:lang w:val="ru-RU"/>
        </w:rPr>
        <w:t>Содержание</w:t>
      </w:r>
    </w:p>
    <w:p>
      <w:pPr>
        <w:pStyle w:val="Toc1"/>
        <w:tabs>
          <w:tab w:val="right" w:leader="dot" w:pos="9345"/>
        </w:tabs>
        <w:bidi w:val="off"/>
        <w:rPr>
          <w:rtl w:val="off"/>
          <w:lang w:val="en-US"/>
        </w:rPr>
      </w:pPr>
      <w:r>
        <w:fldChar w:fldCharType="begin"/>
      </w:r>
      <w:r>
        <w:instrText xml:space="preserve">HYPERLINK \l "_Toc17"</w:instrText>
      </w:r>
      <w:r>
        <w:fldChar w:fldCharType="separate"/>
      </w:r>
      <w:r>
        <w:rPr>
          <w:rStyle w:val="Hyperlink"/>
          <w:rtl w:val="off"/>
          <w:lang w:val="en-US"/>
        </w:rPr>
        <w:t>ВВЕДЕНИЕ</w:t>
        <w:tab/>
      </w:r>
      <w:r>
        <w:fldChar w:fldCharType="begin"/>
      </w:r>
      <w:r>
        <w:instrText xml:space="preserve">PAGEREF _Toc17 \h</w:instrText>
      </w:r>
      <w:r>
        <w:fldChar w:fldCharType="separate"/>
      </w:r>
      <w:r>
        <w:rPr>
          <w:rtl w:val="off"/>
          <w:lang w:val="en-US"/>
        </w:rPr>
        <w:t>3</w:t>
      </w:r>
      <w:r>
        <w:fldChar w:fldCharType="end"/>
      </w:r>
      <w:r>
        <w:fldChar w:fldCharType="end"/>
      </w:r>
    </w:p>
    <w:p>
      <w:pPr>
        <w:pStyle w:val="Toc1"/>
        <w:tabs>
          <w:tab w:val="right" w:leader="dot" w:pos="9345"/>
        </w:tabs>
        <w:bidi w:val="off"/>
        <w:rPr/>
      </w:pPr>
      <w:r>
        <w:fldChar w:fldCharType="begin"/>
      </w:r>
      <w:r>
        <w:instrText xml:space="preserve">HYPERLINK \l "_Toc3"</w:instrText>
      </w:r>
      <w:r>
        <w:fldChar w:fldCharType="separate"/>
      </w:r>
      <w:r>
        <w:rPr>
          <w:rStyle w:val="Hyperlink"/>
          <w:lang w:val="en-US"/>
        </w:rPr>
        <w:t>1 ОБЩАЯ ХАРАКТЕРИСТИКА ПРЕДПРИЯТИЯ</w:t>
        <w:tab/>
      </w:r>
      <w:r>
        <w:fldChar w:fldCharType="begin"/>
      </w:r>
      <w:r>
        <w:instrText xml:space="preserve">PAGEREF _Toc3 \h</w:instrText>
      </w:r>
      <w:r>
        <w:fldChar w:fldCharType="separate"/>
      </w:r>
      <w:r>
        <w:rPr>
          <w:lang w:val="en-US"/>
        </w:rPr>
        <w:t>4</w:t>
      </w:r>
      <w:r>
        <w:fldChar w:fldCharType="end"/>
      </w:r>
      <w:r>
        <w:fldChar w:fldCharType="end"/>
      </w:r>
    </w:p>
    <w:p>
      <w:pPr>
        <w:pStyle w:val="Toc2"/>
        <w:tabs>
          <w:tab w:val="right" w:leader="dot" w:pos="9345"/>
        </w:tabs>
        <w:bidi w:val="off"/>
        <w:rPr/>
      </w:pPr>
      <w:r>
        <w:fldChar w:fldCharType="begin"/>
      </w:r>
      <w:r>
        <w:instrText xml:space="preserve">HYPERLINK \l "_Toc4"</w:instrText>
      </w:r>
      <w:r>
        <w:fldChar w:fldCharType="separate"/>
      </w:r>
      <w:r>
        <w:rPr>
          <w:rStyle w:val="Hyperlink"/>
        </w:rPr>
        <w:t>1.1. Организационная структура предприятий</w:t>
        <w:tab/>
      </w:r>
      <w:r>
        <w:fldChar w:fldCharType="begin"/>
      </w:r>
      <w:r>
        <w:instrText xml:space="preserve">PAGEREF _Toc4 \h</w:instrText>
      </w:r>
      <w:r>
        <w:fldChar w:fldCharType="separate"/>
      </w:r>
      <w:r>
        <w:rPr/>
        <w:t>4</w:t>
      </w:r>
      <w:r>
        <w:fldChar w:fldCharType="end"/>
      </w:r>
      <w:r>
        <w:fldChar w:fldCharType="end"/>
      </w:r>
    </w:p>
    <w:p>
      <w:pPr>
        <w:pStyle w:val="Toc2"/>
        <w:tabs>
          <w:tab w:val="right" w:leader="dot" w:pos="9345"/>
        </w:tabs>
        <w:bidi w:val="off"/>
        <w:rPr/>
      </w:pPr>
      <w:r>
        <w:fldChar w:fldCharType="begin"/>
      </w:r>
      <w:r>
        <w:instrText xml:space="preserve">HYPERLINK \l "_Toc6"</w:instrText>
      </w:r>
      <w:r>
        <w:fldChar w:fldCharType="separate"/>
      </w:r>
      <w:r>
        <w:rPr>
          <w:rStyle w:val="Hyperlink"/>
          <w:lang w:val="en-US"/>
        </w:rPr>
        <w:t>1.3 Должностные инструкции, права и ответственность ИТ-специалистов в компании</w:t>
        <w:tab/>
      </w:r>
      <w:r>
        <w:fldChar w:fldCharType="begin"/>
      </w:r>
      <w:r>
        <w:instrText xml:space="preserve">PAGEREF _Toc6 \h</w:instrText>
      </w:r>
      <w:r>
        <w:fldChar w:fldCharType="separate"/>
      </w:r>
      <w:r>
        <w:rPr>
          <w:lang w:val="en-US"/>
        </w:rPr>
        <w:t>6</w:t>
      </w:r>
      <w:r>
        <w:fldChar w:fldCharType="end"/>
      </w:r>
      <w:r>
        <w:fldChar w:fldCharType="end"/>
      </w:r>
    </w:p>
    <w:p>
      <w:pPr>
        <w:pStyle w:val="Toc1"/>
        <w:tabs>
          <w:tab w:val="right" w:leader="dot" w:pos="9345"/>
        </w:tabs>
        <w:bidi w:val="off"/>
        <w:rPr/>
      </w:pPr>
      <w:r>
        <w:fldChar w:fldCharType="begin"/>
      </w:r>
      <w:r>
        <w:instrText xml:space="preserve">HYPERLINK \l "_Toc18"</w:instrText>
      </w:r>
      <w:r>
        <w:fldChar w:fldCharType="separate"/>
      </w:r>
      <w:r>
        <w:rPr>
          <w:rStyle w:val="Hyperlink"/>
          <w:lang w:val="en-US"/>
        </w:rPr>
        <w:t>2 ОСУЩЕСТВЛЕНИЕ ИНТЕГРАЦИИ ПРОГРАММНЫХ МОДУЛЕЙ</w:t>
        <w:tab/>
      </w:r>
      <w:r>
        <w:fldChar w:fldCharType="begin"/>
      </w:r>
      <w:r>
        <w:instrText xml:space="preserve">PAGEREF _Toc18 \h</w:instrText>
      </w:r>
      <w:r>
        <w:fldChar w:fldCharType="separate"/>
      </w:r>
      <w:r>
        <w:rPr>
          <w:lang w:val="en-US"/>
        </w:rPr>
        <w:t>8</w:t>
      </w:r>
      <w:r>
        <w:fldChar w:fldCharType="end"/>
      </w:r>
      <w:r>
        <w:fldChar w:fldCharType="end"/>
      </w:r>
    </w:p>
    <w:p>
      <w:pPr>
        <w:pStyle w:val="Toc2"/>
        <w:tabs>
          <w:tab w:val="right" w:leader="dot" w:pos="9345"/>
        </w:tabs>
        <w:bidi w:val="off"/>
        <w:rPr/>
      </w:pPr>
      <w:r>
        <w:fldChar w:fldCharType="begin"/>
      </w:r>
      <w:r>
        <w:instrText xml:space="preserve">HYPERLINK \l "_Toc8"</w:instrText>
      </w:r>
      <w:r>
        <w:fldChar w:fldCharType="separate"/>
      </w:r>
      <w:r>
        <w:rPr>
          <w:rStyle w:val="Hyperlink"/>
          <w:lang w:val="en-US"/>
        </w:rPr>
        <w:t>2.1 Разработка требований к программным модулям на основе анализа проектной и технической документации на предмет взаимодействия компонентов</w:t>
        <w:tab/>
      </w:r>
      <w:r>
        <w:fldChar w:fldCharType="begin"/>
      </w:r>
      <w:r>
        <w:instrText xml:space="preserve">PAGEREF _Toc8 \h</w:instrText>
      </w:r>
      <w:r>
        <w:fldChar w:fldCharType="separate"/>
      </w:r>
      <w:r>
        <w:rPr>
          <w:lang w:val="en-US"/>
        </w:rPr>
        <w:t>8</w:t>
      </w:r>
      <w:r>
        <w:fldChar w:fldCharType="end"/>
      </w:r>
      <w:r>
        <w:fldChar w:fldCharType="end"/>
      </w:r>
    </w:p>
    <w:p>
      <w:pPr>
        <w:pStyle w:val="Toc2"/>
        <w:tabs>
          <w:tab w:val="right" w:leader="dot" w:pos="9345"/>
        </w:tabs>
        <w:bidi w:val="off"/>
        <w:rPr/>
      </w:pPr>
      <w:r>
        <w:fldChar w:fldCharType="begin"/>
      </w:r>
      <w:r>
        <w:instrText xml:space="preserve">HYPERLINK \l "_Toc9"</w:instrText>
      </w:r>
      <w:r>
        <w:fldChar w:fldCharType="separate"/>
      </w:r>
      <w:r>
        <w:rPr>
          <w:rStyle w:val="Hyperlink"/>
          <w:lang w:val="en-US"/>
        </w:rPr>
        <w:t>2.2 Выполнение интеграции модулей в программное обеспечение</w:t>
        <w:tab/>
      </w:r>
      <w:r>
        <w:fldChar w:fldCharType="begin"/>
      </w:r>
      <w:r>
        <w:instrText xml:space="preserve">PAGEREF _Toc9 \h</w:instrText>
      </w:r>
      <w:r>
        <w:fldChar w:fldCharType="separate"/>
      </w:r>
      <w:r>
        <w:rPr>
          <w:lang w:val="en-US"/>
        </w:rPr>
        <w:t>9</w:t>
      </w:r>
      <w:r>
        <w:fldChar w:fldCharType="end"/>
      </w:r>
      <w:r>
        <w:fldChar w:fldCharType="end"/>
      </w:r>
    </w:p>
    <w:p>
      <w:pPr>
        <w:pStyle w:val="Toc2"/>
        <w:tabs>
          <w:tab w:val="right" w:leader="dot" w:pos="9345"/>
        </w:tabs>
        <w:bidi w:val="off"/>
        <w:rPr/>
      </w:pPr>
      <w:r>
        <w:fldChar w:fldCharType="begin"/>
      </w:r>
      <w:r>
        <w:instrText xml:space="preserve">HYPERLINK \l "_Toc10"</w:instrText>
      </w:r>
      <w:r>
        <w:fldChar w:fldCharType="separate"/>
      </w:r>
      <w:r>
        <w:rPr>
          <w:rStyle w:val="Hyperlink"/>
          <w:lang w:val="en-US"/>
        </w:rPr>
        <w:t>2.3 Выполнение отладки программного модуля с использованием специализированных программных средств</w:t>
        <w:tab/>
      </w:r>
      <w:r>
        <w:fldChar w:fldCharType="begin"/>
      </w:r>
      <w:r>
        <w:instrText xml:space="preserve">PAGEREF _Toc10 \h</w:instrText>
      </w:r>
      <w:r>
        <w:fldChar w:fldCharType="separate"/>
      </w:r>
      <w:r>
        <w:rPr>
          <w:lang w:val="en-US"/>
        </w:rPr>
        <w:t>9</w:t>
      </w:r>
      <w:r>
        <w:fldChar w:fldCharType="end"/>
      </w:r>
      <w:r>
        <w:fldChar w:fldCharType="end"/>
      </w:r>
    </w:p>
    <w:p>
      <w:pPr>
        <w:pStyle w:val="Toc2"/>
        <w:tabs>
          <w:tab w:val="right" w:leader="dot" w:pos="9345"/>
        </w:tabs>
        <w:bidi w:val="off"/>
        <w:rPr/>
      </w:pPr>
      <w:r>
        <w:fldChar w:fldCharType="begin"/>
      </w:r>
      <w:r>
        <w:instrText xml:space="preserve">HYPERLINK \l "_Toc11"</w:instrText>
      </w:r>
      <w:r>
        <w:fldChar w:fldCharType="separate"/>
      </w:r>
      <w:r>
        <w:rPr>
          <w:rStyle w:val="Hyperlink"/>
          <w:lang w:val="en-US"/>
        </w:rPr>
        <w:t>2.4 Осуществление разработки тестовых наборов и тестовых сценариев для программного обеспечения</w:t>
        <w:tab/>
      </w:r>
      <w:r>
        <w:fldChar w:fldCharType="begin"/>
      </w:r>
      <w:r>
        <w:instrText xml:space="preserve">PAGEREF _Toc11 \h</w:instrText>
      </w:r>
      <w:r>
        <w:fldChar w:fldCharType="separate"/>
      </w:r>
      <w:r>
        <w:rPr>
          <w:rStyle w:val="Hyperlink"/>
          <w:lang w:val="en-US"/>
        </w:rPr>
        <w:t>10</w:t>
      </w:r>
      <w:r>
        <w:fldChar w:fldCharType="end"/>
      </w:r>
      <w:r>
        <w:fldChar w:fldCharType="end"/>
      </w:r>
    </w:p>
    <w:p>
      <w:pPr>
        <w:pStyle w:val="Toc2"/>
        <w:tabs>
          <w:tab w:val="right" w:leader="dot" w:pos="9345"/>
        </w:tabs>
        <w:bidi w:val="off"/>
        <w:rPr/>
      </w:pPr>
      <w:r>
        <w:fldChar w:fldCharType="begin"/>
      </w:r>
      <w:r>
        <w:instrText xml:space="preserve">HYPERLINK \l "_Toc12"</w:instrText>
      </w:r>
      <w:r>
        <w:fldChar w:fldCharType="separate"/>
      </w:r>
      <w:r>
        <w:rPr>
          <w:rStyle w:val="Hyperlink"/>
          <w:lang w:val="en-US"/>
        </w:rPr>
        <w:t>2.5 Инспектирование компонентов программного обеспечения на предмет соответствия стандартам кодирования</w:t>
        <w:tab/>
      </w:r>
      <w:r>
        <w:fldChar w:fldCharType="begin"/>
      </w:r>
      <w:r>
        <w:instrText xml:space="preserve">PAGEREF _Toc12 \h</w:instrText>
      </w:r>
      <w:r>
        <w:fldChar w:fldCharType="separate"/>
      </w:r>
      <w:r>
        <w:rPr>
          <w:rStyle w:val="Hyperlink"/>
          <w:lang w:val="en-US"/>
        </w:rPr>
        <w:t>11</w:t>
      </w:r>
      <w:r>
        <w:fldChar w:fldCharType="end"/>
      </w:r>
      <w:r>
        <w:fldChar w:fldCharType="end"/>
      </w:r>
    </w:p>
    <w:p>
      <w:pPr>
        <w:pStyle w:val="Toc1"/>
        <w:tabs>
          <w:tab w:val="right" w:leader="dot" w:pos="9345"/>
        </w:tabs>
        <w:bidi w:val="off"/>
        <w:rPr/>
      </w:pPr>
      <w:r>
        <w:fldChar w:fldCharType="begin"/>
      </w:r>
      <w:r>
        <w:instrText xml:space="preserve">HYPERLINK \l "_Toc13"</w:instrText>
      </w:r>
      <w:r>
        <w:fldChar w:fldCharType="separate"/>
      </w:r>
      <w:r>
        <w:rPr>
          <w:rStyle w:val="Hyperlink"/>
          <w:lang w:val="en-US"/>
        </w:rPr>
        <w:t>3 ВЫПОЛНЕННЫЕ ЗАДАНИЯ</w:t>
        <w:tab/>
      </w:r>
      <w:r>
        <w:fldChar w:fldCharType="begin"/>
      </w:r>
      <w:r>
        <w:instrText xml:space="preserve">PAGEREF _Toc13 \h</w:instrText>
      </w:r>
      <w:r>
        <w:fldChar w:fldCharType="separate"/>
      </w:r>
      <w:r>
        <w:rPr>
          <w:rStyle w:val="Hyperlink"/>
          <w:lang w:val="en-US"/>
        </w:rPr>
        <w:t>13</w:t>
      </w:r>
      <w:r>
        <w:fldChar w:fldCharType="end"/>
      </w:r>
      <w:r>
        <w:fldChar w:fldCharType="end"/>
      </w:r>
    </w:p>
    <w:p>
      <w:pPr>
        <w:pStyle w:val="Toc1"/>
        <w:tabs>
          <w:tab w:val="right" w:leader="dot" w:pos="9345"/>
        </w:tabs>
        <w:bidi w:val="off"/>
        <w:rPr/>
      </w:pPr>
      <w:r>
        <w:fldChar w:fldCharType="begin"/>
      </w:r>
      <w:r>
        <w:instrText xml:space="preserve">HYPERLINK \l "_Toc14"</w:instrText>
      </w:r>
      <w:r>
        <w:fldChar w:fldCharType="separate"/>
      </w:r>
      <w:r>
        <w:rPr>
          <w:rStyle w:val="Hyperlink"/>
          <w:lang w:val="en-US"/>
        </w:rPr>
        <w:t>ЗАКЛЮЧЕНИЕ</w:t>
        <w:tab/>
      </w:r>
      <w:r>
        <w:fldChar w:fldCharType="begin"/>
      </w:r>
      <w:r>
        <w:instrText xml:space="preserve">PAGEREF _Toc14 \h</w:instrText>
      </w:r>
      <w:r>
        <w:fldChar w:fldCharType="separate"/>
      </w:r>
      <w:r>
        <w:rPr>
          <w:rStyle w:val="Hyperlink"/>
          <w:lang w:val="en-US"/>
        </w:rPr>
        <w:t>14</w:t>
      </w:r>
      <w:r>
        <w:fldChar w:fldCharType="end"/>
      </w:r>
      <w:r>
        <w:fldChar w:fldCharType="end"/>
      </w:r>
    </w:p>
    <w:p>
      <w:pPr>
        <w:pStyle w:val="Toc1"/>
        <w:tabs>
          <w:tab w:val="right" w:leader="dot" w:pos="9345"/>
        </w:tabs>
        <w:bidi w:val="off"/>
        <w:rPr/>
      </w:pPr>
      <w:r>
        <w:fldChar w:fldCharType="begin"/>
      </w:r>
      <w:r>
        <w:instrText xml:space="preserve">HYPERLINK \l "_Toc15"</w:instrText>
      </w:r>
      <w:r>
        <w:fldChar w:fldCharType="separate"/>
      </w:r>
      <w:r>
        <w:rPr>
          <w:rStyle w:val="Hyperlink"/>
          <w:lang w:val="en-US"/>
        </w:rPr>
        <w:t>СПИСОК ИСПОЛЬЗОВАННЫХ ИСТОЧНИКОВ</w:t>
        <w:tab/>
      </w:r>
      <w:r>
        <w:fldChar w:fldCharType="begin"/>
      </w:r>
      <w:r>
        <w:instrText xml:space="preserve">PAGEREF _Toc15 \h</w:instrText>
      </w:r>
      <w:r>
        <w:fldChar w:fldCharType="separate"/>
      </w:r>
      <w:r>
        <w:rPr>
          <w:rStyle w:val="Hyperlink"/>
          <w:lang w:val="en-US"/>
        </w:rPr>
        <w:t>15</w:t>
      </w:r>
      <w:r>
        <w:fldChar w:fldCharType="end"/>
      </w:r>
      <w:r>
        <w:fldChar w:fldCharType="end"/>
      </w:r>
    </w:p>
    <w:p>
      <w:pPr>
        <w:pStyle w:val="Toc1"/>
        <w:tabs>
          <w:tab w:val="right" w:leader="dot" w:pos="9345"/>
        </w:tabs>
        <w:bidi w:val="off"/>
        <w:rPr/>
      </w:pPr>
      <w:r>
        <w:fldChar w:fldCharType="begin"/>
      </w:r>
      <w:r>
        <w:instrText xml:space="preserve">HYPERLINK \l "_Toc16"</w:instrText>
      </w:r>
      <w:r>
        <w:fldChar w:fldCharType="separate"/>
      </w:r>
      <w:r>
        <w:rPr>
          <w:rStyle w:val="Hyperlink"/>
          <w:lang w:val="ru-RU"/>
        </w:rPr>
        <w:t>ПРИЛОЖЕНИЯ</w:t>
        <w:tab/>
      </w:r>
      <w:r>
        <w:fldChar w:fldCharType="begin"/>
      </w:r>
      <w:r>
        <w:instrText xml:space="preserve">PAGEREF _Toc16 \h</w:instrText>
      </w:r>
      <w:r>
        <w:fldChar w:fldCharType="separate"/>
      </w:r>
      <w:r>
        <w:rPr>
          <w:rStyle w:val="Hyperlink"/>
          <w:lang w:val="ru-RU"/>
        </w:rPr>
        <w:t>16</w:t>
      </w:r>
      <w:r>
        <w:fldChar w:fldCharType="end"/>
      </w:r>
      <w:r>
        <w:fldChar w:fldCharType="end"/>
      </w:r>
    </w:p>
    <w:p>
      <w:pPr>
        <w:pStyle w:val="Normal"/>
        <w:tabs>
          <w:tab w:val="right" w:leader="dot" w:pos="9345"/>
        </w:tabs>
        <w:bidi w:val="off"/>
        <w:rPr/>
      </w:pPr>
    </w:p>
    <w:p>
      <w:pPr>
        <w:pStyle w:val="Normal"/>
        <w:tabs>
          <w:tab w:val="right" w:leader="dot" w:pos="9345"/>
        </w:tabs>
        <w:bidi w:val="off"/>
        <w:spacing w:line="360"/>
        <w:jc w:val="both"/>
        <w:rPr/>
      </w:pPr>
      <w:r>
        <w:fldChar w:fldCharType="end"/>
      </w:r>
    </w:p>
    <w:p>
      <w:pPr>
        <w:pStyle w:val="Heading1"/>
        <w:bidi w:val="off"/>
        <w:jc w:val="center"/>
        <w:rPr>
          <w:rFonts w:ascii="Times New Roman" w:cs="Times New Roman" w:hAnsi="Times New Roman"/>
          <w:b w:val="off"/>
          <w:bCs w:val="off"/>
          <w:color w:val="auto"/>
          <w:rtl w:val="off"/>
          <w:lang w:val="en-US"/>
        </w:rPr>
      </w:pPr>
      <w:bookmarkStart w:id="2" w:name="_Toc17"/>
    </w:p>
    <w:p>
      <w:pPr>
        <w:pStyle w:val="Normal"/>
        <w:bidi w:val="off"/>
        <w:jc w:val="center"/>
        <w:rPr/>
      </w:pPr>
    </w:p>
    <w:p>
      <w:pPr>
        <w:pStyle w:val="Normal"/>
        <w:bidi w:val="off"/>
        <w:jc w:val="center"/>
        <w:rPr/>
      </w:pPr>
    </w:p>
    <w:p>
      <w:pPr>
        <w:pStyle w:val="Normal"/>
        <w:bidi w:val="off"/>
        <w:jc w:val="center"/>
        <w:rPr/>
      </w:pPr>
    </w:p>
    <w:p>
      <w:pPr>
        <w:pStyle w:val="Normal"/>
        <w:bidi w:val="off"/>
        <w:jc w:val="center"/>
        <w:rPr/>
      </w:pPr>
    </w:p>
    <w:p>
      <w:pPr>
        <w:pStyle w:val="Normal"/>
        <w:bidi w:val="off"/>
        <w:jc w:val="center"/>
        <w:rPr/>
      </w:pPr>
    </w:p>
    <w:p>
      <w:pPr>
        <w:pStyle w:val="Normal"/>
        <w:bidi w:val="off"/>
        <w:jc w:val="center"/>
        <w:rPr/>
      </w:pPr>
    </w:p>
    <w:p>
      <w:pPr>
        <w:pStyle w:val="Normal"/>
        <w:bidi w:val="off"/>
        <w:jc w:val="center"/>
        <w:rPr/>
      </w:pPr>
    </w:p>
    <w:p>
      <w:pPr>
        <w:pStyle w:val="Heading1"/>
        <w:bidi w:val="off"/>
        <w:jc w:val="center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auto"/>
          <w:rtl w:val="off"/>
          <w:lang w:val="en-US"/>
        </w:rPr>
        <w:t>ВВЕДЕНИЕ</w:t>
      </w:r>
      <w:bookmarkEnd w:id="0"/>
      <w:bookmarkEnd w:id="1"/>
      <w:bookmarkEnd w:id="2"/>
    </w:p>
    <w:p>
      <w:pPr>
        <w:pStyle w:val="Normal"/>
        <w:bidi w:val="off"/>
        <w:jc w:val="center"/>
        <w:rPr/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360" w:lineRule="auto"/>
        <w:ind w:left="0" w:right="0" w:firstLine="720"/>
        <w:jc w:val="left"/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Производственная практика проходила в ООО «Малленом Системс» с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роки прохождения производственной практики с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«20.10.2025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» по «02.11.2025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».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 xml:space="preserve">Руководитель производственной практики : Южакова Надежда Витальевна. Руководитель практики от техникума: Материкова Анжелика Аркадьевна.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 xml:space="preserve">Во время прохождения производственной практики были поставлены следущие цели и задачи: </w:t>
      </w:r>
    </w:p>
    <w:p>
      <w:pPr>
        <w:pStyle w:val="ListParagraph"/>
        <w:numPr>
          <w:ilvl w:val="0"/>
          <w:numId w:val="14"/>
        </w:numPr>
        <w:spacing w:after="0" w:line="360" w:lineRule="auto"/>
        <w:ind w:left="0" w:firstLine="709"/>
        <w:contextualSpacing w:val="off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Разрабатывать требования к программным модулям на основе проектной и технической документации на предмет взаимодействия компонент</w:t>
      </w:r>
    </w:p>
    <w:p>
      <w:pPr>
        <w:pStyle w:val="ListParagraph"/>
        <w:numPr>
          <w:ilvl w:val="0"/>
          <w:numId w:val="14"/>
        </w:numPr>
        <w:spacing w:after="0" w:line="360" w:lineRule="auto"/>
        <w:ind w:left="0" w:firstLine="709"/>
        <w:contextualSpacing w:val="off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Выполнять интеграцию модулей в ПО</w:t>
      </w:r>
    </w:p>
    <w:p>
      <w:pPr>
        <w:pStyle w:val="ListParagraph"/>
        <w:numPr>
          <w:ilvl w:val="0"/>
          <w:numId w:val="14"/>
        </w:numPr>
        <w:spacing w:after="0" w:line="360" w:lineRule="auto"/>
        <w:ind w:left="0" w:firstLine="709"/>
        <w:contextualSpacing w:val="off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Выполнять отладку программного модуля с использованием специализированных программных средств</w:t>
      </w:r>
    </w:p>
    <w:p>
      <w:pPr>
        <w:pStyle w:val="ListParagraph"/>
        <w:numPr>
          <w:ilvl w:val="0"/>
          <w:numId w:val="14"/>
        </w:numPr>
        <w:spacing w:after="0" w:line="360" w:lineRule="auto"/>
        <w:ind w:left="0" w:firstLine="709"/>
        <w:contextualSpacing w:val="off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Осуществлять разработку тестовых наборов и тестовых сценариев для ПО</w:t>
      </w:r>
    </w:p>
    <w:p>
      <w:pPr>
        <w:pStyle w:val="ListParagraph"/>
        <w:numPr>
          <w:ilvl w:val="0"/>
          <w:numId w:val="14"/>
        </w:numPr>
        <w:spacing w:after="0" w:line="360" w:lineRule="auto"/>
        <w:ind w:left="0" w:firstLine="709"/>
        <w:contextualSpacing w:val="off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>Производить инспектирование компонент ПО на предмет соответствия стандартам кодирования</w:t>
      </w:r>
    </w:p>
    <w:p>
      <w:pPr>
        <w:pStyle w:val="ListParagraph"/>
        <w:spacing w:after="0" w:line="360" w:lineRule="auto"/>
        <w:ind w:left="349" w:right="0" w:firstLine="0"/>
        <w:contextualSpacing w:val="off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ListParagraph"/>
        <w:spacing w:after="0" w:line="360" w:lineRule="auto"/>
        <w:ind w:left="349" w:right="0" w:firstLine="0"/>
        <w:contextualSpacing w:val="off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ListParagraph"/>
        <w:spacing w:after="0" w:line="360" w:lineRule="auto"/>
        <w:ind w:left="349" w:right="0" w:firstLine="0"/>
        <w:contextualSpacing w:val="off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ListParagraph"/>
        <w:spacing w:after="0" w:line="360" w:lineRule="auto"/>
        <w:ind w:left="349" w:right="0" w:firstLine="0"/>
        <w:contextualSpacing w:val="off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ListParagraph"/>
        <w:spacing w:after="0" w:line="360" w:lineRule="auto"/>
        <w:ind w:left="349" w:right="0" w:firstLine="0"/>
        <w:contextualSpacing w:val="off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ListParagraph"/>
        <w:spacing w:after="0" w:line="360" w:lineRule="auto"/>
        <w:ind w:left="349" w:right="0" w:firstLine="0"/>
        <w:contextualSpacing w:val="off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ListParagraph"/>
        <w:spacing w:after="0" w:line="360" w:lineRule="auto"/>
        <w:ind w:left="349" w:right="0" w:firstLine="0"/>
        <w:contextualSpacing w:val="off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ListParagraph"/>
        <w:spacing w:after="0" w:line="360" w:lineRule="auto"/>
        <w:ind w:left="349" w:right="0" w:firstLine="0"/>
        <w:contextualSpacing w:val="off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pStyle w:val="ListParagraph"/>
        <w:spacing w:after="0" w:line="360" w:lineRule="auto"/>
        <w:ind w:left="349" w:right="0" w:firstLine="0"/>
        <w:contextualSpacing w:val="off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</w:p>
    <w:p>
      <w:pPr>
        <w:pStyle w:val="Heading1"/>
        <w:bidi w:val="off"/>
        <w:spacing w:line="360"/>
        <w:jc w:val="center"/>
        <w:rPr>
          <w:rFonts w:ascii="Times New Roman" w:cs="Times New Roman" w:hAnsi="Times New Roman"/>
          <w:b w:val="off"/>
          <w:bCs w:val="off"/>
          <w:color w:val="auto"/>
          <w:lang w:val="en-US"/>
        </w:rPr>
      </w:pPr>
      <w:bookmarkStart w:id="3" w:name="_Toc3"/>
      <w:r>
        <w:rPr>
          <w:rFonts w:ascii="Times New Roman" w:cs="Times New Roman" w:hAnsi="Times New Roman"/>
          <w:b w:val="off"/>
          <w:bCs w:val="off"/>
          <w:color w:val="auto"/>
          <w:rtl w:val="off"/>
          <w:lang w:val="en-US"/>
        </w:rPr>
        <w:t>1 ОБЩАЯ ХАРАКТЕРИСТИКА ПРЕДПРИЯТИЯ</w:t>
      </w:r>
      <w:bookmarkEnd w:id="3"/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after="0" w:line="360" w:lineRule="auto"/>
        <w:ind w:left="0" w:right="0" w:firstLine="0"/>
        <w:jc w:val="both"/>
        <w:rPr>
          <w:rFonts w:ascii="Times New Roman" w:cs="Times New Roman" w:hAnsi="Times New Roman"/>
          <w:b/>
          <w:color w:val="000000"/>
          <w:sz w:val="28"/>
          <w:szCs w:val="28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after="0" w:line="360" w:lineRule="auto"/>
        <w:ind w:right="0" w:firstLine="720"/>
        <w:jc w:val="both"/>
        <w:rPr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М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алленом Системс — российская компания, основанная в</w:t>
      </w:r>
      <w:r>
        <w:rPr>
          <w:rFonts w:ascii="Times New Roman" w:cs="Times New Roman" w:hAnsi="Times New Roman"/>
          <w:sz w:val="28"/>
          <w:szCs w:val="28"/>
        </w:rPr>
        <w:t xml:space="preserve"> 2011 году на базе команды ученых и программистов Санкт-Петербургского политехнического университета Петра Великого.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у, которая занимается разработкой и внедрением программных решений для автоматизации бизнес-процессов и информационных систем. За годы работы компания зарекомендовала себя как надежный партнер для предприятий различных отраслей, таких как промышленность, финансы, транспорт и другие. </w:t>
        <w:tab/>
        <w:t>Основная задача Малленом Системс — помочь бизнесам повысить эффективность, оптимизировать управление и снизить издержки за счет современных технологий и индивидуальных решений. Компания предлагает услуги по созданию корпоративных информационных систем, автоматизации производственных и управленческих процессов, а также внедрению инновационных IT-решений, которые способствуют развитию и росту бизнеса клиентов. Малленом Системс ориентирована на долгосрочное сотрудничество и постоянное совершенствование своих продуктов и услуг, чтобы максимально соответствовать потребностям своих клиентов и помогать им достигать поставленных целей.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</w:p>
    <w:p>
      <w:pPr>
        <w:pStyle w:val="Default"/>
        <w:spacing w:after="200" w:line="240" w:lineRule="auto"/>
        <w:ind w:left="0" w:firstLine="720"/>
        <w:jc w:val="both"/>
        <w:rPr>
          <w:sz w:val="28"/>
          <w:szCs w:val="28"/>
        </w:rPr>
      </w:pPr>
    </w:p>
    <w:p>
      <w:pPr>
        <w:pStyle w:val="Heading2"/>
        <w:spacing w:line="360"/>
        <w:ind w:firstLine="720"/>
        <w:jc w:val="left"/>
        <w:rPr>
          <w:rFonts w:ascii="Times New Roman" w:cs="Times New Roman" w:hAnsi="Times New Roman"/>
          <w:b w:val="off"/>
          <w:bCs w:val="off"/>
          <w:color w:val="auto"/>
          <w:sz w:val="28"/>
          <w:szCs w:val="28"/>
        </w:rPr>
      </w:pPr>
      <w:bookmarkStart w:id="4" w:name="_Toc4"/>
      <w:r>
        <w:rPr>
          <w:rFonts w:ascii="Times New Roman" w:cs="Times New Roman" w:hAnsi="Times New Roman"/>
          <w:b w:val="off"/>
          <w:bCs w:val="off"/>
          <w:color w:val="auto"/>
          <w:sz w:val="28"/>
          <w:szCs w:val="28"/>
        </w:rPr>
        <w:t>1.1. Организационная структура предприятий</w:t>
      </w:r>
      <w:bookmarkEnd w:id="4"/>
    </w:p>
    <w:p>
      <w:pPr>
        <w:pStyle w:val="Default"/>
        <w:spacing w:before="240" w:line="240" w:lineRule="auto"/>
        <w:ind w:left="0" w:firstLine="720"/>
        <w:jc w:val="both"/>
        <w:rPr>
          <w:sz w:val="28"/>
          <w:szCs w:val="28"/>
        </w:rPr>
      </w:pPr>
    </w:p>
    <w:p>
      <w:pPr>
        <w:spacing w:before="0" w:after="0" w:line="360" w:lineRule="auto"/>
        <w:ind w:firstLine="709"/>
        <w:jc w:val="both"/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Организационная структура компании является линейно-функциональной, что обеспечивает четкое распределение обязанностей и эффективное управление.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Руководство компании осуществляет генеральный директор, который отвечает за общее управление и стратегическое развитие.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В компании функционируют следующие отделы и департаменты:</w:t>
      </w: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1.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Производственно-технический отдел: Отдел с инженерами, которые производят пусконаладочные работы на предприятиях.</w:t>
      </w:r>
    </w:p>
    <w:p>
      <w:pPr>
        <w:spacing w:before="0" w:after="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2. </w:t>
      </w:r>
      <w:r>
        <w:rPr>
          <w:rFonts w:ascii="Times New Roman" w:cs="Times New Roman" w:hAnsi="Times New Roman"/>
          <w:sz w:val="28"/>
          <w:szCs w:val="28"/>
        </w:rPr>
        <w:t>Административно-управленческий персонал: Руководство компании, которое формирует стратегии развития, управляет отделами, планирует деятельность предприятия, обеспечивает внешние коммуникации компании на выставках.</w:t>
      </w:r>
    </w:p>
    <w:p>
      <w:pPr>
        <w:spacing w:before="0" w:after="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3. </w:t>
      </w:r>
      <w:r>
        <w:rPr>
          <w:rFonts w:ascii="Times New Roman" w:cs="Times New Roman" w:hAnsi="Times New Roman"/>
          <w:sz w:val="28"/>
          <w:szCs w:val="28"/>
        </w:rPr>
        <w:t>Группа Маркетинга: Формирование маркетинговой стратегии компании, продвижение бренда и продуктов на рынке.</w:t>
      </w:r>
    </w:p>
    <w:p>
      <w:pPr>
        <w:spacing w:before="0" w:after="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4. </w:t>
      </w:r>
      <w:r>
        <w:rPr>
          <w:rFonts w:ascii="Times New Roman" w:cs="Times New Roman" w:hAnsi="Times New Roman"/>
          <w:sz w:val="28"/>
          <w:szCs w:val="28"/>
        </w:rPr>
        <w:t>Коммерческий отдел: Продажа продуктов компании заказчикам, поиск новых клиентов.</w:t>
      </w:r>
    </w:p>
    <w:p>
      <w:pPr>
        <w:spacing w:before="0" w:after="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5. </w:t>
      </w:r>
      <w:r>
        <w:rPr>
          <w:rFonts w:ascii="Times New Roman" w:cs="Times New Roman" w:hAnsi="Times New Roman"/>
          <w:sz w:val="28"/>
          <w:szCs w:val="28"/>
        </w:rPr>
        <w:t xml:space="preserve">Отдел технической поддержки и контроля качества: Техническая поддержка пользователей и </w:t>
      </w:r>
      <w:r>
        <w:rPr>
          <w:rFonts w:ascii="Times New Roman" w:cs="Times New Roman" w:hAnsi="Times New Roman"/>
          <w:sz w:val="28"/>
          <w:szCs w:val="28"/>
        </w:rPr>
        <w:t>тестировка</w:t>
      </w:r>
      <w:r>
        <w:rPr>
          <w:rFonts w:ascii="Times New Roman" w:cs="Times New Roman" w:hAnsi="Times New Roman"/>
          <w:sz w:val="28"/>
          <w:szCs w:val="28"/>
        </w:rPr>
        <w:t xml:space="preserve"> ПО на выявление ошибок и проблем.</w:t>
      </w:r>
    </w:p>
    <w:p>
      <w:pPr>
        <w:spacing w:before="0" w:after="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6. </w:t>
      </w:r>
      <w:r>
        <w:rPr>
          <w:rFonts w:ascii="Times New Roman" w:cs="Times New Roman" w:hAnsi="Times New Roman"/>
          <w:sz w:val="28"/>
          <w:szCs w:val="28"/>
        </w:rPr>
        <w:t>Отдел акселерационных и образовательных программ: Разработка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и проведение обучающих курсов по машинному зрению и языку программирования.</w:t>
      </w:r>
    </w:p>
    <w:p>
      <w:pPr>
        <w:spacing w:before="0" w:after="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7. </w:t>
      </w:r>
      <w:r>
        <w:rPr>
          <w:rFonts w:ascii="Times New Roman" w:cs="Times New Roman" w:hAnsi="Times New Roman"/>
          <w:sz w:val="28"/>
          <w:szCs w:val="28"/>
        </w:rPr>
        <w:t>Отдел кадров: Управление персоналом компании, поиск, подбор, адаптация сотрудников, ведение кадрового документооборота.</w:t>
      </w:r>
    </w:p>
    <w:p>
      <w:pPr>
        <w:spacing w:before="0" w:after="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8. </w:t>
      </w:r>
      <w:r>
        <w:rPr>
          <w:rFonts w:ascii="Times New Roman" w:cs="Times New Roman" w:hAnsi="Times New Roman"/>
          <w:sz w:val="28"/>
          <w:szCs w:val="28"/>
        </w:rPr>
        <w:t>Юридический отдел: Обработка всех документов в компании в соответствии с законодательством, взаимодействие с заказчиками и менеджерами по договору.</w:t>
      </w:r>
    </w:p>
    <w:p>
      <w:pPr>
        <w:spacing w:before="0" w:after="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9. </w:t>
      </w:r>
      <w:r>
        <w:rPr>
          <w:rFonts w:ascii="Times New Roman" w:cs="Times New Roman" w:hAnsi="Times New Roman"/>
          <w:sz w:val="28"/>
          <w:szCs w:val="28"/>
        </w:rPr>
        <w:t>Бухгалтерия: Ведение экономической деятельности предприятия, бухгалтерского учета, формирование</w:t>
      </w:r>
      <w:r>
        <w:rPr>
          <w:rFonts w:ascii="Times New Roman" w:cs="Times New Roman" w:hAnsi="Times New Roman"/>
          <w:sz w:val="28"/>
          <w:szCs w:val="28"/>
        </w:rPr>
        <w:t xml:space="preserve"> бюджетов компании.</w:t>
      </w:r>
    </w:p>
    <w:p>
      <w:pPr>
        <w:spacing w:before="0" w:after="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10. </w:t>
      </w:r>
      <w:r>
        <w:rPr>
          <w:rFonts w:ascii="Times New Roman" w:cs="Times New Roman" w:hAnsi="Times New Roman"/>
          <w:sz w:val="28"/>
          <w:szCs w:val="28"/>
        </w:rPr>
        <w:t>Общественно-хозяйственные рабочие: Поддержание чистоты, порядка на рабочих местах, ремонт, уборка служебных помещений.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240" w:line="36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Уровни управления в компании включают высшее руководство, среднее звено и линейных сотрудников. Коммуникация и координация между отделами обеспечиваются за счет регулярных совещаний и создания проектных групп для выполнения специфических задач.</w:t>
      </w:r>
      <w:bookmarkStart w:id="5" w:name="_Toc5"/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240" w:line="360" w:lineRule="auto"/>
        <w:ind w:left="0" w:right="0" w:firstLine="0"/>
        <w:jc w:val="left"/>
        <w:rPr>
          <w:rFonts w:ascii="Times New Roman" w:cs="Times New Roman" w:hAnsi="Times New Roman"/>
          <w:b w:val="off"/>
          <w:bCs w:val="off"/>
          <w:color w:val="auto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20"/>
        <w:jc w:val="left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auto"/>
          <w:sz w:val="28"/>
          <w:szCs w:val="28"/>
          <w:rtl w:val="off"/>
          <w:lang w:val="en-US"/>
        </w:rPr>
        <w:t>1.2 Внутренний распорядок работы предприятия, охрана труда ИТ-специалистов</w:t>
      </w:r>
      <w:bookmarkEnd w:id="5"/>
      <w:r>
        <w:rPr>
          <w:rFonts w:ascii="Times New Roman" w:cs="Times New Roman" w:hAnsi="Times New Roman"/>
          <w:b w:val="off"/>
          <w:bCs w:val="off"/>
          <w:color w:val="auto"/>
          <w:sz w:val="28"/>
          <w:szCs w:val="28"/>
          <w:rtl w:val="off"/>
          <w:lang w:val="en-US"/>
        </w:rPr>
        <w:t xml:space="preserve">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after="0" w:line="360" w:lineRule="auto"/>
        <w:ind w:left="0" w:right="0" w:firstLine="720"/>
        <w:jc w:val="both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Внутренний распорядок работы предприятия регламентирует основные аспекты трудовой деятельности сотрудников. Рабочий день установлен с 9:00 до 18:00, перерыв на обед – с 13:00 до 14:00. График работы 5/2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Рабочие места должны соответствовать санитарным и гигиеническим требованиям. Обеспечивается регулярная уборка и дезинфекция.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Обязанности сотрудников включают соблюдение трудовой дисциплины, правил внутреннего распорядка и техники безопасности, а также конфиденциальности информации.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line="360" w:lineRule="auto"/>
        <w:ind w:left="0" w:right="0" w:firstLine="720"/>
        <w:jc w:val="both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Охрана труда и техника безопасности для ИТ-специалистов включают общие требования, такие как использование персональных средств защиты при необходимости, соблюдение правил электробезопасности и регулярное прохождение инструктажей.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after="0" w:line="240" w:lineRule="auto"/>
        <w:ind w:left="0" w:right="0" w:firstLine="720"/>
        <w:jc w:val="both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</w:p>
    <w:p>
      <w:pPr>
        <w:pStyle w:val="Heading2"/>
        <w:bidi w:val="off"/>
        <w:spacing w:line="360"/>
        <w:ind w:firstLine="720"/>
        <w:rPr>
          <w:rFonts w:ascii="Times New Roman" w:cs="Times New Roman" w:hAnsi="Times New Roman"/>
          <w:b w:val="off"/>
          <w:bCs w:val="off"/>
          <w:color w:val="auto"/>
          <w:sz w:val="28"/>
          <w:szCs w:val="28"/>
          <w:lang w:val="en-US"/>
        </w:rPr>
      </w:pPr>
      <w:bookmarkStart w:id="6" w:name="_Toc6"/>
      <w:r>
        <w:rPr>
          <w:rFonts w:ascii="Times New Roman" w:cs="Times New Roman" w:hAnsi="Times New Roman"/>
          <w:b w:val="off"/>
          <w:bCs w:val="off"/>
          <w:color w:val="auto"/>
          <w:sz w:val="28"/>
          <w:szCs w:val="28"/>
          <w:rtl w:val="off"/>
          <w:lang w:val="en-US"/>
        </w:rPr>
        <w:t>1.3 Должностные инструкции, права и ответственность ИТ-специалистов в компании</w:t>
      </w:r>
      <w:bookmarkEnd w:id="6"/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after="240" w:line="240" w:lineRule="auto"/>
        <w:ind w:left="0" w:right="0" w:firstLine="720"/>
        <w:jc w:val="both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</w:pPr>
    </w:p>
    <w:p>
      <w:pPr>
        <w:spacing w:after="0" w:line="360" w:lineRule="auto"/>
        <w:ind w:firstLine="709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t xml:space="preserve">В </w:t>
      </w:r>
      <w:r>
        <w:rPr>
          <w:rFonts w:ascii="Times New Roman" w:cs="Times New Roman" w:hAnsi="Times New Roman"/>
          <w:sz w:val="28"/>
          <w:szCs w:val="28"/>
          <w:lang w:val="ru-RU"/>
        </w:rPr>
        <w:t>"</w:t>
      </w:r>
      <w:r>
        <w:rPr>
          <w:rFonts w:ascii="Times New Roman" w:cs="Times New Roman" w:hAnsi="Times New Roman"/>
          <w:sz w:val="28"/>
          <w:szCs w:val="28"/>
          <w:lang w:val="ru-RU"/>
        </w:rPr>
        <w:t>Малленом системс"</w:t>
      </w:r>
      <w:r>
        <w:rPr>
          <w:rFonts w:ascii="Times New Roman" w:cs="Times New Roman" w:hAnsi="Times New Roman"/>
          <w:sz w:val="28"/>
          <w:szCs w:val="28"/>
        </w:rPr>
        <w:t xml:space="preserve"> разработаны должностные инструкции для всех должностей. На примере должностей инструкции техника рассмотрим обязанности ИТ-специалисто</w:t>
      </w:r>
      <w:r>
        <w:rPr>
          <w:rFonts w:ascii="Times New Roman" w:cs="Times New Roman" w:hAnsi="Times New Roman"/>
          <w:sz w:val="28"/>
          <w:szCs w:val="28"/>
          <w:lang w:val="ru-RU"/>
        </w:rPr>
        <w:t>в</w:t>
      </w:r>
      <w:r>
        <w:rPr>
          <w:rFonts w:ascii="Times New Roman" w:cs="Times New Roman" w:hAnsi="Times New Roman"/>
          <w:sz w:val="28"/>
          <w:szCs w:val="28"/>
        </w:rPr>
        <w:t>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Д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олжности техника включают: выполнение технических расчетов, настройку и проверку оборудования, участие в экспериментах и разработке технической документации. Важной частью работы является сбор, обработка и систематизация исходных материалов, оформление отчетов и внесение изменений в техническую документацию с использованием современных технических средств.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Требования к знаниям и умениям включают основы программирования и тестирования, анализ и документирование процессов, работу с исходным кодом, а также знание внутренних правил и стандартов организации.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Должностные обязанности: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1.</w:t>
        <w:tab/>
        <w:t>Проведение технических расчетов настройка и проверка оборудования.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360" w:lineRule="auto"/>
        <w:ind w:left="72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2.</w:t>
        <w:tab/>
        <w:t xml:space="preserve">Участие в проведении экспериментов, испытаний и разработке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360" w:lineRule="auto"/>
        <w:ind w:right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технической документации.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360" w:lineRule="auto"/>
        <w:ind w:left="720" w:right="0" w:firstLine="0"/>
        <w:jc w:val="both"/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3.</w:t>
        <w:tab/>
        <w:t>Сбор, обработка и систематизация исходных данных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360" w:lineRule="auto"/>
        <w:ind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4.</w:t>
        <w:tab/>
        <w:t xml:space="preserve">Оформление плановой и отчетной документации, внесение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изменений в технические документы.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360" w:lineRule="auto"/>
        <w:ind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5.</w:t>
        <w:tab/>
        <w:t>Использование современных технических средств и программных продуктов в работе.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Права: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360" w:lineRule="auto"/>
        <w:ind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1.</w:t>
        <w:tab/>
        <w:t>Запрашивать необходимую информацию и разъяснения для выполнения своих обязанностей.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360" w:lineRule="auto"/>
        <w:ind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2. </w:t>
        <w:tab/>
        <w:t>Участвовать в обсуждении проектов и вопросов, связанных с его деятельностью.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360" w:lineRule="auto"/>
        <w:ind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3.</w:t>
        <w:tab/>
        <w:t>Вносить предложения по улучшению организации труда и процессов.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360" w:lineRule="auto"/>
        <w:ind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4.</w:t>
        <w:tab/>
        <w:t>Ознакамливаться с документами, регулирующими его права и обязанности.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Ответственность: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360" w:lineRule="auto"/>
        <w:ind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1.</w:t>
        <w:tab/>
        <w:t>Несет ответственность за ненадлежащее выполнение должностных обязанностей.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360" w:lineRule="auto"/>
        <w:ind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2.</w:t>
        <w:tab/>
        <w:t>Обязан соблюдать правила внутреннего трудового распорядка, охраны труда и пожарной безопасности.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720"/>
        </w:tabs>
        <w:bidi w:val="off"/>
        <w:spacing w:before="0" w:after="0" w:line="360" w:lineRule="auto"/>
        <w:ind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3.</w:t>
        <w:tab/>
        <w:t>Обязан соблюдать коммерческую тайну и не разглашать конфиденциальную информацию.</w:t>
      </w:r>
    </w:p>
    <w:p>
      <w:pPr>
        <w:pStyle w:val="Heading1"/>
        <w:bidi w:val="off"/>
        <w:spacing w:line="360"/>
        <w:jc w:val="center"/>
        <w:rPr>
          <w:rFonts w:ascii="Times New Roman" w:cs="Times New Roman" w:hAnsi="Times New Roman"/>
          <w:b w:val="off"/>
          <w:bCs w:val="off"/>
          <w:color w:val="auto"/>
          <w:rtl w:val="off"/>
          <w:lang w:val="en-US"/>
        </w:rPr>
      </w:pPr>
      <w:bookmarkStart w:id="7" w:name="_Toc7"/>
    </w:p>
    <w:p>
      <w:pPr>
        <w:pStyle w:val="Normal"/>
        <w:bidi w:val="off"/>
        <w:spacing w:line="360"/>
        <w:jc w:val="center"/>
        <w:rPr/>
      </w:pPr>
    </w:p>
    <w:p>
      <w:pPr>
        <w:pStyle w:val="Heading1"/>
        <w:bidi w:val="off"/>
        <w:spacing w:line="360"/>
        <w:jc w:val="center"/>
        <w:rPr>
          <w:rFonts w:ascii="Times New Roman" w:cs="Times New Roman" w:hAnsi="Times New Roman"/>
          <w:b w:val="off"/>
          <w:bCs w:val="off"/>
          <w:color w:val="auto"/>
          <w:lang w:val="en-US"/>
        </w:rPr>
      </w:pPr>
      <w:bookmarkStart w:id="8" w:name="_Toc18"/>
      <w:r>
        <w:rPr>
          <w:rFonts w:ascii="Times New Roman" w:cs="Times New Roman" w:hAnsi="Times New Roman"/>
          <w:b w:val="off"/>
          <w:bCs w:val="off"/>
          <w:color w:val="auto"/>
          <w:rtl w:val="off"/>
          <w:lang w:val="en-US"/>
        </w:rPr>
        <w:t>2 ОСУЩЕСТВЛЕНИЕ ИНТЕГРАЦИИ ПРОГРАММНЫХ МОДУЛЕЙ</w:t>
      </w:r>
      <w:bookmarkEnd w:id="7"/>
      <w:bookmarkEnd w:id="8"/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after="200" w:line="240" w:lineRule="auto"/>
        <w:ind w:left="0" w:right="0" w:firstLine="0"/>
        <w:jc w:val="left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</w:pPr>
    </w:p>
    <w:p>
      <w:pPr>
        <w:pStyle w:val="Heading2"/>
        <w:bidi w:val="off"/>
        <w:spacing w:line="360"/>
        <w:ind w:firstLine="720"/>
        <w:rPr>
          <w:rFonts w:ascii="Times New Roman" w:cs="Times New Roman" w:hAnsi="Times New Roman"/>
          <w:b w:val="off"/>
          <w:bCs w:val="off"/>
          <w:color w:val="auto"/>
          <w:sz w:val="28"/>
          <w:szCs w:val="28"/>
          <w:lang w:val="en-US"/>
        </w:rPr>
      </w:pPr>
      <w:bookmarkStart w:id="9" w:name="_Toc8"/>
      <w:r>
        <w:rPr>
          <w:rFonts w:ascii="Times New Roman" w:cs="Times New Roman" w:hAnsi="Times New Roman"/>
          <w:b w:val="off"/>
          <w:bCs w:val="off"/>
          <w:color w:val="auto"/>
          <w:sz w:val="28"/>
          <w:szCs w:val="28"/>
          <w:rtl w:val="off"/>
          <w:lang w:val="en-US"/>
        </w:rPr>
        <w:t>2.1 Разработка требований к программным модулям на основе анализа проектной и технической документации на предмет взаимодействия компонент</w:t>
      </w:r>
      <w:r>
        <w:rPr>
          <w:rFonts w:ascii="Times New Roman" w:cs="Times New Roman" w:hAnsi="Times New Roman"/>
          <w:b w:val="off"/>
          <w:bCs w:val="off"/>
          <w:color w:val="auto"/>
          <w:sz w:val="28"/>
          <w:szCs w:val="28"/>
          <w:rtl w:val="off"/>
          <w:lang w:val="ru-RU"/>
        </w:rPr>
        <w:t>ов</w:t>
      </w:r>
      <w:bookmarkEnd w:id="9"/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after="0" w:line="360" w:lineRule="auto"/>
        <w:ind w:left="0" w:right="0" w:firstLine="720"/>
        <w:jc w:val="both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Разработка требований к программным модулям осуществляется на основе анализа проектной и технической документации. Целью является обеспечение корректного взаимодействия компонентов системы, их совместной работы и безопасности.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Требования включают следующие аспекты: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1. Ф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ункциональные требования: обеспечение обмена данными в реальном времени согласно протоколам, обработка ошибок и логирование операций, поддержка масштабируемости и расширения функционала, обеспечение безопасности передачи данных;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2. 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Т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ехнические требования: использование стандартизированных API и протоколов, обеспечение совместимости с текущими версиями систем, реализация механизмов восстановления после сбоев, обеспечение документации по интерфейсам и протоколам взаимодействия;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3.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Т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ребования к безопасности: защита передачи данных шифрованием, реализация аутентификации и авторизации, хранение логов взаимодействия в защищенном виде;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 xml:space="preserve">4. 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П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роизводительность и надежность: обеспечение минимальной задержки обмена данными, отказоустойчивость и возможность масштабирования.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360" w:lineRule="auto"/>
        <w:ind w:left="0" w:right="0" w:firstLine="720"/>
        <w:jc w:val="both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360" w:lineRule="auto"/>
        <w:ind w:left="0" w:right="0" w:firstLine="720"/>
        <w:jc w:val="both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240" w:after="240" w:line="360" w:lineRule="auto"/>
        <w:ind w:left="0" w:right="0" w:firstLine="720"/>
        <w:jc w:val="both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</w:p>
    <w:p>
      <w:pPr>
        <w:pStyle w:val="Heading2"/>
        <w:bidi w:val="off"/>
        <w:spacing w:line="360"/>
        <w:ind w:firstLine="720"/>
        <w:rPr>
          <w:rFonts w:ascii="Times New Roman" w:cs="Times New Roman" w:hAnsi="Times New Roman"/>
          <w:b w:val="off"/>
          <w:bCs w:val="off"/>
          <w:color w:val="auto"/>
          <w:sz w:val="28"/>
          <w:szCs w:val="28"/>
          <w:lang w:val="en-US"/>
        </w:rPr>
      </w:pPr>
      <w:bookmarkStart w:id="10" w:name="_Toc9"/>
      <w:r>
        <w:rPr>
          <w:rFonts w:ascii="Times New Roman" w:cs="Times New Roman" w:hAnsi="Times New Roman"/>
          <w:b w:val="off"/>
          <w:bCs w:val="off"/>
          <w:color w:val="auto"/>
          <w:sz w:val="28"/>
          <w:szCs w:val="28"/>
          <w:rtl w:val="off"/>
          <w:lang w:val="en-US"/>
        </w:rPr>
        <w:t>2.2 Выполнение интеграции модулей в программное обеспечение</w:t>
      </w:r>
      <w:bookmarkEnd w:id="10"/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after="0" w:line="360" w:lineRule="auto"/>
        <w:ind w:left="0" w:right="0" w:firstLine="720"/>
        <w:jc w:val="left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Выполнение интеграции модулей в программное обеспечение включает несколько этапов.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Подготовительный этап включает анализ проектной и технической документации, разработку плана интеграции и графика работ, подготовку тестовой среды и необходимых ресурсов.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Разработка и настройка интерфейсов включает реализацию API и протоколов взаимодействия согласно требованиям, настройку обмена данными между модулями, обеспечение безопасности передачи данных.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Проведение интеграционных тестов включает проверку корректности обмена данными, тестирование на предмет ошибок и сбоев, внесение корректировок по результатам тестирования.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Внедрение и запуск включает перенос интегрированных модулей в рабочую среду, мониторинг работы системы и устранение возможных проблем, обучение персонала работе с обновленным программным обеспечением.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Поддержка и сопровождение включают регулярное обновление и оптимизацию модулей, быстрое реагирование на возникающие ошибки и запросы.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48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</w:p>
    <w:p>
      <w:pPr>
        <w:pStyle w:val="Heading2"/>
        <w:bidi w:val="off"/>
        <w:spacing w:line="360"/>
        <w:ind w:firstLine="720"/>
        <w:rPr>
          <w:rFonts w:ascii="Times New Roman" w:cs="Times New Roman" w:hAnsi="Times New Roman"/>
          <w:b w:val="off"/>
          <w:bCs w:val="off"/>
          <w:color w:val="auto"/>
          <w:sz w:val="28"/>
          <w:szCs w:val="28"/>
          <w:lang w:val="en-US"/>
        </w:rPr>
      </w:pPr>
      <w:bookmarkStart w:id="11" w:name="_Toc10"/>
      <w:r>
        <w:rPr>
          <w:rFonts w:ascii="Times New Roman" w:cs="Times New Roman" w:hAnsi="Times New Roman"/>
          <w:b w:val="off"/>
          <w:bCs w:val="off"/>
          <w:color w:val="auto"/>
          <w:sz w:val="28"/>
          <w:szCs w:val="28"/>
          <w:rtl w:val="off"/>
          <w:lang w:val="en-US"/>
        </w:rPr>
        <w:t>2.3 Выполнение отладки программного модуля с использованием специализированных программных средств</w:t>
      </w:r>
      <w:bookmarkEnd w:id="11"/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after="0" w:line="360" w:lineRule="auto"/>
        <w:ind w:left="0" w:right="0" w:firstLine="0"/>
        <w:jc w:val="left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Выполнение отладки программного модуля с использованием специализированных программных средств является ключевым этапом обеспечения качества и надежности разрабатываемого программного обеспечения. Этот процесс позволяет выявить и устранить ошибки, дефекты и логические несоответствия на ранних стадиях разработки.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0"/>
        <w:jc w:val="both"/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Основные шаги при выполнении отладки включают: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П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одготовка окружения: настройка интегрированной среды разработки или специализированных инструментов для отладки;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И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спользование точек останова: установка точек останова в критических участках кода для остановки выполнения программы и анализа текущего состояния переменных и стека вызовов;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Ш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аговое выполнение: постепенное выполнение кода по строкам или функциям для отслеживания поведения программы и выявления ошибок;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М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ониторинг переменных и памяти: использование средств для отслеживания значений переменных, состояния памяти и ресурсов;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Л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огирование и трассировка: внедрение логирующих вызовов или использование встроенных трассировочных инструментов для отслеживания последовательности выполнения и выявления проблемных мест;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А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втоматизированные средства отладки: применение автоматизированных тестов, профайлеров и статических анализаторов для ускорения процесса поиска и устранения ошибок;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Д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окументирование и отчеты: ведение журналов отладки, фиксация найденных ошибок и принятых решений для дальнейшей работы и анализа.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Использование специализированных программных средств позволяет значительно повысить эффективность и качество процесса отладки, сократить время исправления ошибок и обеспечить стабильную работу программных компонентов.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480" w:lineRule="auto"/>
        <w:ind w:left="0" w:right="0" w:firstLine="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</w:p>
    <w:p>
      <w:pPr>
        <w:pStyle w:val="Heading2"/>
        <w:bidi w:val="off"/>
        <w:spacing w:line="360"/>
        <w:ind w:firstLine="720"/>
        <w:rPr>
          <w:rFonts w:ascii="Times New Roman" w:cs="Times New Roman" w:hAnsi="Times New Roman"/>
          <w:b w:val="off"/>
          <w:bCs w:val="off"/>
          <w:color w:val="auto"/>
          <w:sz w:val="28"/>
          <w:szCs w:val="28"/>
          <w:lang w:val="en-US"/>
        </w:rPr>
      </w:pPr>
      <w:bookmarkStart w:id="12" w:name="_Toc11"/>
      <w:r>
        <w:rPr>
          <w:rFonts w:ascii="Times New Roman" w:cs="Times New Roman" w:hAnsi="Times New Roman"/>
          <w:b w:val="off"/>
          <w:bCs w:val="off"/>
          <w:color w:val="auto"/>
          <w:sz w:val="28"/>
          <w:szCs w:val="28"/>
          <w:rtl w:val="off"/>
          <w:lang w:val="en-US"/>
        </w:rPr>
        <w:t>2.4 Осуществление разработки тестовых наборов и тестовых сценариев для программного обеспечения</w:t>
      </w:r>
      <w:bookmarkEnd w:id="12"/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after="0" w:line="360" w:lineRule="auto"/>
        <w:ind w:left="0" w:right="0" w:firstLine="0"/>
        <w:jc w:val="both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Разработка тестовых сценариев предполагает определение условий и последовательности действий, необходимых для проверки конкретных функций или модулей системы. Тестовые наборы – это совокупность таких сценариев, подготовленных для проведения комплексного тестирования программного обеспечения.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720" w:right="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Основные этапы в этом процессе включают:</w:t>
      </w:r>
    </w:p>
    <w:p>
      <w:pPr>
        <w:framePr w:w="0" w:h="0" w:vAnchor="margin" w:hAnchor="text" w:x="0" w:y="0"/>
        <w:numPr>
          <w:ilvl w:val="0"/>
          <w:numId w:val="46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анализ требований к программному продукту;</w:t>
      </w:r>
    </w:p>
    <w:p>
      <w:pPr>
        <w:framePr w:w="0" w:h="0" w:vAnchor="margin" w:hAnchor="text" w:x="0" w:y="0"/>
        <w:numPr>
          <w:ilvl w:val="0"/>
          <w:numId w:val="40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разработку тестовых сценариев, охватывающих все функциональные и нефункциональные аспекты системы;</w:t>
      </w:r>
    </w:p>
    <w:p>
      <w:pPr>
        <w:framePr w:w="0" w:h="0" w:vAnchor="margin" w:hAnchor="text" w:x="0" w:y="0"/>
        <w:numPr>
          <w:ilvl w:val="0"/>
          <w:numId w:val="41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создание тестовых данных;</w:t>
      </w:r>
    </w:p>
    <w:p>
      <w:pPr>
        <w:framePr w:w="0" w:h="0" w:vAnchor="margin" w:hAnchor="text" w:x="0" w:y="0"/>
        <w:numPr>
          <w:ilvl w:val="0"/>
          <w:numId w:val="42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подготовку автоматизированных или ручных тестов;</w:t>
      </w:r>
    </w:p>
    <w:p>
      <w:pPr>
        <w:framePr w:w="0" w:h="0" w:vAnchor="margin" w:hAnchor="text" w:x="0" w:y="0"/>
        <w:numPr>
          <w:ilvl w:val="0"/>
          <w:numId w:val="43"/>
        </w:numPr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проведение тестирования и документирование результатов.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ООО «Малленом Системс» использует современные методики и инструменты автоматизации тестирования, что позволяет повысить эффективность и точность проверки программных решений. Это обеспечивает высокое качество выпускаемых продуктов и снижение рисков ошибок в рабочей эксплуатации.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after="0" w:line="480" w:lineRule="auto"/>
        <w:ind w:left="0" w:right="0" w:firstLine="0"/>
        <w:jc w:val="left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</w:p>
    <w:p>
      <w:pPr>
        <w:pStyle w:val="Heading2"/>
        <w:bidi w:val="off"/>
        <w:spacing w:before="0" w:line="360"/>
        <w:ind w:firstLine="720"/>
        <w:rPr>
          <w:rFonts w:ascii="Times New Roman" w:cs="Times New Roman" w:hAnsi="Times New Roman"/>
          <w:b w:val="off"/>
          <w:bCs w:val="off"/>
          <w:color w:val="auto"/>
          <w:sz w:val="28"/>
          <w:szCs w:val="28"/>
          <w:lang w:val="en-US"/>
        </w:rPr>
      </w:pPr>
      <w:bookmarkStart w:id="13" w:name="_Toc12"/>
      <w:r>
        <w:rPr>
          <w:rFonts w:ascii="Times New Roman" w:cs="Times New Roman" w:hAnsi="Times New Roman"/>
          <w:b w:val="off"/>
          <w:bCs w:val="off"/>
          <w:color w:val="auto"/>
          <w:sz w:val="28"/>
          <w:szCs w:val="28"/>
          <w:rtl w:val="off"/>
          <w:lang w:val="en-US"/>
        </w:rPr>
        <w:t>2</w:t>
      </w:r>
      <w:r>
        <w:rPr>
          <w:rFonts w:ascii="Times New Roman" w:cs="Times New Roman" w:hAnsi="Times New Roman"/>
          <w:b w:val="off"/>
          <w:bCs w:val="off"/>
          <w:color w:val="auto"/>
          <w:sz w:val="28"/>
          <w:szCs w:val="28"/>
          <w:rtl w:val="off"/>
          <w:lang w:val="en-US"/>
        </w:rPr>
        <w:t>.5 Инспектирование компонентов программного обеспечения на предмет соответствия стандартам кодирования</w:t>
      </w:r>
      <w:bookmarkEnd w:id="13"/>
    </w:p>
    <w:p>
      <w:pPr>
        <w:pStyle w:val="Heading2"/>
        <w:bidi w:val="off"/>
        <w:spacing w:line="360"/>
        <w:rPr>
          <w:rFonts w:ascii="Times New Roman" w:cs="Times New Roman" w:hAnsi="Times New Roman"/>
          <w:b w:val="off"/>
          <w:bCs w:val="off"/>
          <w:color w:val="auto"/>
          <w:sz w:val="28"/>
          <w:szCs w:val="28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Инспектирование компонентов программного обеспечения на предмет соответствия стандартам кодирования – важный этап обеспечения качества и поддержки качества разработки в ООО «Малленом Системс». Этот процесс направлен на проверку исходного кода с целью выявления несоответствий установленным стандартам, лучших практик и внутренних требований компании.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Основные аспекты инспектирования компонентов ПО в ООО «Малленом Системс» включают: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1.</w:t>
        <w:tab/>
        <w:t>А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нализ стиля кода: проверка соблюдения стандартов форматирования, именования переменных, структурирования кода и комментариев, что повышает читаемость и поддержку кода;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2.</w:t>
        <w:tab/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О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беспечение качества кода: выявление потенциальных ошибок, антипаттернов, уязвимостей и неэффективных решений с помощью автоматизированных инструментов и ручных ревью;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3.</w:t>
        <w:tab/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И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спользование автоматизированных средств: внедрение статического анализа кода с помощью специализированных программных средств для автоматической проверки соответствия стандартам;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4.</w:t>
        <w:tab/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Р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учные ревью: проведение инспекций командой разработчиков для оценки архитектурных решений, логики и соответствия бизнес-требованиям;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tabs>
          <w:tab w:val="left" w:pos="0"/>
        </w:tabs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5.</w:t>
        <w:tab/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ru-RU"/>
        </w:rPr>
        <w:t>Д</w:t>
      </w: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окументирование результатов: ведение отчетов о найденных несоответствиях и рекомендации по их устранению.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Такой подход помогает повысить качество программных компонентов, снизить количество ошибок в финальной версии и обеспечить единообразие кода в проектах компании.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</w:p>
    <w:p>
      <w:pPr>
        <w:pStyle w:val="Heading1"/>
        <w:bidi w:val="off"/>
        <w:spacing w:line="360"/>
        <w:jc w:val="center"/>
        <w:rPr>
          <w:rFonts w:ascii="Times New Roman" w:cs="Times New Roman" w:hAnsi="Times New Roman"/>
          <w:b w:val="off"/>
          <w:bCs w:val="off"/>
          <w:color w:val="auto"/>
          <w:lang w:val="en-US"/>
        </w:rPr>
      </w:pPr>
      <w:bookmarkStart w:id="14" w:name="_Toc13"/>
      <w:r>
        <w:rPr>
          <w:rFonts w:ascii="Times New Roman" w:cs="Times New Roman" w:hAnsi="Times New Roman"/>
          <w:b w:val="off"/>
          <w:bCs w:val="off"/>
          <w:color w:val="auto"/>
          <w:rtl w:val="off"/>
          <w:lang w:val="en-US"/>
        </w:rPr>
        <w:t>3 ВЫПОЛНЕННЫЕ ЗАДАНИЯ</w:t>
      </w:r>
      <w:bookmarkEnd w:id="14"/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after="0" w:line="240" w:lineRule="auto"/>
        <w:ind w:left="0" w:right="0" w:firstLine="0"/>
        <w:jc w:val="both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В ходе производственной практики было выполнено два практических задания: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Первое задание заключалось в написании кода для склеивания двух изображений в одно с сохранением формата и размеров исходных фотографий. Для выполнения задачи был использован язык программирования Python и библиотека OpenCV для обработки изображений. Код предусматривал загрузку двух изображений, проверку их размеров, приведение к одинаковой высоте при необходимости и горизонтальное объединение с сохранением результата в новый файл.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Второе задание заключалось в создании детальной таблицы, описывающей работу написанного кода. В таблице были отражены следующие аспекты: проверяемые функции, входные данные, ожидаемый результат, фактический результат и статус тестирования. Особую сложность вызвало составление исчерпывающего набора тестовых случаев, включая обработку исключительных ситуаций, таких как передача изображений разных форматов или несуществующих файлов.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Выполнение этих заданий позволило приобрести практические навыки работы с библиотеками для обработки изображений, написания структурированного кода, а также разработки тестовой документации.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0"/>
        <w:jc w:val="both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480" w:lineRule="auto"/>
        <w:ind w:left="0" w:right="0" w:firstLine="0"/>
        <w:jc w:val="center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</w:p>
    <w:p>
      <w:pPr>
        <w:pStyle w:val="Heading1"/>
        <w:bidi w:val="off"/>
        <w:spacing w:line="360"/>
        <w:jc w:val="center"/>
        <w:rPr>
          <w:rFonts w:ascii="Times New Roman" w:cs="Times New Roman" w:hAnsi="Times New Roman"/>
          <w:b w:val="off"/>
          <w:bCs w:val="off"/>
          <w:color w:val="auto"/>
          <w:lang w:val="en-US"/>
        </w:rPr>
      </w:pPr>
      <w:bookmarkStart w:id="15" w:name="_Toc14"/>
      <w:r>
        <w:rPr>
          <w:rFonts w:ascii="Times New Roman" w:cs="Times New Roman" w:hAnsi="Times New Roman"/>
          <w:b w:val="off"/>
          <w:bCs w:val="off"/>
          <w:color w:val="auto"/>
          <w:rtl w:val="off"/>
          <w:lang w:val="en-US"/>
        </w:rPr>
        <w:t>ЗАКЛЮЧЕНИЕ</w:t>
      </w:r>
      <w:bookmarkEnd w:id="15"/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center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За две недели производственной практики в ООО «Малленом Системс» были достигнуты цели, поставленные во введении. Были изучены организационная структура компании, внутренний распорядок и правила охраны труда для ИТ-специалистов.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В рамках профессионального модуля ПМ.02 «Осуществление интеграции программных модулей» были освоены ключевые процессы: разработка требований к программным модулям, интеграция, отладка, тестирование и инспектирование кода. Приобретен практический опыт написания кода на Python для обработки изображений и создания тестовой документации.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Практика позволила углубить теоретические знания, полученные в техникуме, и применить их в реальных проектах. Были развиты навыки работы в команде, использования современных инструментов разработки и соблюдения стандартов кодирования.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360" w:lineRule="auto"/>
        <w:ind w:left="0" w:right="0" w:firstLine="720"/>
        <w:jc w:val="both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color w:val="000000"/>
          <w:sz w:val="28"/>
          <w:szCs w:val="28"/>
          <w:rtl w:val="off"/>
          <w:lang w:val="en-US"/>
        </w:rPr>
        <w:t>В целом, производственная практика оказалась полезной для профессионального становления, предоставив ценный опыт и понимание работы в сфере информационных технологий. Полученные знания и навыки будут использованы в дальнейшей учебе и профессиональной деятельности.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Times New Roman" w:cs="Times New Roman" w:hAnsi="Times New Roman"/>
          <w:color w:val="000000"/>
          <w:sz w:val="28"/>
          <w:szCs w:val="28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left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left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left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left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left"/>
        <w:rPr>
          <w:rFonts w:ascii="Times New Roman" w:cs="Times New Roman" w:hAnsi="Times New Roman"/>
          <w:b/>
          <w:color w:val="000000"/>
          <w:sz w:val="28"/>
          <w:szCs w:val="28"/>
          <w:rtl w:val="off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after="0" w:line="360" w:lineRule="auto"/>
        <w:ind w:left="0" w:right="0" w:firstLine="0"/>
        <w:jc w:val="center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rtl w:val="off"/>
          <w:lang w:val="en-US"/>
        </w:rPr>
      </w:pPr>
    </w:p>
    <w:p>
      <w:pPr>
        <w:pStyle w:val="Heading1"/>
        <w:bidi w:val="off"/>
        <w:spacing w:line="360"/>
        <w:jc w:val="center"/>
        <w:rPr>
          <w:rFonts w:ascii="Times New Roman" w:cs="Times New Roman" w:hAnsi="Times New Roman"/>
          <w:b w:val="off"/>
          <w:bCs w:val="off"/>
          <w:color w:val="auto"/>
          <w:lang w:val="en-US"/>
        </w:rPr>
      </w:pPr>
      <w:bookmarkStart w:id="16" w:name="_Toc15"/>
      <w:r>
        <w:rPr>
          <w:rFonts w:ascii="Times New Roman" w:cs="Times New Roman" w:hAnsi="Times New Roman"/>
          <w:b w:val="off"/>
          <w:bCs w:val="off"/>
          <w:color w:val="auto"/>
          <w:rtl w:val="off"/>
          <w:lang w:val="en-US"/>
        </w:rPr>
        <w:t>СПИСОК ИСПОЛЬЗОВАННЫХ ИСТОЧНИКОВ</w:t>
      </w:r>
      <w:bookmarkEnd w:id="16"/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after="0" w:line="360" w:lineRule="auto"/>
        <w:ind w:left="0" w:right="0" w:firstLine="0"/>
        <w:jc w:val="center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after="0" w:line="360" w:lineRule="auto"/>
        <w:ind w:left="0" w:right="0" w:firstLine="720"/>
        <w:jc w:val="left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  <w:t>1.</w:t>
        <w:tab/>
      </w:r>
      <w:r>
        <w:rPr>
          <w:rFonts w:ascii="Times New Roman" w:cs="Times New Roman" w:hAnsi="Times New Roman"/>
          <w:sz w:val="28"/>
          <w:szCs w:val="28"/>
        </w:rPr>
        <w:t xml:space="preserve">Python Software Foundation. Официальная документация Python [Электронный ресурс] – </w:t>
      </w:r>
      <w:r>
        <w:rPr>
          <w:rFonts w:ascii="Times New Roman" w:cs="Times New Roman" w:hAnsi="Times New Roman"/>
          <w:sz w:val="28"/>
          <w:szCs w:val="28"/>
        </w:rPr>
        <w:t>режим доступа</w:t>
      </w:r>
      <w:r>
        <w:rPr>
          <w:rFonts w:ascii="Times New Roman" w:cs="Times New Roman" w:hAnsi="Times New Roman"/>
          <w:sz w:val="28"/>
          <w:szCs w:val="28"/>
        </w:rPr>
        <w:t xml:space="preserve">: </w:t>
      </w:r>
      <w:r>
        <w:fldChar w:fldCharType="begin"/>
      </w:r>
      <w:r>
        <w:instrText xml:space="preserve">HYPERLINK "https://docs.python.org/3/"</w:instrText>
      </w:r>
      <w: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https://docs.python.org/3/</w:t>
      </w:r>
      <w:r>
        <w:fldChar w:fldCharType="end"/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after="0" w:line="360" w:lineRule="auto"/>
        <w:ind w:left="0" w:right="0" w:firstLine="720"/>
        <w:jc w:val="left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  <w:t>2.</w:t>
        <w:tab/>
      </w:r>
      <w:r>
        <w:rPr>
          <w:rFonts w:ascii="Times New Roman" w:cs="Times New Roman" w:hAnsi="Times New Roman"/>
          <w:sz w:val="28"/>
          <w:szCs w:val="28"/>
        </w:rPr>
        <w:t>GitHub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Guides</w:t>
      </w:r>
      <w:r>
        <w:rPr>
          <w:rFonts w:ascii="Times New Roman" w:cs="Times New Roman" w:hAnsi="Times New Roman"/>
          <w:sz w:val="28"/>
          <w:szCs w:val="28"/>
        </w:rPr>
        <w:t xml:space="preserve"> [Электронный ресурс] – </w:t>
      </w:r>
      <w:r>
        <w:rPr>
          <w:rFonts w:ascii="Times New Roman" w:cs="Times New Roman" w:hAnsi="Times New Roman"/>
          <w:sz w:val="28"/>
          <w:szCs w:val="28"/>
        </w:rPr>
        <w:t>режим доступа</w:t>
      </w:r>
      <w:r>
        <w:rPr>
          <w:rFonts w:ascii="Times New Roman" w:cs="Times New Roman" w:hAnsi="Times New Roman"/>
          <w:sz w:val="28"/>
          <w:szCs w:val="28"/>
        </w:rPr>
        <w:t xml:space="preserve">: </w:t>
      </w:r>
      <w:r>
        <w:fldChar w:fldCharType="begin"/>
      </w:r>
      <w:r>
        <w:instrText xml:space="preserve">HYPERLINK "https://github.com/"</w:instrText>
      </w:r>
      <w: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https://github.com/</w:t>
      </w:r>
      <w:r>
        <w:fldChar w:fldCharType="end"/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after="0" w:line="360" w:lineRule="auto"/>
        <w:ind w:left="0" w:right="0" w:firstLine="720"/>
        <w:jc w:val="left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  <w:t>3.</w:t>
        <w:tab/>
      </w:r>
      <w:r>
        <w:rPr>
          <w:rFonts w:ascii="Times New Roman" w:cs="Times New Roman" w:hAnsi="Times New Roman"/>
          <w:sz w:val="28"/>
          <w:szCs w:val="28"/>
        </w:rPr>
        <w:t xml:space="preserve">Software </w:t>
      </w:r>
      <w:r>
        <w:rPr>
          <w:rFonts w:ascii="Times New Roman" w:cs="Times New Roman" w:hAnsi="Times New Roman"/>
          <w:sz w:val="28"/>
          <w:szCs w:val="28"/>
        </w:rPr>
        <w:t>Testing</w:t>
      </w:r>
      <w:r>
        <w:rPr>
          <w:rFonts w:ascii="Times New Roman" w:cs="Times New Roman" w:hAnsi="Times New Roman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8"/>
          <w:szCs w:val="28"/>
        </w:rPr>
        <w:t>Fundamentals</w:t>
      </w:r>
      <w:r>
        <w:rPr>
          <w:rFonts w:ascii="Times New Roman" w:cs="Times New Roman" w:hAnsi="Times New Roman"/>
          <w:sz w:val="28"/>
          <w:szCs w:val="28"/>
        </w:rPr>
        <w:t xml:space="preserve"> [Электронный ресурс] – </w:t>
      </w:r>
      <w:r>
        <w:rPr>
          <w:rFonts w:ascii="Times New Roman" w:cs="Times New Roman" w:hAnsi="Times New Roman"/>
          <w:sz w:val="28"/>
          <w:szCs w:val="28"/>
        </w:rPr>
        <w:t>режим доступа</w:t>
      </w:r>
      <w:r>
        <w:rPr>
          <w:rFonts w:ascii="Times New Roman" w:cs="Times New Roman" w:hAnsi="Times New Roman"/>
          <w:sz w:val="28"/>
          <w:szCs w:val="28"/>
        </w:rPr>
        <w:t xml:space="preserve">: </w:t>
      </w:r>
      <w:r>
        <w:fldChar w:fldCharType="begin"/>
      </w:r>
      <w:r>
        <w:instrText xml:space="preserve">HYPERLINK "https://en.training.qatestlab.com/"</w:instrText>
      </w:r>
      <w: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https://en.training.qatestlab.com/</w:t>
      </w:r>
      <w:r>
        <w:fldChar w:fldCharType="end"/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after="0" w:line="360" w:lineRule="auto"/>
        <w:ind w:left="0" w:right="0" w:firstLine="720"/>
        <w:jc w:val="left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  <w:t>4.</w:t>
        <w:tab/>
      </w:r>
      <w:r>
        <w:rPr>
          <w:rFonts w:ascii="Times New Roman" w:cs="Times New Roman" w:hAnsi="Times New Roman"/>
          <w:sz w:val="28"/>
          <w:szCs w:val="28"/>
        </w:rPr>
        <w:t xml:space="preserve">Отладка программного обеспечения [Электронный ресурс] – </w:t>
      </w:r>
      <w:r>
        <w:rPr>
          <w:rFonts w:ascii="Times New Roman" w:cs="Times New Roman" w:hAnsi="Times New Roman"/>
          <w:sz w:val="28"/>
          <w:szCs w:val="28"/>
        </w:rPr>
        <w:t>режим доступа</w:t>
      </w:r>
      <w:r>
        <w:rPr>
          <w:rFonts w:ascii="Times New Roman" w:cs="Times New Roman" w:hAnsi="Times New Roman"/>
          <w:sz w:val="28"/>
          <w:szCs w:val="28"/>
        </w:rPr>
        <w:t xml:space="preserve">: </w:t>
      </w:r>
      <w:r>
        <w:fldChar w:fldCharType="begin"/>
      </w:r>
      <w:r>
        <w:instrText xml:space="preserve">HYPERLINK "https://habr.com/ru/articles/205426/%20"</w:instrText>
      </w:r>
      <w: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</w:rPr>
        <w:t>https://habr.com/ru/articles/205426/</w:t>
      </w:r>
      <w:r>
        <w:fldChar w:fldCharType="end"/>
      </w:r>
      <w:r>
        <w:rPr>
          <w:rFonts w:ascii="Times New Roman" w:cs="Times New Roman" w:hAnsi="Times New Roman"/>
          <w:color w:val="0070c0"/>
          <w:sz w:val="28"/>
          <w:szCs w:val="28"/>
        </w:rPr>
        <w:t xml:space="preserve"> </w:t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after="0" w:line="360" w:lineRule="auto"/>
        <w:ind w:left="0" w:right="0" w:firstLine="0"/>
        <w:jc w:val="left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  <w:tab/>
        <w:t>5.</w:t>
        <w:tab/>
      </w:r>
      <w:r>
        <w:rPr>
          <w:rFonts w:ascii="Times New Roman" w:cs="Times New Roman" w:hAnsi="Times New Roman"/>
          <w:sz w:val="28"/>
          <w:szCs w:val="28"/>
        </w:rPr>
        <w:t xml:space="preserve">Code Review </w:t>
      </w:r>
      <w:r>
        <w:rPr>
          <w:rFonts w:ascii="Times New Roman" w:cs="Times New Roman" w:hAnsi="Times New Roman"/>
          <w:sz w:val="28"/>
          <w:szCs w:val="28"/>
        </w:rPr>
        <w:t>Guidelines</w:t>
      </w:r>
      <w:r>
        <w:rPr>
          <w:rFonts w:ascii="Times New Roman" w:cs="Times New Roman" w:hAnsi="Times New Roman"/>
          <w:sz w:val="28"/>
          <w:szCs w:val="28"/>
        </w:rPr>
        <w:t xml:space="preserve"> [Электронный ресурс] – </w:t>
      </w:r>
      <w:r>
        <w:rPr>
          <w:rFonts w:ascii="Times New Roman" w:cs="Times New Roman" w:hAnsi="Times New Roman"/>
          <w:sz w:val="28"/>
          <w:szCs w:val="28"/>
        </w:rPr>
        <w:t>режим доступа</w:t>
      </w:r>
      <w:r>
        <w:rPr>
          <w:rFonts w:ascii="Times New Roman" w:cs="Times New Roman" w:hAnsi="Times New Roman"/>
          <w:sz w:val="28"/>
          <w:szCs w:val="28"/>
        </w:rPr>
        <w:t xml:space="preserve">: </w:t>
      </w:r>
      <w:r>
        <w:fldChar w:fldCharType="begin"/>
      </w:r>
      <w:r>
        <w:instrText xml:space="preserve">HYPERLINK "https://google.github.io/eng-practices/review/"</w:instrText>
      </w:r>
      <w: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  <w:lang w:val="ru-RU"/>
        </w:rPr>
        <w:t>https://google.github.io/eng-practices/review/</w:t>
      </w:r>
      <w:r>
        <w:fldChar w:fldCharType="end"/>
      </w: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after="0" w:line="360" w:lineRule="auto"/>
        <w:ind w:left="0" w:right="0" w:firstLine="0"/>
        <w:jc w:val="left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  <w:tab/>
        <w:t>6.</w:t>
        <w:tab/>
      </w:r>
      <w:r>
        <w:rPr>
          <w:rFonts w:ascii="Times New Roman" w:cs="Times New Roman" w:hAnsi="Times New Roman"/>
          <w:sz w:val="28"/>
          <w:szCs w:val="28"/>
        </w:rPr>
        <w:t xml:space="preserve">Работа с файловой системой в Python [Электронный ресурс] – </w:t>
      </w:r>
      <w:r>
        <w:rPr>
          <w:rFonts w:ascii="Times New Roman" w:cs="Times New Roman" w:hAnsi="Times New Roman"/>
          <w:sz w:val="28"/>
          <w:szCs w:val="28"/>
        </w:rPr>
        <w:t>режим доступа</w:t>
      </w:r>
      <w:r>
        <w:rPr>
          <w:rFonts w:ascii="Times New Roman" w:cs="Times New Roman" w:hAnsi="Times New Roman"/>
          <w:sz w:val="28"/>
          <w:szCs w:val="28"/>
        </w:rPr>
        <w:t>:</w:t>
      </w:r>
      <w:r>
        <w:fldChar w:fldCharType="begin"/>
      </w:r>
      <w:r>
        <w:instrText xml:space="preserve">HYPERLINK "https://docs.python.org/3/library/os.path.html"</w:instrText>
      </w:r>
      <w:r>
        <w:fldChar w:fldCharType="separate"/>
      </w:r>
      <w:r>
        <w:rPr>
          <w:rStyle w:val="Hyperlink"/>
          <w:rFonts w:ascii="Times New Roman" w:cs="Times New Roman" w:hAnsi="Times New Roman"/>
          <w:sz w:val="28"/>
          <w:szCs w:val="28"/>
        </w:rPr>
        <w:t xml:space="preserve"> </w:t>
      </w:r>
      <w:r>
        <w:rPr>
          <w:rStyle w:val="Hyperlink"/>
          <w:rFonts w:ascii="Times New Roman" w:cs="Times New Roman" w:hAnsi="Times New Roman"/>
          <w:b w:val="off"/>
          <w:bCs w:val="off"/>
          <w:sz w:val="28"/>
          <w:szCs w:val="28"/>
          <w:lang w:val="ru-RU"/>
        </w:rPr>
        <w:t>https://docs.python.org/3/library/os.path.html</w:t>
      </w:r>
      <w:r>
        <w:fldChar w:fldCharType="end"/>
      </w:r>
    </w:p>
    <w:p>
      <w:pPr>
        <w:pStyle w:val="ListParagraph"/>
        <w:spacing w:after="0" w:line="360" w:lineRule="auto"/>
        <w:ind w:left="0" w:right="0" w:firstLine="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  <w:tab/>
        <w:t>7.</w:t>
        <w:tab/>
      </w:r>
      <w:r>
        <w:rPr>
          <w:rFonts w:ascii="Times New Roman" w:cs="Times New Roman" w:hAnsi="Times New Roman"/>
          <w:sz w:val="28"/>
          <w:szCs w:val="28"/>
        </w:rPr>
        <w:t>Pillow</w:t>
      </w:r>
      <w:r>
        <w:rPr>
          <w:rFonts w:ascii="Times New Roman" w:cs="Times New Roman" w:hAnsi="Times New Roman"/>
          <w:sz w:val="28"/>
          <w:szCs w:val="28"/>
        </w:rPr>
        <w:t xml:space="preserve"> (PIL </w:t>
      </w:r>
      <w:r>
        <w:rPr>
          <w:rFonts w:ascii="Times New Roman" w:cs="Times New Roman" w:hAnsi="Times New Roman"/>
          <w:sz w:val="28"/>
          <w:szCs w:val="28"/>
        </w:rPr>
        <w:t>Fork</w:t>
      </w:r>
      <w:r>
        <w:rPr>
          <w:rFonts w:ascii="Times New Roman" w:cs="Times New Roman" w:hAnsi="Times New Roman"/>
          <w:sz w:val="28"/>
          <w:szCs w:val="28"/>
        </w:rPr>
        <w:t xml:space="preserve">) </w:t>
      </w:r>
      <w:r>
        <w:rPr>
          <w:rFonts w:ascii="Times New Roman" w:cs="Times New Roman" w:hAnsi="Times New Roman"/>
          <w:sz w:val="28"/>
          <w:szCs w:val="28"/>
        </w:rPr>
        <w:t>Documentation</w:t>
      </w:r>
      <w:r>
        <w:rPr>
          <w:rFonts w:ascii="Times New Roman" w:cs="Times New Roman" w:hAnsi="Times New Roman"/>
          <w:sz w:val="28"/>
          <w:szCs w:val="28"/>
        </w:rPr>
        <w:t xml:space="preserve"> [Электронный ресурс] – </w:t>
      </w:r>
      <w:r>
        <w:rPr>
          <w:rFonts w:ascii="Times New Roman" w:cs="Times New Roman" w:hAnsi="Times New Roman"/>
          <w:sz w:val="28"/>
          <w:szCs w:val="28"/>
        </w:rPr>
        <w:t>режим доступа</w:t>
      </w:r>
      <w:r>
        <w:rPr>
          <w:rFonts w:ascii="Times New Roman" w:cs="Times New Roman" w:hAnsi="Times New Roman"/>
          <w:sz w:val="28"/>
          <w:szCs w:val="28"/>
        </w:rPr>
        <w:t xml:space="preserve">: </w:t>
      </w:r>
      <w:r>
        <w:fldChar w:fldCharType="begin"/>
      </w:r>
      <w:r>
        <w:instrText xml:space="preserve">HYPERLINK "https://pillow.readthedocs.io/en/stable/%20" </w:instrText>
      </w:r>
      <w:r>
        <w:fldChar w:fldCharType="separate"/>
      </w:r>
      <w:r>
        <w:rPr>
          <w:rStyle w:val="Hyperlink"/>
          <w:rFonts w:ascii="Times New Roman" w:cs="Times New Roman" w:hAnsi="Times New Roman"/>
          <w:color w:val="0070c0"/>
          <w:sz w:val="28"/>
          <w:szCs w:val="28"/>
        </w:rPr>
        <w:t>https://pillow.readthedocs.io/en/stable/</w:t>
      </w:r>
      <w:r>
        <w:fldChar w:fldCharType="end"/>
      </w:r>
      <w:r>
        <w:rPr>
          <w:rFonts w:ascii="Times New Roman" w:cs="Times New Roman" w:hAnsi="Times New Roman"/>
          <w:sz w:val="28"/>
          <w:szCs w:val="28"/>
        </w:rPr>
        <w:t xml:space="preserve"> </w:t>
      </w:r>
    </w:p>
    <w:p>
      <w:pPr>
        <w:pStyle w:val="ListParagraph"/>
        <w:spacing w:after="0" w:line="360" w:lineRule="auto"/>
        <w:ind w:left="0" w:right="0" w:firstLine="0"/>
        <w:jc w:val="both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ab/>
        <w:t>8.</w:t>
        <w:tab/>
      </w:r>
      <w:r>
        <w:rPr>
          <w:rFonts w:ascii="Times New Roman" w:cs="Times New Roman" w:hAnsi="Times New Roman"/>
          <w:sz w:val="28"/>
          <w:szCs w:val="28"/>
        </w:rPr>
        <w:t xml:space="preserve">Интеграционное тестирование </w:t>
      </w:r>
      <w:r>
        <w:rPr>
          <w:rFonts w:ascii="Times New Roman" w:cs="Times New Roman" w:hAnsi="Times New Roman"/>
          <w:sz w:val="28"/>
          <w:szCs w:val="28"/>
        </w:rPr>
        <w:t>ПО</w:t>
      </w:r>
      <w:r>
        <w:rPr>
          <w:rFonts w:ascii="Times New Roman" w:cs="Times New Roman" w:hAnsi="Times New Roman"/>
          <w:sz w:val="28"/>
          <w:szCs w:val="28"/>
        </w:rPr>
        <w:t xml:space="preserve"> [Электронный ресурс] – </w:t>
      </w:r>
      <w:r>
        <w:rPr>
          <w:rFonts w:ascii="Times New Roman" w:cs="Times New Roman" w:hAnsi="Times New Roman"/>
          <w:sz w:val="28"/>
          <w:szCs w:val="28"/>
        </w:rPr>
        <w:t>режим доступа</w:t>
      </w:r>
      <w:r>
        <w:rPr>
          <w:rFonts w:ascii="Times New Roman" w:cs="Times New Roman" w:hAnsi="Times New Roman"/>
          <w:sz w:val="28"/>
          <w:szCs w:val="28"/>
        </w:rPr>
        <w:t xml:space="preserve">: </w:t>
      </w:r>
      <w:r>
        <w:fldChar w:fldCharType="begin"/>
      </w:r>
      <w:r>
        <w:instrText xml:space="preserve">HYPERLINK "https://habr.com/ru/articles/282582/%20" </w:instrText>
      </w:r>
      <w:r>
        <w:fldChar w:fldCharType="separate"/>
      </w:r>
      <w:r>
        <w:rPr>
          <w:rStyle w:val="Hyperlink"/>
          <w:rFonts w:ascii="Times New Roman" w:cs="Times New Roman" w:hAnsi="Times New Roman"/>
          <w:color w:val="0070c0"/>
          <w:sz w:val="28"/>
          <w:szCs w:val="28"/>
        </w:rPr>
        <w:t>https://habr.com/ru/articles/282582/</w:t>
      </w:r>
      <w:r>
        <w:fldChar w:fldCharType="end"/>
      </w:r>
      <w:r>
        <w:rPr>
          <w:rFonts w:ascii="Times New Roman" w:cs="Times New Roman" w:hAnsi="Times New Roman"/>
          <w:sz w:val="28"/>
          <w:szCs w:val="28"/>
        </w:rPr>
        <w:t xml:space="preserve"> </w:t>
      </w:r>
    </w:p>
    <w:p>
      <w:pPr>
        <w:pStyle w:val="ListParagraph"/>
        <w:spacing w:after="0" w:line="360" w:lineRule="auto"/>
        <w:ind w:left="0" w:right="0" w:firstLine="0"/>
        <w:jc w:val="both"/>
        <w:rPr>
          <w:rFonts w:ascii="Times New Roman" w:cs="Times New Roman" w:hAnsi="Times New Roman"/>
          <w:sz w:val="28"/>
          <w:szCs w:val="28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after="0" w:line="240" w:lineRule="auto"/>
        <w:ind w:left="0" w:right="0" w:firstLine="0"/>
        <w:jc w:val="left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after="0" w:line="240" w:lineRule="auto"/>
        <w:ind w:left="0" w:right="0" w:firstLine="0"/>
        <w:jc w:val="left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left"/>
        <w:rPr>
          <w:rFonts w:ascii="Times New Roman" w:cs="Times New Roman" w:hAnsi="Times New Roman"/>
          <w:b/>
          <w:color w:val="000000"/>
          <w:sz w:val="28"/>
          <w:szCs w:val="28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left"/>
        <w:rPr>
          <w:rFonts w:ascii="Times New Roman" w:cs="Times New Roman" w:hAnsi="Times New Roman"/>
          <w:b/>
          <w:color w:val="000000"/>
          <w:sz w:val="28"/>
          <w:szCs w:val="28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left"/>
        <w:rPr>
          <w:rFonts w:ascii="Times New Roman" w:cs="Times New Roman" w:hAnsi="Times New Roman"/>
          <w:b/>
          <w:color w:val="000000"/>
          <w:sz w:val="28"/>
          <w:szCs w:val="28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left"/>
        <w:rPr>
          <w:rFonts w:ascii="Times New Roman" w:cs="Times New Roman" w:hAnsi="Times New Roman"/>
          <w:b/>
          <w:color w:val="000000"/>
          <w:sz w:val="28"/>
          <w:szCs w:val="28"/>
          <w:lang w:val="en-US"/>
        </w:rPr>
      </w:pPr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ru-RU"/>
        </w:rPr>
      </w:pPr>
    </w:p>
    <w:p>
      <w:pPr>
        <w:pStyle w:val="Heading1"/>
        <w:bidi w:val="off"/>
        <w:spacing w:line="360"/>
        <w:jc w:val="center"/>
        <w:rPr>
          <w:rFonts w:ascii="Times New Roman" w:cs="Times New Roman" w:hAnsi="Times New Roman"/>
          <w:b w:val="off"/>
          <w:bCs w:val="off"/>
          <w:color w:val="auto"/>
          <w:lang w:val="en-US"/>
        </w:rPr>
      </w:pPr>
      <w:bookmarkStart w:id="17" w:name="_Toc16"/>
      <w:r>
        <w:rPr>
          <w:rFonts w:ascii="Times New Roman" w:cs="Times New Roman" w:hAnsi="Times New Roman"/>
          <w:b w:val="off"/>
          <w:bCs w:val="off"/>
          <w:color w:val="auto"/>
          <w:lang w:val="ru-RU"/>
        </w:rPr>
        <w:t>ПРИЛОЖЕНИЯ</w:t>
      </w:r>
      <w:bookmarkEnd w:id="17"/>
    </w:p>
    <w:p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480" w:after="240" w:line="240" w:lineRule="auto"/>
        <w:ind w:left="0" w:right="0" w:firstLine="0"/>
        <w:jc w:val="center"/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</w:pPr>
      <w:r>
        <w:rPr>
          <w:rFonts w:ascii="Times New Roman" w:cs="Times New Roman" w:hAnsi="Times New Roman"/>
          <w:b w:val="off"/>
          <w:bCs w:val="off"/>
          <w:color w:val="000000"/>
          <w:sz w:val="28"/>
          <w:szCs w:val="28"/>
          <w:lang w:val="en-US"/>
        </w:rPr>
        <w:drawing xmlns:mc="http://schemas.openxmlformats.org/markup-compatibility/2006">
          <wp:inline>
            <wp:extent cx="5940425" cy="26409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Grp="0" noSelect="0" noChangeAspect="1" noMove="0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Рисунок 1 - програмный код </w:t>
      </w:r>
    </w:p>
    <w:p>
      <w:pPr>
        <w:jc w:val="center"/>
        <w:rPr>
          <w:rFonts w:ascii="Times New Roman" w:cs="Times New Roman" w:hAnsi="Times New Roman"/>
          <w:sz w:val="28"/>
          <w:szCs w:val="28"/>
          <w:lang w:val="ru-RU"/>
        </w:rPr>
      </w:pPr>
      <w:r>
        <w:rPr>
          <w:rFonts w:ascii="Times New Roman" w:cs="Times New Roman" w:hAnsi="Times New Roman"/>
          <w:sz w:val="28"/>
          <w:szCs w:val="28"/>
        </w:rPr>
        <w:drawing xmlns:mc="http://schemas.openxmlformats.org/markup-compatibility/2006">
          <wp:inline distT="0" distB="0" distL="0" distR="0">
            <wp:extent cx="6019165" cy="444881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9165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  <w:lang w:val="ru-RU"/>
        </w:rPr>
        <w:t xml:space="preserve">Рисунок 2 - Результаты тестирования </w:t>
      </w:r>
    </w:p>
    <w:sectPr>
      <w:footnotePr/>
      <w:type w:val="nextPage"/>
      <w:pgSz w:w="11906" w:h="16838" w:orient="portrait"/>
      <w:pgMar w:top="1134" w:right="850" w:bottom="1134" w:left="1701" w:header="0" w:footer="689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quote-cjk-patch">
    <w:charset w:val="00"/>
  </w:font>
  <w:font w:name="menlo">
    <w:charset w:val="00"/>
  </w:font>
  <w:font w:name="Segoe UI">
    <w:charset w:val="00"/>
  </w:font>
  <w:font w:name="Trebuchet MS"/>
  <w:font w:name="geist">
    <w:charset w:val="00"/>
  </w:font>
</w:fonts>
</file>

<file path=word/footer1.xml><?xml version="1.0" encoding="utf-8"?>
<w:ft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>
    <w:pPr>
      <w:pStyle w:val="Footer"/>
      <w:jc w:val="center"/>
      <w:rPr/>
    </w:pPr>
    <w:r>
      <w:fldChar w:fldCharType="begin"/>
    </w:r>
    <w:r>
      <w:instrText xml:space="preserve">PAGE   \* MERGEFORMAT</w:instrText>
    </w:r>
    <w:r>
      <w:fldChar w:fldCharType="separate"/>
    </w:r>
    <w:r>
      <w:t>2</w:t>
    </w:r>
    <w:r>
      <w:fldChar w:fldCharType="end"/>
    </w:r>
  </w:p>
  <w:p>
    <w:pPr>
      <w:pStyle w:val="Footer"/>
      <w:rPr/>
    </w:pPr>
  </w:p>
</w:ftr>
</file>

<file path=word/header1.xml><?xml version="1.0" encoding="utf-8"?>
<w:hdr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p>
    <w:pPr>
      <w:spacing w:after="0" w:line="240" w:lineRule="auto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/>
  <w:abstractNum w:abstractNumId="1"/>
  <w:abstractNum w:abstractNumId="2"/>
  <w:abstractNum w:abstractNumId="3"/>
  <w:abstractNum w:abstractNumId="4"/>
  <w:abstractNum w:abstractNumId="5"/>
  <w:abstractNum w:abstractNumId="6"/>
  <w:abstractNum w:abstractNumId="7"/>
  <w:abstractNum w:abstractNumId="8"/>
  <w:abstractNum w:abstractNumId="9"/>
  <w:abstractNum w:abstractNumId="10"/>
  <w:abstractNum w:abstractNumId="11"/>
  <w:abstractNum w:abstractNumId="12"/>
  <w:abstractNum w:abstractNumId="13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/>
  <w:abstractNum w:abstractNumId="17">
    <w:multiLevelType w:val="hybridMultilevel"/>
    <w:lvl w:ilvl="0" w:tentative="0">
      <w:start w:val="1"/>
      <w:numFmt w:val="decimal"/>
      <w:isLgl w:val="off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18">
    <w:multiLevelType w:val="hybridMultilevel"/>
    <w:lvl w:ilvl="0" w:tentative="0">
      <w:start w:val="1"/>
      <w:numFmt w:val="decimal"/>
      <w:isLgl w:val="off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19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144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216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432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48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32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>
    <w:multiLevelType w:val="hybridMultilevel"/>
    <w:lvl w:ilvl="0" w:tentative="0">
      <w:start w:val="1"/>
      <w:numFmt w:val="decimal"/>
      <w:isLgl w:val="off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37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>
    <w:multiLevelType w:val="hybridMultilevel"/>
    <w:lvl w:ilvl="0" w:tentative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216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432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648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39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3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6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 w:tentative="1">
        <w:numFmt w:val="bullet"/>
        <w:suff w:val="tab"/>
        <w:lvlText w:val="·"/>
        <w:rPr/>
      </w:lvl>
    </w:lvlOverride>
  </w:num>
  <w:num w:numId="2">
    <w:abstractNumId w:val="1"/>
    <w:lvlOverride w:ilvl="0">
      <w:lvl w:ilvl="0" w:tentative="1">
        <w:numFmt w:val="bullet"/>
        <w:suff w:val="tab"/>
        <w:lvlText w:val="1."/>
        <w:rPr/>
      </w:lvl>
    </w:lvlOverride>
  </w:num>
  <w:num w:numId="3">
    <w:abstractNumId w:val="2"/>
    <w:lvlOverride w:ilvl="0">
      <w:lvl w:ilvl="0" w:tentative="1">
        <w:numFmt w:val="bullet"/>
        <w:suff w:val="tab"/>
        <w:lvlText w:val="2."/>
        <w:rPr/>
      </w:lvl>
    </w:lvlOverride>
  </w:num>
  <w:num w:numId="4">
    <w:abstractNumId w:val="3"/>
    <w:lvlOverride w:ilvl="0">
      <w:lvl w:ilvl="0" w:tentative="1">
        <w:numFmt w:val="bullet"/>
        <w:suff w:val="tab"/>
        <w:lvlText w:val="3."/>
        <w:rPr/>
      </w:lvl>
    </w:lvlOverride>
  </w:num>
  <w:num w:numId="5">
    <w:abstractNumId w:val="4"/>
    <w:lvlOverride w:ilvl="0">
      <w:lvl w:ilvl="0" w:tentative="1">
        <w:numFmt w:val="bullet"/>
        <w:suff w:val="tab"/>
        <w:lvlText w:val="4."/>
        <w:rPr/>
      </w:lvl>
    </w:lvlOverride>
  </w:num>
  <w:num w:numId="6">
    <w:abstractNumId w:val="5"/>
    <w:lvlOverride w:ilvl="0">
      <w:lvl w:ilvl="0" w:tentative="1">
        <w:numFmt w:val="bullet"/>
        <w:suff w:val="tab"/>
        <w:lvlText w:val="5."/>
        <w:rPr/>
      </w:lvl>
    </w:lvlOverride>
  </w:num>
  <w:num w:numId="7">
    <w:abstractNumId w:val="6"/>
    <w:lvlOverride w:ilvl="0">
      <w:lvl w:ilvl="0" w:tentative="1">
        <w:numFmt w:val="bullet"/>
        <w:suff w:val="tab"/>
        <w:lvlText w:val="6."/>
        <w:rPr/>
      </w:lvl>
    </w:lvlOverride>
  </w:num>
  <w:num w:numId="8">
    <w:abstractNumId w:val="7"/>
    <w:lvlOverride w:ilvl="0">
      <w:lvl w:ilvl="0" w:tentative="1">
        <w:numFmt w:val="bullet"/>
        <w:suff w:val="tab"/>
        <w:lvlText w:val="7."/>
        <w:rPr/>
      </w:lvl>
    </w:lvlOverride>
  </w:num>
  <w:num w:numId="9">
    <w:abstractNumId w:val="8"/>
    <w:lvlOverride w:ilvl="0">
      <w:lvl w:ilvl="0" w:tentative="1">
        <w:numFmt w:val="bullet"/>
        <w:suff w:val="tab"/>
        <w:lvlText w:val="8."/>
        <w:rPr/>
      </w:lvl>
    </w:lvlOverride>
  </w:num>
  <w:num w:numId="10">
    <w:abstractNumId w:val="9"/>
    <w:lvlOverride w:ilvl="0">
      <w:lvl w:ilvl="0" w:tentative="1">
        <w:numFmt w:val="bullet"/>
        <w:suff w:val="tab"/>
        <w:lvlText w:val="9."/>
        <w:rPr/>
      </w:lvl>
    </w:lvlOverride>
  </w:num>
  <w:num w:numId="11">
    <w:abstractNumId w:val="10"/>
    <w:lvlOverride w:ilvl="0">
      <w:lvl w:ilvl="0" w:tentative="1">
        <w:numFmt w:val="bullet"/>
        <w:suff w:val="tab"/>
        <w:lvlText w:val="10."/>
        <w:rPr/>
      </w:lvl>
    </w:lvlOverride>
  </w:num>
  <w:num w:numId="12">
    <w:abstractNumId w:val="11"/>
    <w:lvlOverride w:ilvl="0">
      <w:lvl w:ilvl="0" w:tentative="1">
        <w:numFmt w:val="bullet"/>
        <w:suff w:val="tab"/>
        <w:lvlText w:val="11."/>
        <w:rPr/>
      </w:lvl>
    </w:lvlOverride>
  </w:num>
  <w:num w:numId="13">
    <w:abstractNumId w:val="12"/>
    <w:lvlOverride w:ilvl="0">
      <w:lvl w:ilvl="0" w:tentative="1">
        <w:numFmt w:val="bullet"/>
        <w:suff w:val="tab"/>
        <w:lvlText w:val="12."/>
        <w:rPr/>
      </w:lvl>
    </w:lvlOverride>
  </w:num>
  <w:num w:numId="14">
    <w:abstractNumId w:val="13"/>
  </w:num>
  <w:num w:numId="15">
    <w:abstractNumId w:val="14"/>
  </w:num>
  <w:num w:numId="16">
    <w:abstractNumId w:val="15"/>
  </w:num>
  <w:num w:numId="17">
    <w:abstractNumId w:val="16"/>
    <w:lvlOverride w:ilvl="0">
      <w:lvl w:ilvl="0" w:tentative="1">
        <w:numFmt w:val="bullet"/>
        <w:suff w:val="tab"/>
        <w:lvlText w:val="·"/>
        <w:rPr/>
      </w:lvl>
    </w:lvlOverride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  <w:trackRevisions w:val="off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efault">
    <w:name w:val="Default"/>
    <w:uiPriority w:val="99"/>
    <w:pPr>
      <w:spacing w:after="0" w:line="240" w:lineRule="auto"/>
    </w:pPr>
    <w:rPr>
      <w:rFonts w:ascii="Times New Roman" w:cs="Times New Roman" w:eastAsia="Times New Roman" w:hAnsi="Times New Roman"/>
      <w:color w:val="000000"/>
      <w:sz w:val="24"/>
      <w:szCs w:val="24"/>
      <w:lang w:eastAsia="ar-SA"/>
    </w:rPr>
  </w:style>
  <w:style w:type="paragraph" w:styleId="Toc1">
    <w:name w:val="Toc 1"/>
    <w:basedOn w:val="Normal"/>
    <w:next w:val="Normal"/>
    <w:uiPriority w:val="39"/>
    <w:unhideWhenUsed w:val="on"/>
    <w:pPr>
      <w:spacing w:after="100"/>
    </w:pPr>
  </w:style>
  <w:style w:type="paragraph" w:styleId="TOCHeading">
    <w:name w:val="TOC Heading"/>
    <w:basedOn w:val="Heading1"/>
    <w:next w:val="Normal"/>
    <w:uiPriority w:val="39"/>
    <w:unhideWhenUsed w:val="on"/>
    <w:qFormat w:val="on"/>
    <w:pPr/>
    <w:rPr>
      <w:b w:val="off"/>
      <w:bCs w:val="off"/>
      <w:sz w:val="32"/>
      <w:szCs w:val="32"/>
    </w:rPr>
  </w:style>
  <w:style w:type="paragraph" w:styleId="Toc2">
    <w:name w:val="Toc 2"/>
    <w:basedOn w:val="Normal"/>
    <w:next w:val="Normal"/>
    <w:uiPriority w:val="39"/>
    <w:unhideWhenUsed w:val="on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 w:val="on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 w:val="on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 w:val="on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 w:val="on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 w:val="on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 w:val="on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 w:val="on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10" Type="http://schemas.openxmlformats.org/officeDocument/2006/relationships/image" Target="media/image2.png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6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Temur </dc:creator>
  <cp:lastModifiedBy>Temur </cp:lastModifiedBy>
</cp:coreProperties>
</file>