
<file path=[Content_Types].xml><?xml version="1.0" encoding="utf-8"?>
<Types xmlns="http://schemas.openxmlformats.org/package/2006/content-types">
  <Default Extension="xml" ContentType="application/xml"/>
  <Default Extension="rels" ContentType="application/vnd.openxmlformats-package.relationships+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aink="http://schemas.microsoft.com/office/drawing/2016/ink" xmlns:dgm="http://schemas.openxmlformats.org/drawingml/2006/diagram">
  <w:body>
    <w:p>
      <w:pPr>
        <w:spacing w:before="0" w:after="0"/>
        <w:jc w:val="center"/>
        <w:rPr/>
      </w:pPr>
      <w:r>
        <w:rPr>
          <w:rFonts w:ascii="Times New Roman" w:cs="Times New Roman" w:eastAsia="Times New Roman" w:hAnsi="Times New Roman"/>
          <w:color w:val="000000" w:themeColor="text1" w:themeTint="ff"/>
          <w:sz w:val="22"/>
          <w:szCs w:val="22"/>
          <w:lang w:val="ru-RU"/>
        </w:rPr>
        <w:t xml:space="preserve">бюджетное профессиональное образовательное учреждение Вологодской области </w:t>
      </w:r>
    </w:p>
    <w:p>
      <w:pPr>
        <w:spacing w:before="0" w:after="0"/>
        <w:jc w:val="center"/>
        <w:rPr/>
      </w:pPr>
      <w:r>
        <w:rPr>
          <w:rFonts w:ascii="Times New Roman" w:cs="Times New Roman" w:eastAsia="Times New Roman" w:hAnsi="Times New Roman"/>
          <w:color w:val="000000" w:themeColor="text1" w:themeTint="ff"/>
          <w:sz w:val="22"/>
          <w:szCs w:val="22"/>
          <w:lang w:val="ru-RU"/>
        </w:rPr>
        <w:t>«Череповецкий лесомеханический техникум им. В.П. Чкалова»</w:t>
      </w:r>
    </w:p>
    <w:p>
      <w:pPr>
        <w:spacing w:before="0" w:after="0"/>
        <w:jc w:val="center"/>
        <w:rPr/>
      </w:pPr>
      <w:r>
        <w:rPr>
          <w:rFonts w:ascii="Aptos" w:cs="Aptos" w:eastAsia="Aptos" w:hAnsi="Aptos"/>
          <w:sz w:val="24"/>
          <w:szCs w:val="24"/>
          <w:lang w:val="ru-RU"/>
        </w:rPr>
        <w:t xml:space="preserve"> </w:t>
      </w:r>
    </w:p>
    <w:p>
      <w:pPr>
        <w:spacing w:before="0" w:after="200"/>
        <w:rPr/>
      </w:pPr>
      <w:r>
        <w:rPr>
          <w:rFonts w:ascii="Aptos" w:cs="Aptos" w:eastAsia="Aptos" w:hAnsi="Aptos"/>
          <w:sz w:val="24"/>
          <w:szCs w:val="24"/>
          <w:lang w:val="ru-RU"/>
        </w:rPr>
        <w:t xml:space="preserve"> </w:t>
      </w:r>
    </w:p>
    <w:p>
      <w:pPr>
        <w:spacing w:before="0" w:after="200"/>
        <w:rPr/>
      </w:pPr>
      <w:r>
        <w:rPr>
          <w:rFonts w:ascii="Aptos" w:cs="Aptos" w:eastAsia="Aptos" w:hAnsi="Aptos"/>
          <w:sz w:val="24"/>
          <w:szCs w:val="24"/>
          <w:lang w:val="ru-RU"/>
        </w:rPr>
        <w:t xml:space="preserve"> </w:t>
      </w:r>
    </w:p>
    <w:p>
      <w:pPr>
        <w:spacing w:before="0" w:after="200"/>
        <w:jc w:val="center"/>
        <w:rPr/>
      </w:pPr>
      <w:r>
        <w:rPr>
          <w:rFonts w:ascii="Times New Roman" w:cs="Times New Roman" w:eastAsia="Times New Roman" w:hAnsi="Times New Roman"/>
          <w:color w:val="000000" w:themeColor="text1" w:themeTint="ff"/>
          <w:sz w:val="24"/>
          <w:szCs w:val="24"/>
          <w:lang w:val="ru-RU"/>
        </w:rPr>
        <w:t xml:space="preserve">Специальность </w:t>
      </w:r>
      <w:r>
        <w:rPr>
          <w:rFonts w:ascii="Times New Roman" w:cs="Times New Roman" w:eastAsia="Times New Roman" w:hAnsi="Times New Roman"/>
          <w:b/>
          <w:bCs/>
          <w:color w:val="000000" w:themeColor="text1" w:themeTint="ff"/>
          <w:sz w:val="28"/>
          <w:szCs w:val="28"/>
          <w:lang w:val="ru-RU"/>
        </w:rPr>
        <w:t>09.02.07</w:t>
      </w:r>
      <w:r>
        <w:rPr>
          <w:rFonts w:ascii="Times New Roman" w:cs="Times New Roman" w:eastAsia="Times New Roman" w:hAnsi="Times New Roman"/>
          <w:color w:val="000000" w:themeColor="text1" w:themeTint="ff"/>
          <w:sz w:val="28"/>
          <w:szCs w:val="28"/>
          <w:lang w:val="ru-RU"/>
        </w:rPr>
        <w:t xml:space="preserve"> «Информационные системы и программирование»</w:t>
      </w:r>
    </w:p>
    <w:p>
      <w:pPr>
        <w:spacing w:before="0" w:after="200"/>
        <w:rPr/>
      </w:pPr>
      <w:r>
        <w:rPr>
          <w:rFonts w:ascii="Aptos" w:cs="Aptos" w:eastAsia="Aptos" w:hAnsi="Aptos"/>
          <w:sz w:val="24"/>
          <w:szCs w:val="24"/>
          <w:lang w:val="ru-RU"/>
        </w:rPr>
        <w:t xml:space="preserve"> </w:t>
      </w:r>
    </w:p>
    <w:p>
      <w:pPr>
        <w:spacing w:before="0" w:after="200"/>
        <w:rPr/>
      </w:pPr>
      <w:r>
        <w:rPr>
          <w:rFonts w:ascii="Aptos" w:cs="Aptos" w:eastAsia="Aptos" w:hAnsi="Aptos"/>
          <w:sz w:val="24"/>
          <w:szCs w:val="24"/>
          <w:lang w:val="ru-RU"/>
        </w:rPr>
        <w:t xml:space="preserve"> </w:t>
      </w:r>
    </w:p>
    <w:p>
      <w:pPr>
        <w:spacing w:before="0" w:after="200"/>
        <w:rPr/>
      </w:pPr>
      <w:r>
        <w:rPr>
          <w:rFonts w:ascii="Aptos" w:cs="Aptos" w:eastAsia="Aptos" w:hAnsi="Aptos"/>
          <w:sz w:val="24"/>
          <w:szCs w:val="24"/>
          <w:lang w:val="ru-RU"/>
        </w:rPr>
        <w:t xml:space="preserve"> </w:t>
      </w:r>
    </w:p>
    <w:p>
      <w:pPr>
        <w:spacing w:before="0" w:after="200"/>
        <w:rPr/>
      </w:pPr>
      <w:r>
        <w:rPr>
          <w:rFonts w:ascii="Aptos" w:cs="Aptos" w:eastAsia="Aptos" w:hAnsi="Aptos"/>
          <w:sz w:val="24"/>
          <w:szCs w:val="24"/>
          <w:lang w:val="ru-RU"/>
        </w:rPr>
        <w:t xml:space="preserve"> </w:t>
      </w:r>
    </w:p>
    <w:p>
      <w:pPr>
        <w:spacing w:before="0" w:after="200"/>
        <w:jc w:val="center"/>
        <w:rPr/>
      </w:pPr>
      <w:r>
        <w:rPr>
          <w:rFonts w:ascii="Times New Roman" w:cs="Times New Roman" w:eastAsia="Times New Roman" w:hAnsi="Times New Roman"/>
          <w:b/>
          <w:bCs/>
          <w:color w:val="000000" w:themeColor="text1" w:themeTint="ff"/>
          <w:sz w:val="22"/>
          <w:szCs w:val="22"/>
          <w:lang w:val="ru-RU"/>
        </w:rPr>
        <w:t>ОТЧЕТ ПО ПРОИЗВОДСТВЕННОЙ ПРАКТИКЕ</w:t>
      </w:r>
    </w:p>
    <w:p>
      <w:pPr>
        <w:spacing w:before="0" w:after="200"/>
        <w:jc w:val="center"/>
        <w:rPr/>
      </w:pPr>
      <w:r>
        <w:rPr>
          <w:rFonts w:ascii="Times New Roman" w:cs="Times New Roman" w:eastAsia="Times New Roman" w:hAnsi="Times New Roman"/>
          <w:b/>
          <w:bCs/>
          <w:color w:val="000000" w:themeColor="text1" w:themeTint="ff"/>
          <w:sz w:val="22"/>
          <w:szCs w:val="22"/>
          <w:lang w:val="ru-RU"/>
        </w:rPr>
        <w:t>ПП по ПМ.06 Сопровождение информационных систем</w:t>
      </w:r>
    </w:p>
    <w:p>
      <w:pPr>
        <w:spacing w:before="0" w:after="200"/>
        <w:jc w:val="center"/>
        <w:rPr/>
      </w:pPr>
      <w:r>
        <w:rPr>
          <w:rFonts w:ascii="Aptos" w:cs="Aptos" w:eastAsia="Aptos" w:hAnsi="Aptos"/>
          <w:sz w:val="24"/>
          <w:szCs w:val="24"/>
          <w:lang w:val="ru-RU"/>
        </w:rPr>
        <w:t xml:space="preserve"> </w:t>
      </w:r>
    </w:p>
    <w:p>
      <w:pPr>
        <w:spacing w:before="0" w:after="200"/>
        <w:rPr/>
      </w:pPr>
      <w:r>
        <w:rPr>
          <w:rFonts w:ascii="Aptos" w:cs="Aptos" w:eastAsia="Aptos" w:hAnsi="Aptos"/>
          <w:sz w:val="24"/>
          <w:szCs w:val="24"/>
          <w:lang w:val="ru-RU"/>
        </w:rPr>
        <w:t xml:space="preserve"> </w:t>
      </w:r>
    </w:p>
    <w:p>
      <w:pPr>
        <w:spacing w:before="0" w:after="200"/>
        <w:rPr/>
      </w:pPr>
      <w:r>
        <w:rPr>
          <w:rFonts w:ascii="Times New Roman" w:cs="Times New Roman" w:eastAsia="Times New Roman" w:hAnsi="Times New Roman"/>
          <w:color w:val="000000" w:themeColor="text1" w:themeTint="ff"/>
          <w:sz w:val="22"/>
          <w:szCs w:val="22"/>
          <w:lang w:val="ru-RU"/>
        </w:rPr>
        <w:t>Выполнил студент __курса группы  ИС- _____</w:t>
      </w:r>
    </w:p>
    <w:p>
      <w:pPr>
        <w:spacing w:before="0" w:after="200"/>
        <w:rPr/>
      </w:pPr>
      <w:r>
        <w:rPr>
          <w:rFonts w:ascii="Times New Roman" w:cs="Times New Roman" w:eastAsia="Times New Roman" w:hAnsi="Times New Roman"/>
          <w:color w:val="000000" w:themeColor="text1" w:themeTint="ff"/>
          <w:sz w:val="22"/>
          <w:szCs w:val="22"/>
          <w:lang w:val="ru-RU"/>
        </w:rPr>
        <w:t>____________________________________</w:t>
      </w:r>
    </w:p>
    <w:p>
      <w:pPr>
        <w:spacing w:before="0" w:after="200"/>
        <w:rPr/>
      </w:pPr>
      <w:r>
        <w:rPr>
          <w:rFonts w:ascii="Times New Roman" w:cs="Times New Roman" w:eastAsia="Times New Roman" w:hAnsi="Times New Roman"/>
          <w:color w:val="000000" w:themeColor="text1" w:themeTint="ff"/>
          <w:sz w:val="22"/>
          <w:szCs w:val="22"/>
          <w:lang w:val="ru-RU"/>
        </w:rPr>
        <w:t>подпись ____________________________</w:t>
      </w:r>
    </w:p>
    <w:p>
      <w:pPr>
        <w:spacing w:before="0" w:after="0"/>
        <w:rPr/>
      </w:pPr>
      <w:r>
        <w:rPr>
          <w:rFonts w:ascii="Times New Roman" w:cs="Times New Roman" w:eastAsia="Times New Roman" w:hAnsi="Times New Roman"/>
          <w:color w:val="000000" w:themeColor="text1" w:themeTint="ff"/>
          <w:sz w:val="22"/>
          <w:szCs w:val="22"/>
          <w:lang w:val="ru-RU"/>
        </w:rPr>
        <w:t xml:space="preserve">место практики __________________________________________________________________ </w:t>
      </w:r>
    </w:p>
    <w:p>
      <w:pPr>
        <w:spacing w:before="0" w:after="200"/>
        <w:rPr/>
      </w:pPr>
      <w:r>
        <w:rPr>
          <w:rFonts w:ascii="Times New Roman" w:cs="Times New Roman" w:eastAsia="Times New Roman" w:hAnsi="Times New Roman"/>
          <w:color w:val="000000" w:themeColor="text1" w:themeTint="ff"/>
          <w:sz w:val="22"/>
          <w:szCs w:val="22"/>
          <w:lang w:val="ru-RU"/>
        </w:rPr>
        <w:t>наименование юридического лица, ФИО ИП</w:t>
      </w:r>
    </w:p>
    <w:p>
      <w:pPr>
        <w:spacing w:before="0" w:after="200"/>
        <w:rPr/>
      </w:pPr>
      <w:r>
        <w:rPr>
          <w:rFonts w:ascii="Aptos" w:cs="Aptos" w:eastAsia="Aptos" w:hAnsi="Aptos"/>
          <w:sz w:val="24"/>
          <w:szCs w:val="24"/>
          <w:lang w:val="ru-RU"/>
        </w:rPr>
        <w:t xml:space="preserve"> </w:t>
      </w:r>
    </w:p>
    <w:p>
      <w:pPr>
        <w:spacing w:before="0" w:after="120"/>
        <w:rPr/>
      </w:pPr>
      <w:r>
        <w:rPr>
          <w:rFonts w:ascii="Aptos" w:cs="Aptos" w:eastAsia="Aptos" w:hAnsi="Aptos"/>
          <w:sz w:val="24"/>
          <w:szCs w:val="24"/>
          <w:lang w:val="ru-RU"/>
        </w:rPr>
        <w:t xml:space="preserve"> </w:t>
      </w:r>
    </w:p>
    <w:p>
      <w:pPr>
        <w:spacing w:before="0" w:after="120"/>
        <w:rPr/>
      </w:pPr>
      <w:r>
        <w:rPr>
          <w:rFonts w:ascii="Times New Roman" w:cs="Times New Roman" w:eastAsia="Times New Roman" w:hAnsi="Times New Roman"/>
          <w:color w:val="000000" w:themeColor="text1" w:themeTint="ff"/>
          <w:sz w:val="22"/>
          <w:szCs w:val="22"/>
          <w:lang w:val="ru-RU"/>
        </w:rPr>
        <w:t>Период прохождения:</w:t>
      </w:r>
    </w:p>
    <w:p>
      <w:pPr>
        <w:spacing w:before="0" w:after="120"/>
        <w:rPr/>
      </w:pPr>
      <w:r>
        <w:rPr>
          <w:rFonts w:ascii="Times New Roman" w:cs="Times New Roman" w:eastAsia="Times New Roman" w:hAnsi="Times New Roman"/>
          <w:color w:val="000000" w:themeColor="text1" w:themeTint="ff"/>
          <w:sz w:val="22"/>
          <w:szCs w:val="22"/>
          <w:lang w:val="ru-RU"/>
        </w:rPr>
        <w:t xml:space="preserve">с  « ___» ________ 2026 г. </w:t>
      </w:r>
    </w:p>
    <w:p>
      <w:pPr>
        <w:spacing w:before="0" w:after="120"/>
        <w:rPr/>
      </w:pPr>
      <w:r>
        <w:rPr>
          <w:rFonts w:ascii="Times New Roman" w:cs="Times New Roman" w:eastAsia="Times New Roman" w:hAnsi="Times New Roman"/>
          <w:color w:val="000000" w:themeColor="text1" w:themeTint="ff"/>
          <w:sz w:val="22"/>
          <w:szCs w:val="22"/>
          <w:lang w:val="ru-RU"/>
        </w:rPr>
        <w:t>по «___»________ 2026 г.</w:t>
      </w:r>
    </w:p>
    <w:p>
      <w:pPr>
        <w:spacing w:before="0" w:after="120"/>
        <w:rPr/>
      </w:pPr>
      <w:r>
        <w:rPr>
          <w:rFonts w:ascii="Aptos" w:cs="Aptos" w:eastAsia="Aptos" w:hAnsi="Aptos"/>
          <w:sz w:val="24"/>
          <w:szCs w:val="24"/>
          <w:lang w:val="ru-RU"/>
        </w:rPr>
        <w:t xml:space="preserve"> </w:t>
      </w:r>
    </w:p>
    <w:p>
      <w:pPr>
        <w:spacing w:before="0" w:after="0"/>
        <w:rPr/>
      </w:pPr>
      <w:r>
        <w:rPr>
          <w:rFonts w:ascii="Times New Roman" w:cs="Times New Roman" w:eastAsia="Times New Roman" w:hAnsi="Times New Roman"/>
          <w:color w:val="000000" w:themeColor="text1" w:themeTint="ff"/>
          <w:sz w:val="22"/>
          <w:szCs w:val="22"/>
          <w:lang w:val="ru-RU"/>
        </w:rPr>
        <w:t xml:space="preserve">Руководитель практики от </w:t>
      </w:r>
    </w:p>
    <w:p>
      <w:pPr>
        <w:spacing w:before="0" w:after="0"/>
        <w:rPr/>
      </w:pPr>
      <w:r>
        <w:rPr>
          <w:rFonts w:ascii="Times New Roman" w:cs="Times New Roman" w:eastAsia="Times New Roman" w:hAnsi="Times New Roman"/>
          <w:color w:val="000000" w:themeColor="text1" w:themeTint="ff"/>
          <w:sz w:val="22"/>
          <w:szCs w:val="22"/>
          <w:lang w:val="ru-RU"/>
        </w:rPr>
        <w:t>предприятия</w:t>
      </w:r>
    </w:p>
    <w:p>
      <w:pPr>
        <w:spacing w:before="0" w:after="120"/>
        <w:rPr/>
      </w:pPr>
      <w:r>
        <w:rPr>
          <w:rFonts w:ascii="Times New Roman" w:cs="Times New Roman" w:eastAsia="Times New Roman" w:hAnsi="Times New Roman"/>
          <w:color w:val="000000" w:themeColor="text1" w:themeTint="ff"/>
          <w:sz w:val="22"/>
          <w:szCs w:val="22"/>
          <w:lang w:val="ru-RU"/>
        </w:rPr>
        <w:t>должность______________________</w:t>
      </w:r>
    </w:p>
    <w:p>
      <w:pPr>
        <w:spacing w:before="0" w:after="120"/>
        <w:rPr/>
      </w:pPr>
      <w:r>
        <w:rPr>
          <w:rFonts w:ascii="Times New Roman" w:cs="Times New Roman" w:eastAsia="Times New Roman" w:hAnsi="Times New Roman"/>
          <w:color w:val="000000" w:themeColor="text1" w:themeTint="ff"/>
          <w:sz w:val="22"/>
          <w:szCs w:val="22"/>
          <w:lang w:val="ru-RU"/>
        </w:rPr>
        <w:t>_______________________________</w:t>
      </w:r>
    </w:p>
    <w:p>
      <w:pPr>
        <w:spacing w:before="0" w:after="120"/>
        <w:rPr/>
      </w:pPr>
      <w:r>
        <w:rPr>
          <w:rFonts w:ascii="Times New Roman" w:cs="Times New Roman" w:eastAsia="Times New Roman" w:hAnsi="Times New Roman"/>
          <w:color w:val="000000" w:themeColor="text1" w:themeTint="ff"/>
          <w:sz w:val="22"/>
          <w:szCs w:val="22"/>
          <w:lang w:val="ru-RU"/>
        </w:rPr>
        <w:t>подпись________________________</w:t>
      </w:r>
    </w:p>
    <w:p>
      <w:pPr>
        <w:spacing w:before="0" w:after="120"/>
        <w:rPr/>
      </w:pPr>
      <w:r>
        <w:rPr>
          <w:rFonts w:ascii="Aptos" w:cs="Aptos" w:eastAsia="Aptos" w:hAnsi="Aptos"/>
          <w:sz w:val="24"/>
          <w:szCs w:val="24"/>
          <w:lang w:val="ru-RU"/>
        </w:rPr>
        <w:t xml:space="preserve"> </w:t>
      </w:r>
    </w:p>
    <w:p>
      <w:pPr>
        <w:spacing w:before="0" w:after="120"/>
        <w:rPr/>
      </w:pPr>
      <w:r>
        <w:rPr>
          <w:rFonts w:ascii="Aptos" w:cs="Aptos" w:eastAsia="Aptos" w:hAnsi="Aptos"/>
          <w:sz w:val="24"/>
          <w:szCs w:val="24"/>
          <w:lang w:val="ru-RU"/>
        </w:rPr>
        <w:t xml:space="preserve"> </w:t>
      </w:r>
    </w:p>
    <w:p>
      <w:pPr>
        <w:spacing w:before="0" w:after="120"/>
        <w:rPr/>
      </w:pPr>
      <w:r>
        <w:rPr>
          <w:rFonts w:ascii="Aptos" w:cs="Aptos" w:eastAsia="Aptos" w:hAnsi="Aptos"/>
          <w:sz w:val="24"/>
          <w:szCs w:val="24"/>
          <w:lang w:val="ru-RU"/>
        </w:rPr>
        <w:t xml:space="preserve"> </w:t>
      </w:r>
    </w:p>
    <w:p>
      <w:pPr>
        <w:spacing w:before="0" w:after="120"/>
        <w:rPr/>
      </w:pPr>
      <w:r>
        <w:rPr>
          <w:rFonts w:ascii="Times New Roman" w:cs="Times New Roman" w:eastAsia="Times New Roman" w:hAnsi="Times New Roman"/>
          <w:color w:val="000000" w:themeColor="text1" w:themeTint="ff"/>
          <w:sz w:val="22"/>
          <w:szCs w:val="22"/>
          <w:lang w:val="ru-RU"/>
        </w:rPr>
        <w:t xml:space="preserve">                    МП</w:t>
      </w:r>
      <w:r>
        <w:rPr/>
        <w:br w:type="textWrapping"/>
      </w:r>
      <w:r>
        <w:rPr>
          <w:rFonts w:ascii="Times New Roman" w:cs="Times New Roman" w:eastAsia="Times New Roman" w:hAnsi="Times New Roman"/>
          <w:color w:val="000000" w:themeColor="text1" w:themeTint="ff"/>
          <w:sz w:val="22"/>
          <w:szCs w:val="22"/>
          <w:lang w:val="ru-RU"/>
        </w:rPr>
        <w:t xml:space="preserve"> Руководитель практики от </w:t>
      </w:r>
    </w:p>
    <w:p>
      <w:pPr>
        <w:spacing w:before="0" w:after="120"/>
        <w:rPr/>
      </w:pPr>
      <w:r>
        <w:rPr>
          <w:rFonts w:ascii="Times New Roman" w:cs="Times New Roman" w:eastAsia="Times New Roman" w:hAnsi="Times New Roman"/>
          <w:color w:val="000000" w:themeColor="text1" w:themeTint="ff"/>
          <w:sz w:val="22"/>
          <w:szCs w:val="22"/>
          <w:lang w:val="ru-RU"/>
        </w:rPr>
        <w:t>техникума: Материкова А.А.</w:t>
      </w:r>
    </w:p>
    <w:p>
      <w:pPr>
        <w:spacing w:before="0" w:after="120"/>
        <w:rPr/>
      </w:pPr>
      <w:r>
        <w:rPr>
          <w:rFonts w:ascii="Times New Roman" w:cs="Times New Roman" w:eastAsia="Times New Roman" w:hAnsi="Times New Roman"/>
          <w:color w:val="000000" w:themeColor="text1" w:themeTint="ff"/>
          <w:sz w:val="22"/>
          <w:szCs w:val="22"/>
          <w:lang w:val="ru-RU"/>
        </w:rPr>
        <w:t>______________________________________</w:t>
      </w:r>
    </w:p>
    <w:p>
      <w:pPr>
        <w:spacing w:before="0" w:after="120"/>
        <w:rPr/>
      </w:pPr>
      <w:r>
        <w:rPr>
          <w:rFonts w:ascii="Times New Roman" w:cs="Times New Roman" w:eastAsia="Times New Roman" w:hAnsi="Times New Roman"/>
          <w:color w:val="000000" w:themeColor="text1" w:themeTint="ff"/>
          <w:sz w:val="22"/>
          <w:szCs w:val="22"/>
          <w:lang w:val="ru-RU"/>
        </w:rPr>
        <w:t>Оценка:_______________________________</w:t>
      </w:r>
    </w:p>
    <w:p>
      <w:pPr>
        <w:spacing w:before="0" w:after="120"/>
        <w:rPr/>
      </w:pPr>
      <w:r>
        <w:rPr>
          <w:rFonts w:ascii="Times New Roman" w:cs="Times New Roman" w:eastAsia="Times New Roman" w:hAnsi="Times New Roman"/>
          <w:color w:val="000000" w:themeColor="text1" w:themeTint="ff"/>
          <w:sz w:val="22"/>
          <w:szCs w:val="22"/>
          <w:lang w:val="ru-RU"/>
        </w:rPr>
        <w:t>«___» _______________________2026 года</w:t>
      </w:r>
    </w:p>
    <w:p>
      <w:pPr>
        <w:spacing w:before="0" w:after="120"/>
        <w:rPr/>
      </w:pPr>
      <w:r>
        <w:rPr>
          <w:rFonts w:ascii="Aptos" w:cs="Aptos" w:eastAsia="Aptos" w:hAnsi="Aptos"/>
          <w:sz w:val="24"/>
          <w:szCs w:val="24"/>
          <w:lang w:val="ru-RU"/>
        </w:rPr>
        <w:t xml:space="preserve"> </w:t>
      </w:r>
    </w:p>
    <w:p>
      <w:pPr>
        <w:spacing w:before="0" w:after="0"/>
        <w:jc w:val="center"/>
        <w:rPr/>
      </w:pPr>
      <w:r>
        <w:rPr>
          <w:rFonts w:ascii="Aptos" w:cs="Aptos" w:eastAsia="Aptos" w:hAnsi="Aptos"/>
          <w:sz w:val="24"/>
          <w:szCs w:val="24"/>
          <w:lang w:val="ru-RU"/>
        </w:rPr>
        <w:t xml:space="preserve"> </w:t>
      </w:r>
    </w:p>
    <w:p>
      <w:pPr>
        <w:spacing w:before="0" w:after="0"/>
        <w:jc w:val="center"/>
        <w:rPr/>
      </w:pPr>
      <w:r>
        <w:rPr>
          <w:rFonts w:ascii="Times New Roman" w:cs="Times New Roman" w:eastAsia="Times New Roman" w:hAnsi="Times New Roman"/>
          <w:color w:val="000000" w:themeColor="text1" w:themeTint="ff"/>
          <w:sz w:val="22"/>
          <w:szCs w:val="22"/>
          <w:lang w:val="ru-RU"/>
        </w:rPr>
        <w:t>г.Череповец</w:t>
      </w:r>
    </w:p>
    <w:p>
      <w:pPr>
        <w:spacing w:before="0" w:after="0"/>
        <w:jc w:val="center"/>
        <w:rPr/>
      </w:pPr>
      <w:r>
        <w:rPr>
          <w:rFonts w:ascii="Times New Roman" w:cs="Times New Roman" w:eastAsia="Times New Roman" w:hAnsi="Times New Roman"/>
          <w:color w:val="000000" w:themeColor="text1" w:themeTint="ff"/>
          <w:sz w:val="22"/>
          <w:szCs w:val="22"/>
          <w:lang w:val="ru-RU"/>
        </w:rPr>
        <w:t>2026</w:t>
      </w:r>
    </w:p>
    <w:p>
      <w:pPr>
        <w:spacing w:before="0" w:after="0"/>
        <w:jc w:val="center"/>
        <w:rPr/>
      </w:pPr>
    </w:p>
    <w:p>
      <w:pPr>
        <w:spacing w:before="0" w:after="0"/>
        <w:jc w:val="center"/>
        <w:rPr/>
      </w:pPr>
    </w:p>
    <w:p>
      <w:pPr>
        <w:spacing w:before="0" w:after="0"/>
        <w:jc w:val="center"/>
        <w:rPr/>
      </w:pPr>
    </w:p>
    <w:p>
      <w:pPr>
        <w:spacing w:before="0" w:after="0"/>
        <w:jc w:val="center"/>
        <w:rPr/>
      </w:pPr>
    </w:p>
    <w:p>
      <w:pPr>
        <w:spacing w:before="0" w:after="0"/>
        <w:jc w:val="center"/>
        <w:rPr/>
      </w:pPr>
    </w:p>
    <w:p>
      <w:pPr>
        <w:spacing w:before="0" w:after="0"/>
        <w:jc w:val="center"/>
        <w:rPr/>
      </w:pPr>
    </w:p>
    <w:p>
      <w:pPr>
        <w:spacing w:before="0" w:after="0"/>
        <w:jc w:val="center"/>
        <w:rPr/>
      </w:pPr>
    </w:p>
    <w:p>
      <w:pPr>
        <w:spacing w:before="0" w:after="0"/>
        <w:jc w:val="center"/>
        <w:rPr/>
      </w:pPr>
    </w:p>
    <w:p>
      <w:pPr>
        <w:spacing w:before="0" w:after="0"/>
        <w:jc w:val="center"/>
        <w:rPr/>
      </w:pPr>
    </w:p>
    <w:p>
      <w:pPr>
        <w:spacing w:before="0" w:after="0"/>
        <w:jc w:val="center"/>
        <w:rPr/>
      </w:pPr>
    </w:p>
    <w:p>
      <w:pPr>
        <w:spacing w:before="0" w:after="0"/>
        <w:jc w:val="center"/>
        <w:rPr/>
      </w:pPr>
    </w:p>
    <w:p>
      <w:pPr>
        <w:spacing w:before="0" w:after="0"/>
        <w:jc w:val="center"/>
        <w:rPr/>
      </w:pPr>
    </w:p>
    <w:p>
      <w:pPr>
        <w:spacing w:before="0" w:after="0"/>
        <w:jc w:val="center"/>
        <w:rPr/>
      </w:pPr>
    </w:p>
    <w:p>
      <w:pPr>
        <w:spacing w:before="0" w:after="0"/>
        <w:jc w:val="center"/>
        <w:rPr/>
      </w:pPr>
    </w:p>
    <w:p>
      <w:pPr>
        <w:spacing w:before="0" w:after="0"/>
        <w:jc w:val="center"/>
        <w:rPr/>
      </w:pPr>
    </w:p>
    <w:p>
      <w:pPr>
        <w:spacing w:before="0" w:after="0"/>
        <w:jc w:val="center"/>
        <w:rPr/>
      </w:pPr>
    </w:p>
    <w:p>
      <w:pPr>
        <w:spacing w:before="0" w:after="0"/>
        <w:jc w:val="center"/>
        <w:rPr/>
      </w:pPr>
    </w:p>
    <w:p>
      <w:pPr>
        <w:spacing w:before="0" w:after="0"/>
        <w:jc w:val="center"/>
        <w:rPr/>
      </w:pPr>
    </w:p>
    <w:p>
      <w:pPr>
        <w:spacing w:before="0" w:after="0"/>
        <w:jc w:val="center"/>
        <w:rPr/>
      </w:pPr>
    </w:p>
    <w:p>
      <w:pPr>
        <w:spacing w:before="0" w:after="0"/>
        <w:jc w:val="center"/>
        <w:rPr/>
      </w:pPr>
    </w:p>
    <w:p>
      <w:pPr>
        <w:spacing w:before="0" w:after="0"/>
        <w:jc w:val="center"/>
        <w:rPr/>
      </w:pPr>
    </w:p>
    <w:p>
      <w:pPr>
        <w:spacing w:before="0" w:after="0"/>
        <w:jc w:val="center"/>
        <w:rPr/>
      </w:pPr>
    </w:p>
    <w:p>
      <w:pPr>
        <w:spacing w:before="0" w:after="0"/>
        <w:jc w:val="center"/>
        <w:rPr/>
      </w:pPr>
    </w:p>
    <w:p>
      <w:pPr>
        <w:spacing w:before="0" w:after="0"/>
        <w:jc w:val="center"/>
        <w:rPr>
          <w:rFonts w:ascii="Times New Roman" w:cs="Times New Roman" w:hAnsi="Times New Roman"/>
          <w:sz w:val="28"/>
          <w:szCs w:val="28"/>
        </w:rPr>
      </w:pPr>
      <w:r>
        <w:rPr>
          <w:rFonts w:ascii="Times New Roman" w:cs="Times New Roman" w:hAnsi="Times New Roman"/>
          <w:sz w:val="28"/>
          <w:szCs w:val="28"/>
        </w:rPr>
        <w:t>Отчёт по теме: Анализ программных продуктов для сопровождения информационных систем</w:t>
      </w:r>
    </w:p>
    <w:p>
      <w:pPr>
        <w:spacing w:before="0" w:after="0"/>
        <w:jc w:val="center"/>
        <w:rPr/>
      </w:pPr>
    </w:p>
    <w:p>
      <w:pPr>
        <w:spacing w:before="0" w:after="0"/>
        <w:jc w:val="center"/>
        <w:rPr>
          <w:rFonts w:ascii="Times New Roman" w:cs="Times New Roman" w:hAnsi="Times New Roman"/>
          <w:sz w:val="28"/>
          <w:szCs w:val="28"/>
        </w:rPr>
      </w:pPr>
      <w:r>
        <w:rPr>
          <w:rFonts w:ascii="Times New Roman" w:cs="Times New Roman" w:hAnsi="Times New Roman"/>
          <w:sz w:val="28"/>
          <w:szCs w:val="28"/>
        </w:rPr>
        <w:t>Введение</w:t>
      </w:r>
    </w:p>
    <w:p>
      <w:pPr>
        <w:spacing w:before="0" w:after="0"/>
        <w:jc w:val="left"/>
        <w:rPr>
          <w:rFonts w:ascii="Times New Roman" w:cs="Times New Roman" w:hAnsi="Times New Roman"/>
          <w:sz w:val="28"/>
          <w:szCs w:val="28"/>
        </w:rPr>
      </w:pPr>
    </w:p>
    <w:p>
      <w:pPr>
        <w:spacing w:before="0" w:after="0"/>
        <w:jc w:val="left"/>
        <w:rPr>
          <w:rFonts w:ascii="Times New Roman" w:cs="Times New Roman" w:hAnsi="Times New Roman"/>
          <w:sz w:val="28"/>
          <w:szCs w:val="28"/>
        </w:rPr>
      </w:pPr>
      <w:r>
        <w:rPr>
          <w:rFonts w:ascii="Times New Roman" w:cs="Times New Roman" w:hAnsi="Times New Roman"/>
          <w:sz w:val="28"/>
          <w:szCs w:val="28"/>
        </w:rPr>
        <w:t>Современные организации активно используют информационные системы для управления задачами, взаимодействия сотрудников, автоматизации бизнес-процессов и контроля выполнения работ. Среди наиболее популярных решений можно выделить Bitrix24, Yandex Tracker и Jira. Каждая из этих систем ориентирована на определённые задачи и категории пользователей. В данном отчёте проведён анализ функциональных возможностей указанных программных продуктов, их преимуществ, особенностей применения и областей использования.</w:t>
      </w:r>
    </w:p>
    <w:p>
      <w:pPr>
        <w:spacing w:before="0" w:after="0"/>
        <w:jc w:val="left"/>
        <w:rPr>
          <w:rFonts w:ascii="Times New Roman" w:cs="Times New Roman" w:hAnsi="Times New Roman"/>
          <w:sz w:val="28"/>
          <w:szCs w:val="28"/>
        </w:rPr>
      </w:pPr>
    </w:p>
    <w:p>
      <w:pPr>
        <w:spacing w:before="0" w:after="0"/>
        <w:jc w:val="left"/>
        <w:rPr>
          <w:rFonts w:ascii="Times New Roman" w:cs="Times New Roman" w:hAnsi="Times New Roman"/>
          <w:sz w:val="28"/>
          <w:szCs w:val="28"/>
        </w:rPr>
      </w:pPr>
      <w:r>
        <w:rPr>
          <w:rFonts w:ascii="Times New Roman" w:cs="Times New Roman" w:hAnsi="Times New Roman"/>
          <w:sz w:val="28"/>
          <w:szCs w:val="28"/>
        </w:rPr>
        <w:t>1. Анализ системы Bitrix24</w:t>
      </w:r>
    </w:p>
    <w:p>
      <w:pPr>
        <w:spacing w:before="0" w:after="0"/>
        <w:jc w:val="left"/>
        <w:rPr>
          <w:rFonts w:ascii="Times New Roman" w:cs="Times New Roman" w:hAnsi="Times New Roman"/>
          <w:sz w:val="28"/>
          <w:szCs w:val="28"/>
        </w:rPr>
      </w:pPr>
    </w:p>
    <w:p>
      <w:pPr>
        <w:spacing w:before="0" w:after="0"/>
        <w:jc w:val="left"/>
        <w:rPr>
          <w:rFonts w:ascii="Times New Roman" w:cs="Times New Roman" w:hAnsi="Times New Roman"/>
          <w:sz w:val="28"/>
          <w:szCs w:val="28"/>
        </w:rPr>
      </w:pPr>
      <w:r>
        <w:rPr>
          <w:rFonts w:ascii="Times New Roman" w:cs="Times New Roman" w:hAnsi="Times New Roman"/>
          <w:sz w:val="28"/>
          <w:szCs w:val="28"/>
        </w:rPr>
        <w:t>Bitrix24 представляет собой комплексную платформу для организации совместной работы сотрудников, управления клиентами и автоматизации бизнес-процессов компании. Система объединяет инструменты коммуникации, управления проектами и CRM в едином информационном пространстве.</w:t>
      </w:r>
    </w:p>
    <w:p>
      <w:pPr>
        <w:spacing w:before="0" w:after="0"/>
        <w:jc w:val="left"/>
        <w:rPr>
          <w:rFonts w:ascii="Times New Roman" w:cs="Times New Roman" w:hAnsi="Times New Roman"/>
          <w:sz w:val="28"/>
          <w:szCs w:val="28"/>
        </w:rPr>
      </w:pPr>
    </w:p>
    <w:p>
      <w:pPr>
        <w:spacing w:before="0" w:after="0"/>
        <w:jc w:val="left"/>
        <w:rPr>
          <w:rFonts w:ascii="Times New Roman" w:cs="Times New Roman" w:hAnsi="Times New Roman"/>
          <w:sz w:val="28"/>
          <w:szCs w:val="28"/>
        </w:rPr>
      </w:pPr>
      <w:r>
        <w:rPr>
          <w:rFonts w:ascii="Times New Roman" w:cs="Times New Roman" w:hAnsi="Times New Roman"/>
          <w:sz w:val="28"/>
          <w:szCs w:val="28"/>
        </w:rPr>
        <w:t>Одним из основных преимуществ Bitrix24 являются широкие возможности для организации совместной работы. Сотрудники могут обмениваться сообщениями через встроенный корпоративный чат, проводить видеоконференции, создавать рабочие группы и проекты. Для управления деятельностью используются задачи, которые можно назначать конкретным исполнителям, устанавливать сроки выполнения, контролировать статус и отслеживать прогресс. Проекты позволяют объединять связанные задачи и участников в рамках одной рабочей области.</w:t>
      </w:r>
    </w:p>
    <w:p>
      <w:pPr>
        <w:spacing w:before="0" w:after="0"/>
        <w:jc w:val="left"/>
        <w:rPr>
          <w:rFonts w:ascii="Times New Roman" w:cs="Times New Roman" w:hAnsi="Times New Roman"/>
          <w:sz w:val="28"/>
          <w:szCs w:val="28"/>
        </w:rPr>
      </w:pPr>
    </w:p>
    <w:p>
      <w:pPr>
        <w:spacing w:before="0" w:after="0"/>
        <w:jc w:val="left"/>
        <w:rPr>
          <w:rFonts w:ascii="Times New Roman" w:cs="Times New Roman" w:hAnsi="Times New Roman"/>
          <w:sz w:val="28"/>
          <w:szCs w:val="28"/>
        </w:rPr>
      </w:pPr>
      <w:r>
        <w:rPr>
          <w:rFonts w:ascii="Times New Roman" w:cs="Times New Roman" w:hAnsi="Times New Roman"/>
          <w:sz w:val="28"/>
          <w:szCs w:val="28"/>
        </w:rPr>
        <w:t>Значительное внимание в системе уделяется автоматизации процессов продаж. Для этого используются CRM-воронки, роботы и триггеры. Воронка продаж отображает путь клиента от первого обращения до заключения сделки. Роботы позволяют автоматически выполнять различные действия при наступлении определённых условий. Например, после создания новой сделки система может автоматически назначить ответственного менеджера, отправить клиенту письмо с коммерческим предложением и создать задачу для последующего звонка. Триггеры отслеживают действия клиента, например открытие письма или заполнение формы на сайте, после чего переводят сделку на следующий этап.</w:t>
      </w:r>
    </w:p>
    <w:p>
      <w:pPr>
        <w:spacing w:before="0" w:after="0"/>
        <w:jc w:val="left"/>
        <w:rPr>
          <w:rFonts w:ascii="Times New Roman" w:cs="Times New Roman" w:hAnsi="Times New Roman"/>
          <w:sz w:val="28"/>
          <w:szCs w:val="28"/>
        </w:rPr>
      </w:pPr>
    </w:p>
    <w:p>
      <w:pPr>
        <w:spacing w:before="0" w:after="0"/>
        <w:jc w:val="left"/>
        <w:rPr>
          <w:rFonts w:ascii="Times New Roman" w:cs="Times New Roman" w:hAnsi="Times New Roman"/>
          <w:sz w:val="28"/>
          <w:szCs w:val="28"/>
        </w:rPr>
      </w:pPr>
      <w:r>
        <w:rPr>
          <w:rFonts w:ascii="Times New Roman" w:cs="Times New Roman" w:hAnsi="Times New Roman"/>
          <w:sz w:val="28"/>
          <w:szCs w:val="28"/>
        </w:rPr>
        <w:t>Bitrix24 включает большое количество встроенных сервисов. Центральное место занимает CRM-система для управления клиентской базой и сделками. Дополнительно доступны инструменты для работы с документами, корпоративный диск для хранения файлов, телефония, видеозвонки, календари, управление персоналом, учёт рабочего времени и конструктор сайтов. Благодаря этому многие задачи компании могут выполняться в рамках одной платформы без использования стороннего программного обеспечения.</w:t>
      </w:r>
    </w:p>
    <w:p>
      <w:pPr>
        <w:spacing w:before="0" w:after="0"/>
        <w:jc w:val="left"/>
        <w:rPr>
          <w:rFonts w:ascii="Times New Roman" w:cs="Times New Roman" w:hAnsi="Times New Roman"/>
          <w:sz w:val="28"/>
          <w:szCs w:val="28"/>
        </w:rPr>
      </w:pPr>
    </w:p>
    <w:p>
      <w:pPr>
        <w:spacing w:before="0" w:after="0"/>
        <w:jc w:val="left"/>
        <w:rPr>
          <w:rFonts w:ascii="Times New Roman" w:cs="Times New Roman" w:hAnsi="Times New Roman"/>
          <w:sz w:val="28"/>
          <w:szCs w:val="28"/>
        </w:rPr>
      </w:pPr>
      <w:r>
        <w:rPr>
          <w:rFonts w:ascii="Times New Roman" w:cs="Times New Roman" w:hAnsi="Times New Roman"/>
          <w:sz w:val="28"/>
          <w:szCs w:val="28"/>
        </w:rPr>
        <w:t>Для расширения возможностей предусмотрены интеграции с внешними системами. Bitrix24 может взаимодействовать с сервисами электронной почты, интернет-магазинами, бухгалтерскими системами, платёжными сервисами, социальными сетями и мессенджерами. Интеграция позволяет автоматически обмениваться данными между различными информационными системами, сокращая объём ручной работы и снижая вероятность ошибок.</w:t>
      </w:r>
    </w:p>
    <w:p>
      <w:pPr>
        <w:spacing w:before="0" w:after="0"/>
        <w:jc w:val="left"/>
        <w:rPr>
          <w:rFonts w:ascii="Times New Roman" w:cs="Times New Roman" w:hAnsi="Times New Roman"/>
          <w:sz w:val="28"/>
          <w:szCs w:val="28"/>
        </w:rPr>
      </w:pPr>
    </w:p>
    <w:p>
      <w:pPr>
        <w:spacing w:before="0" w:after="0"/>
        <w:jc w:val="left"/>
        <w:rPr>
          <w:rFonts w:ascii="Times New Roman" w:cs="Times New Roman" w:hAnsi="Times New Roman"/>
          <w:sz w:val="28"/>
          <w:szCs w:val="28"/>
        </w:rPr>
      </w:pPr>
      <w:r>
        <w:rPr>
          <w:rFonts w:ascii="Times New Roman" w:cs="Times New Roman" w:hAnsi="Times New Roman"/>
          <w:sz w:val="28"/>
          <w:szCs w:val="28"/>
        </w:rPr>
        <w:t>Безопасность данных обеспечивается средствами резервного копирования и хранения информации на защищённых серверах. В облачной версии резервное копирование выполняется поставщиком сервиса автоматически. Это позволяет восстановить данные в случае технических сбоев или ошибок пользователей.</w:t>
      </w:r>
    </w:p>
    <w:p>
      <w:pPr>
        <w:spacing w:before="0" w:after="0"/>
        <w:jc w:val="left"/>
        <w:rPr>
          <w:rFonts w:ascii="Times New Roman" w:cs="Times New Roman" w:hAnsi="Times New Roman"/>
          <w:sz w:val="28"/>
          <w:szCs w:val="28"/>
        </w:rPr>
      </w:pPr>
    </w:p>
    <w:p>
      <w:pPr>
        <w:spacing w:before="0" w:after="0"/>
        <w:jc w:val="left"/>
        <w:rPr>
          <w:rFonts w:ascii="Times New Roman" w:cs="Times New Roman" w:hAnsi="Times New Roman"/>
          <w:sz w:val="28"/>
          <w:szCs w:val="28"/>
        </w:rPr>
      </w:pPr>
      <w:r>
        <w:rPr>
          <w:rFonts w:ascii="Times New Roman" w:cs="Times New Roman" w:hAnsi="Times New Roman"/>
          <w:sz w:val="28"/>
          <w:szCs w:val="28"/>
        </w:rPr>
        <w:t>Несмотря на широкий набор возможностей, бесплатная версия Bitrix24 имеет определённые ограничения. Пользователям доступен ограниченный объём облачного хранилища, сокращённый набор инструментов автоматизации, ограничения по количеству пользователей и отсутствуют некоторые расширенные функции CRM и аналитики.</w:t>
      </w:r>
    </w:p>
    <w:p>
      <w:pPr>
        <w:spacing w:before="0" w:after="0"/>
        <w:jc w:val="left"/>
        <w:rPr>
          <w:rFonts w:ascii="Times New Roman" w:cs="Times New Roman" w:hAnsi="Times New Roman"/>
          <w:sz w:val="28"/>
          <w:szCs w:val="28"/>
        </w:rPr>
      </w:pPr>
    </w:p>
    <w:p>
      <w:pPr>
        <w:spacing w:before="0" w:after="0"/>
        <w:jc w:val="left"/>
        <w:rPr>
          <w:rFonts w:ascii="Times New Roman" w:cs="Times New Roman" w:hAnsi="Times New Roman"/>
          <w:sz w:val="28"/>
          <w:szCs w:val="28"/>
        </w:rPr>
      </w:pPr>
      <w:r>
        <w:rPr>
          <w:rFonts w:ascii="Times New Roman" w:cs="Times New Roman" w:hAnsi="Times New Roman"/>
          <w:sz w:val="28"/>
          <w:szCs w:val="28"/>
        </w:rPr>
        <w:t>Использование Bitrix24 наиболее оправдано в компаниях малого и среднего бизнеса, где требуется объединить управление продажами, коммуникацию сотрудников и контроль задач. Например, для агентства недвижимости система позволяет одновременно вести клиентскую базу, контролировать сделки, распределять задачи между сотрудниками и организовывать внутреннее взаимодействие.</w:t>
      </w:r>
    </w:p>
    <w:p>
      <w:pPr>
        <w:spacing w:before="0" w:after="0"/>
        <w:jc w:val="left"/>
        <w:rPr>
          <w:rFonts w:ascii="Times New Roman" w:cs="Times New Roman" w:hAnsi="Times New Roman"/>
          <w:sz w:val="28"/>
          <w:szCs w:val="28"/>
        </w:rPr>
      </w:pPr>
    </w:p>
    <w:p>
      <w:pPr>
        <w:spacing w:before="0" w:after="0"/>
        <w:jc w:val="left"/>
        <w:rPr>
          <w:rFonts w:ascii="Times New Roman" w:cs="Times New Roman" w:hAnsi="Times New Roman"/>
          <w:sz w:val="28"/>
          <w:szCs w:val="28"/>
        </w:rPr>
      </w:pPr>
    </w:p>
    <w:p>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8"/>
          <w:szCs w:val="28"/>
          <w:lang w:val="en-US"/>
        </w:rPr>
      </w:pPr>
      <w:r>
        <w:rPr>
          <w:rFonts w:ascii="Times New Roman" w:cs="Times New Roman" w:hAnsi="Times New Roman"/>
          <w:color w:val="000000"/>
          <w:sz w:val="28"/>
          <w:szCs w:val="28"/>
          <w:rtl w:val="off"/>
          <w:lang w:val="en-US"/>
        </w:rPr>
        <w:t xml:space="preserve">2. </w:t>
      </w:r>
      <w:r>
        <w:rPr>
          <w:rFonts w:ascii="Times New Roman" w:cs="Times New Roman" w:hAnsi="Times New Roman"/>
          <w:color w:val="000000"/>
          <w:sz w:val="28"/>
          <w:szCs w:val="28"/>
          <w:rtl w:val="off"/>
          <w:lang w:val="ru-RU"/>
        </w:rPr>
        <w:t>Анализ сист</w:t>
      </w:r>
      <w:r>
        <w:rPr>
          <w:rFonts w:ascii="Times New Roman" w:cs="Times New Roman" w:hAnsi="Times New Roman"/>
          <w:color w:val="000000"/>
          <w:sz w:val="28"/>
          <w:szCs w:val="28"/>
          <w:rtl w:val="off"/>
          <w:lang w:val="en-US"/>
        </w:rPr>
        <w:t>емы Yandex Tracker</w:t>
      </w:r>
      <w:r>
        <w:rPr>
          <w:rFonts w:ascii="Times New Roman" w:cs="Times New Roman" w:hAnsi="Times New Roman"/>
          <w:color w:val="000000"/>
          <w:sz w:val="28"/>
          <w:szCs w:val="28"/>
          <w:lang w:val="en-US"/>
        </w:rPr>
        <w:br w:type="textWrapping"/>
      </w:r>
      <w:r>
        <w:rPr>
          <w:rFonts w:ascii="Times New Roman" w:cs="Times New Roman" w:hAnsi="Times New Roman"/>
          <w:color w:val="000000"/>
          <w:sz w:val="28"/>
          <w:szCs w:val="28"/>
          <w:lang w:val="en-US"/>
        </w:rPr>
        <w:br w:type="textWrapping"/>
      </w:r>
      <w:r>
        <w:rPr>
          <w:rFonts w:ascii="Times New Roman" w:cs="Times New Roman" w:hAnsi="Times New Roman"/>
          <w:color w:val="000000"/>
          <w:sz w:val="28"/>
          <w:szCs w:val="28"/>
          <w:rtl w:val="off"/>
          <w:lang w:val="en-US"/>
        </w:rPr>
        <w:t>Yandex Tracker представляет собой систему управления задачами и проектами, ориентированную на эффективную организацию работы команд различного профиля. Она позволяет планировать деятельность сотрудников, контролировать выполнение задач и координировать совместную работу.</w:t>
      </w:r>
      <w:r>
        <w:rPr>
          <w:rFonts w:ascii="Times New Roman" w:cs="Times New Roman" w:hAnsi="Times New Roman"/>
          <w:color w:val="000000"/>
          <w:sz w:val="28"/>
          <w:szCs w:val="28"/>
          <w:lang w:val="en-US"/>
        </w:rPr>
        <w:br w:type="textWrapping"/>
      </w:r>
      <w:r>
        <w:rPr>
          <w:rFonts w:ascii="Times New Roman" w:cs="Times New Roman" w:hAnsi="Times New Roman"/>
          <w:color w:val="000000"/>
          <w:sz w:val="28"/>
          <w:szCs w:val="28"/>
          <w:lang w:val="en-US"/>
        </w:rPr>
        <w:br w:type="textWrapping"/>
      </w:r>
      <w:r>
        <w:rPr>
          <w:rFonts w:ascii="Times New Roman" w:cs="Times New Roman" w:hAnsi="Times New Roman"/>
          <w:color w:val="000000"/>
          <w:sz w:val="28"/>
          <w:szCs w:val="28"/>
          <w:rtl w:val="off"/>
          <w:lang w:val="en-US"/>
        </w:rPr>
        <w:t>Основой работы в Tracker являются задачи, которые создаются пользователями и содержат описание, исполнителя, сроки выполнения, приоритет и другую служебную информацию. Каждая задача проходит определённый жизненный цикл и может перемещаться между различными статусами, например «Новая», «В работе», «На проверке» и «Завершена». Это обеспечивает прозрачность рабочего процесса и позволяет быстро определить текущее состояние проекта.</w:t>
      </w:r>
      <w:r>
        <w:rPr>
          <w:rFonts w:ascii="Times New Roman" w:cs="Times New Roman" w:hAnsi="Times New Roman"/>
          <w:color w:val="000000"/>
          <w:sz w:val="28"/>
          <w:szCs w:val="28"/>
          <w:lang w:val="en-US"/>
        </w:rPr>
        <w:br w:type="textWrapping"/>
      </w:r>
      <w:r>
        <w:rPr>
          <w:rFonts w:ascii="Times New Roman" w:cs="Times New Roman" w:hAnsi="Times New Roman"/>
          <w:color w:val="000000"/>
          <w:sz w:val="28"/>
          <w:szCs w:val="28"/>
          <w:lang w:val="en-US"/>
        </w:rPr>
        <w:br w:type="textWrapping"/>
      </w:r>
      <w:r>
        <w:rPr>
          <w:rFonts w:ascii="Times New Roman" w:cs="Times New Roman" w:hAnsi="Times New Roman"/>
          <w:color w:val="000000"/>
          <w:sz w:val="28"/>
          <w:szCs w:val="28"/>
          <w:rtl w:val="off"/>
          <w:lang w:val="en-US"/>
        </w:rPr>
        <w:t>Для организации командной работы используются механизмы назначения исполнителей, постановки сроков и отслеживания статусов. Руководители могут контролировать выполнение поручений, а сотрудники получают чёткое понимание своих обязанностей и приоритетов. Дополнительно поддерживается система комментариев и уведомлений, благодаря которой участники проекта могут оперативно обмениваться информацией.</w:t>
      </w:r>
      <w:r>
        <w:rPr>
          <w:rFonts w:ascii="Times New Roman" w:cs="Times New Roman" w:hAnsi="Times New Roman"/>
          <w:color w:val="000000"/>
          <w:sz w:val="28"/>
          <w:szCs w:val="28"/>
          <w:lang w:val="en-US"/>
        </w:rPr>
        <w:br w:type="textWrapping"/>
      </w:r>
      <w:r>
        <w:rPr>
          <w:rFonts w:ascii="Times New Roman" w:cs="Times New Roman" w:hAnsi="Times New Roman"/>
          <w:color w:val="000000"/>
          <w:sz w:val="28"/>
          <w:szCs w:val="28"/>
          <w:lang w:val="en-US"/>
        </w:rPr>
        <w:br w:type="textWrapping"/>
      </w:r>
      <w:r>
        <w:rPr>
          <w:rFonts w:ascii="Times New Roman" w:cs="Times New Roman" w:hAnsi="Times New Roman"/>
          <w:color w:val="000000"/>
          <w:sz w:val="28"/>
          <w:szCs w:val="28"/>
          <w:rtl w:val="off"/>
          <w:lang w:val="en-US"/>
        </w:rPr>
        <w:t>Система предоставляет визуальные инструменты управления задачами. Наиболее востребованным является канбан-представление, где задачи распределяются по колонкам в соответствии с их текущим статусом. Такой подход позволяет наглядно отслеживать загрузку команды и состояние рабочих процессов.</w:t>
      </w:r>
      <w:r>
        <w:rPr>
          <w:rFonts w:ascii="Times New Roman" w:cs="Times New Roman" w:hAnsi="Times New Roman"/>
          <w:color w:val="000000"/>
          <w:sz w:val="28"/>
          <w:szCs w:val="28"/>
          <w:lang w:val="en-US"/>
        </w:rPr>
        <w:br w:type="textWrapping"/>
      </w:r>
      <w:r>
        <w:rPr>
          <w:rFonts w:ascii="Times New Roman" w:cs="Times New Roman" w:hAnsi="Times New Roman"/>
          <w:color w:val="000000"/>
          <w:sz w:val="28"/>
          <w:szCs w:val="28"/>
          <w:lang w:val="en-US"/>
        </w:rPr>
        <w:br w:type="textWrapping"/>
      </w:r>
      <w:r>
        <w:rPr>
          <w:rFonts w:ascii="Times New Roman" w:cs="Times New Roman" w:hAnsi="Times New Roman"/>
          <w:color w:val="000000"/>
          <w:sz w:val="28"/>
          <w:szCs w:val="28"/>
          <w:rtl w:val="off"/>
          <w:lang w:val="en-US"/>
        </w:rPr>
        <w:t>Для оценки эффективности работы доступны различные инструменты аналитики. Руководители могут анализировать количество задач у каждого сотрудника, сроки выполнения работ, скорость закрытия задач и распределение нагрузки между участниками команды. Это помогает выявлять перегруженных сотрудников и оптимизировать рабочие процессы.</w:t>
      </w:r>
      <w:r>
        <w:rPr>
          <w:rFonts w:ascii="Times New Roman" w:cs="Times New Roman" w:hAnsi="Times New Roman"/>
          <w:color w:val="000000"/>
          <w:sz w:val="28"/>
          <w:szCs w:val="28"/>
          <w:lang w:val="en-US"/>
        </w:rPr>
        <w:br w:type="textWrapping"/>
      </w:r>
      <w:r>
        <w:rPr>
          <w:rFonts w:ascii="Times New Roman" w:cs="Times New Roman" w:hAnsi="Times New Roman"/>
          <w:color w:val="000000"/>
          <w:sz w:val="28"/>
          <w:szCs w:val="28"/>
          <w:lang w:val="en-US"/>
        </w:rPr>
        <w:br w:type="textWrapping"/>
      </w:r>
      <w:r>
        <w:rPr>
          <w:rFonts w:ascii="Times New Roman" w:cs="Times New Roman" w:hAnsi="Times New Roman"/>
          <w:color w:val="000000"/>
          <w:sz w:val="28"/>
          <w:szCs w:val="28"/>
          <w:rtl w:val="off"/>
          <w:lang w:val="en-US"/>
        </w:rPr>
        <w:t>Yandex Tracker интегрируется с другими сервисами экосистемы Яндекса, включая Yandex Cloud, Yandex Wiki и корпоративную почту. Кроме того, поддерживаются интеграции через API с внешними системами разработки, мониторинга и управления проектами.</w:t>
      </w:r>
      <w:r>
        <w:rPr>
          <w:rFonts w:ascii="Times New Roman" w:cs="Times New Roman" w:hAnsi="Times New Roman"/>
          <w:color w:val="000000"/>
          <w:sz w:val="28"/>
          <w:szCs w:val="28"/>
          <w:lang w:val="en-US"/>
        </w:rPr>
        <w:br w:type="textWrapping"/>
      </w:r>
      <w:r>
        <w:rPr>
          <w:rFonts w:ascii="Times New Roman" w:cs="Times New Roman" w:hAnsi="Times New Roman"/>
          <w:color w:val="000000"/>
          <w:sz w:val="28"/>
          <w:szCs w:val="28"/>
          <w:lang w:val="en-US"/>
        </w:rPr>
        <w:br w:type="textWrapping"/>
      </w:r>
      <w:r>
        <w:rPr>
          <w:rFonts w:ascii="Times New Roman" w:cs="Times New Roman" w:hAnsi="Times New Roman"/>
          <w:color w:val="000000"/>
          <w:sz w:val="28"/>
          <w:szCs w:val="28"/>
          <w:rtl w:val="off"/>
          <w:lang w:val="en-US"/>
        </w:rPr>
        <w:t>Наиболее эффективно Yandex Tracker применяется в проектах, связанных с разработкой программного обеспечения, технической поддержкой пользователей и управлением внутренними бизнес-процессами. Благодаря гибкой настройке система подходит как для небольших команд, так и для крупных организаций с большим количеством сотрудников.</w:t>
      </w:r>
      <w:r>
        <w:rPr>
          <w:rFonts w:ascii="Times New Roman" w:cs="Times New Roman" w:hAnsi="Times New Roman"/>
          <w:color w:val="000000"/>
          <w:sz w:val="28"/>
          <w:szCs w:val="28"/>
          <w:lang w:val="en-US"/>
        </w:rPr>
        <w:br w:type="textWrapping"/>
      </w:r>
      <w:r>
        <w:rPr>
          <w:rFonts w:ascii="Times New Roman" w:cs="Times New Roman" w:hAnsi="Times New Roman"/>
          <w:color w:val="000000"/>
          <w:sz w:val="28"/>
          <w:szCs w:val="28"/>
          <w:lang w:val="en-US"/>
        </w:rPr>
        <w:br w:type="textWrapping"/>
      </w:r>
      <w:r>
        <w:rPr>
          <w:rFonts w:ascii="Times New Roman" w:cs="Times New Roman" w:hAnsi="Times New Roman"/>
          <w:color w:val="000000"/>
          <w:sz w:val="28"/>
          <w:szCs w:val="28"/>
          <w:rtl w:val="off"/>
          <w:lang w:val="en-US"/>
        </w:rPr>
        <w:t>3. Анализ системы Jira</w:t>
      </w:r>
      <w:r>
        <w:rPr>
          <w:rFonts w:ascii="Times New Roman" w:cs="Times New Roman" w:hAnsi="Times New Roman"/>
          <w:color w:val="000000"/>
          <w:sz w:val="28"/>
          <w:szCs w:val="28"/>
          <w:lang w:val="en-US"/>
        </w:rPr>
        <w:br w:type="textWrapping"/>
      </w:r>
      <w:r>
        <w:rPr>
          <w:rFonts w:ascii="Times New Roman" w:cs="Times New Roman" w:hAnsi="Times New Roman"/>
          <w:color w:val="000000"/>
          <w:sz w:val="28"/>
          <w:szCs w:val="28"/>
          <w:lang w:val="en-US"/>
        </w:rPr>
        <w:br w:type="textWrapping"/>
      </w:r>
      <w:r>
        <w:rPr>
          <w:rFonts w:ascii="Times New Roman" w:cs="Times New Roman" w:hAnsi="Times New Roman"/>
          <w:color w:val="000000"/>
          <w:sz w:val="28"/>
          <w:szCs w:val="28"/>
          <w:rtl w:val="off"/>
          <w:lang w:val="en-US"/>
        </w:rPr>
        <w:t>Jira является одной из наиболее известных систем управления проектами и задачами, особенно распространённой среди IT-команд. Разработчиком продукта является компания Atlassian, которая ориентирует систему на поддержку современных подходов к разработке программного обеспечения.</w:t>
      </w:r>
      <w:r>
        <w:rPr>
          <w:rFonts w:ascii="Times New Roman" w:cs="Times New Roman" w:hAnsi="Times New Roman"/>
          <w:color w:val="000000"/>
          <w:sz w:val="28"/>
          <w:szCs w:val="28"/>
          <w:lang w:val="en-US"/>
        </w:rPr>
        <w:br w:type="textWrapping"/>
      </w:r>
      <w:r>
        <w:rPr>
          <w:rFonts w:ascii="Times New Roman" w:cs="Times New Roman" w:hAnsi="Times New Roman"/>
          <w:color w:val="000000"/>
          <w:sz w:val="28"/>
          <w:szCs w:val="28"/>
          <w:lang w:val="en-US"/>
        </w:rPr>
        <w:br w:type="textWrapping"/>
      </w:r>
      <w:r>
        <w:rPr>
          <w:rFonts w:ascii="Times New Roman" w:cs="Times New Roman" w:hAnsi="Times New Roman"/>
          <w:color w:val="000000"/>
          <w:sz w:val="28"/>
          <w:szCs w:val="28"/>
          <w:rtl w:val="off"/>
          <w:lang w:val="en-US"/>
        </w:rPr>
        <w:t>Управление задачами в Jira основано на использовании статусов, приоритетов, типов задач и рабочих процессов. Каждая задача может иметь собственный уровень важности, исполнителя, сроки выполнения и набор дополнительных параметров. Гибкая настройка позволяет адаптировать систему под особенности конкретного проекта или организации.</w:t>
      </w:r>
      <w:r>
        <w:rPr>
          <w:rFonts w:ascii="Times New Roman" w:cs="Times New Roman" w:hAnsi="Times New Roman"/>
          <w:color w:val="000000"/>
          <w:sz w:val="28"/>
          <w:szCs w:val="28"/>
          <w:lang w:val="en-US"/>
        </w:rPr>
        <w:br w:type="textWrapping"/>
      </w:r>
      <w:r>
        <w:rPr>
          <w:rFonts w:ascii="Times New Roman" w:cs="Times New Roman" w:hAnsi="Times New Roman"/>
          <w:color w:val="000000"/>
          <w:sz w:val="28"/>
          <w:szCs w:val="28"/>
          <w:lang w:val="en-US"/>
        </w:rPr>
        <w:br w:type="textWrapping"/>
      </w:r>
      <w:r>
        <w:rPr>
          <w:rFonts w:ascii="Times New Roman" w:cs="Times New Roman" w:hAnsi="Times New Roman"/>
          <w:color w:val="000000"/>
          <w:sz w:val="28"/>
          <w:szCs w:val="28"/>
          <w:rtl w:val="off"/>
          <w:lang w:val="en-US"/>
        </w:rPr>
        <w:t>Одним из ключевых преимуществ Jira является поддержка популярных методологий управления проектами. Система предоставляет полноценные инструменты для работы по Scrum и Kanban. В Scrum используются спринты, планирование задач и регулярный контроль выполнения работ. Kanban позволяет организовать непрерывный поток задач с визуальным отображением этапов выполнения.</w:t>
      </w:r>
      <w:r>
        <w:rPr>
          <w:rFonts w:ascii="Times New Roman" w:cs="Times New Roman" w:hAnsi="Times New Roman"/>
          <w:color w:val="000000"/>
          <w:sz w:val="28"/>
          <w:szCs w:val="28"/>
          <w:lang w:val="en-US"/>
        </w:rPr>
        <w:br w:type="textWrapping"/>
      </w:r>
      <w:r>
        <w:rPr>
          <w:rFonts w:ascii="Times New Roman" w:cs="Times New Roman" w:hAnsi="Times New Roman"/>
          <w:color w:val="000000"/>
          <w:sz w:val="28"/>
          <w:szCs w:val="28"/>
          <w:lang w:val="en-US"/>
        </w:rPr>
        <w:br w:type="textWrapping"/>
      </w:r>
      <w:r>
        <w:rPr>
          <w:rFonts w:ascii="Times New Roman" w:cs="Times New Roman" w:hAnsi="Times New Roman"/>
          <w:color w:val="000000"/>
          <w:sz w:val="28"/>
          <w:szCs w:val="28"/>
          <w:rtl w:val="off"/>
          <w:lang w:val="en-US"/>
        </w:rPr>
        <w:t>Планирование работы команды осуществляется через механизм backlog и спринтов. Backlog представляет собой список всех задач проекта, из которого команда выбирает задачи для очередного спринта. Во время планирования определяются приоритеты и объём работ, который должен быть выполнен за установленный период времени.</w:t>
      </w:r>
      <w:r>
        <w:rPr>
          <w:rFonts w:ascii="Times New Roman" w:cs="Times New Roman" w:hAnsi="Times New Roman"/>
          <w:color w:val="000000"/>
          <w:sz w:val="28"/>
          <w:szCs w:val="28"/>
          <w:lang w:val="en-US"/>
        </w:rPr>
        <w:br w:type="textWrapping"/>
      </w:r>
      <w:r>
        <w:rPr>
          <w:rFonts w:ascii="Times New Roman" w:cs="Times New Roman" w:hAnsi="Times New Roman"/>
          <w:color w:val="000000"/>
          <w:sz w:val="28"/>
          <w:szCs w:val="28"/>
          <w:lang w:val="en-US"/>
        </w:rPr>
        <w:br w:type="textWrapping"/>
      </w:r>
      <w:r>
        <w:rPr>
          <w:rFonts w:ascii="Times New Roman" w:cs="Times New Roman" w:hAnsi="Times New Roman"/>
          <w:color w:val="000000"/>
          <w:sz w:val="28"/>
          <w:szCs w:val="28"/>
          <w:rtl w:val="off"/>
          <w:lang w:val="en-US"/>
        </w:rPr>
        <w:t>Для анализа эффективности работы Jira предлагает широкий набор отчётов и метрик. Среди наиболее популярных можно выделить диаграмму сгорания задач (Burndown Chart), диаграмму скорости команды (Velocity Chart), отчёты по спринтам и показатели производительности. Эти инструменты помогают оценивать прогресс проекта, выявлять проблемы и принимать управленческие решения на основе объективных данных.</w:t>
      </w:r>
      <w:r>
        <w:rPr>
          <w:rFonts w:ascii="Times New Roman" w:cs="Times New Roman" w:hAnsi="Times New Roman"/>
          <w:color w:val="000000"/>
          <w:sz w:val="28"/>
          <w:szCs w:val="28"/>
          <w:lang w:val="en-US"/>
        </w:rPr>
        <w:br w:type="textWrapping"/>
      </w:r>
      <w:r>
        <w:rPr>
          <w:rFonts w:ascii="Times New Roman" w:cs="Times New Roman" w:hAnsi="Times New Roman"/>
          <w:color w:val="000000"/>
          <w:sz w:val="28"/>
          <w:szCs w:val="28"/>
          <w:lang w:val="en-US"/>
        </w:rPr>
        <w:br w:type="textWrapping"/>
      </w:r>
      <w:r>
        <w:rPr>
          <w:rFonts w:ascii="Times New Roman" w:cs="Times New Roman" w:hAnsi="Times New Roman"/>
          <w:color w:val="000000"/>
          <w:sz w:val="28"/>
          <w:szCs w:val="28"/>
          <w:rtl w:val="off"/>
          <w:lang w:val="en-US"/>
        </w:rPr>
        <w:t>Система поддерживает большое количество интеграций с другими прогр</w:t>
      </w:r>
      <w:r>
        <w:rPr>
          <w:rFonts w:ascii="Times New Roman" w:cs="Times New Roman" w:hAnsi="Times New Roman"/>
          <w:color w:val="000000"/>
          <w:sz w:val="28"/>
          <w:szCs w:val="28"/>
          <w:rtl w:val="off"/>
          <w:lang w:val="en-US"/>
        </w:rPr>
        <w:t xml:space="preserve"> </w:t>
      </w:r>
    </w:p>
    <w:p>
      <w:pPr>
        <w:spacing w:before="0" w:after="0"/>
        <w:jc w:val="left"/>
        <w:rPr>
          <w:rFonts w:ascii="Times New Roman" w:cs="Times New Roman" w:hAnsi="Times New Roman"/>
          <w:sz w:val="28"/>
          <w:szCs w:val="28"/>
        </w:rPr>
      </w:pPr>
    </w:p>
    <w:p/>
    <w:sectPr>
      <w:pgSz w:w="11906" w:h="16838"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00000000" w:usb1="4000acff" w:usb2="00000001" w:usb3="00000000" w:csb0="0000019f" w:csb1="00000000"/>
  </w:font>
  <w:font w:name="Times New Roman">
    <w:panose1 w:val="02020603050405020304"/>
    <w:charset w:val="00"/>
    <w:family w:val="roman"/>
    <w:notTrueType w:val="on"/>
    <w:pitch w:val="variable"/>
    <w:sig w:usb0="00000003" w:usb1="00000000" w:usb2="00000000" w:usb3="00000000" w:csb0="00000001" w:csb1="00000000"/>
  </w:font>
  <w:font w:name="Calibri Light">
    <w:panose1 w:val="020f0302020204030204"/>
    <w:charset w:val="00"/>
    <w:family w:val="swiss"/>
    <w:pitch w:val="variable"/>
    <w:sig w:usb0="00000000"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apple-system">
    <w:charset w:val="00"/>
  </w:font>
  <w:font w:name="Segoe UI">
    <w:charset w:val="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5AF867"/>
    <w:rsid w:val="012B580B"/>
    <w:rsid w:val="1F3F0F36"/>
    <w:rsid w:val="22EAFACA"/>
    <w:rsid w:val="3D53E9D2"/>
    <w:rsid w:val="6A5AF867"/>
    <w:rsid w:val="7E2ADF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C6B1F"/>
  <w15:chartTrackingRefBased/>
  <w15:docId w15:val="{9FB00889-AC6D-4521-84F9-F551EBE6E879}"/>
  <w:footnotePr/>
  <w:endnotePr/>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4"/>
        <w:szCs w:val="24"/>
        <w:lang w:val="ru-RU" w:bidi="ar-SA" w:eastAsia="en-US"/>
      </w:rPr>
    </w:rPrDefault>
    <w:pPrDefault>
      <w:pPr>
        <w:spacing w:after="160" w:line="279" w:lineRule="auto"/>
      </w:pPr>
    </w:pPrDefault>
  </w:docDefaults>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104760"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156082"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156082"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156082"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0a2f40"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0a2f40"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104760"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156082"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156082"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156082"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0a2f40"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0a2f40"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156082" w:themeColor="accent1" w:sz="8" w:space="4"/>
      </w:pBdr>
      <w:spacing w:after="300" w:line="240" w:lineRule="auto"/>
      <w:contextualSpacing w:val="on"/>
    </w:pPr>
    <w:rPr>
      <w:rFonts w:asciiTheme="majorHAnsi" w:cstheme="majorBidi" w:eastAsiaTheme="majorEastAsia" w:hAnsiTheme="majorHAnsi"/>
      <w:color w:val="0a1d30"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0a1d30"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156082"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156082"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156082"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156082" w:themeColor="accent1" w:sz="4" w:space="4"/>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Pr>
      <w:b/>
      <w:bCs/>
      <w:i/>
      <w:iCs/>
      <w:color w:val="156082" w:themeColor="accent1"/>
    </w:rPr>
  </w:style>
  <w:style w:type="character" w:styleId="SubtleReference">
    <w:name w:val="Subtle Reference"/>
    <w:basedOn w:val="DefaultParagraphFont"/>
    <w:uiPriority w:val="31"/>
    <w:qFormat w:val="on"/>
    <w:rPr>
      <w:smallCaps/>
      <w:color w:val="e97132" w:themeColor="accent2"/>
      <w:u w:val="single"/>
    </w:rPr>
  </w:style>
  <w:style w:type="character" w:styleId="IntenseReference">
    <w:name w:val="Intense Reference"/>
    <w:basedOn w:val="DefaultParagraphFont"/>
    <w:uiPriority w:val="32"/>
    <w:qFormat w:val="on"/>
    <w:rPr>
      <w:b/>
      <w:bCs/>
      <w:smallCaps/>
      <w:color w:val="e97132"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467886" w:themeColor="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0e2841" w:themeColor="text2"/>
      <w:sz w:val="18"/>
      <w:szCs w:val="18"/>
    </w:rPr>
  </w:style>
  <w:style w:type="paragraph" w:default="1" w:styleId="Normal">
    <w:name w:val="Normal"/>
    <w:uiPriority w:val="99"/>
    <w:qFormat w:val="on"/>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theme" Target="theme/theme1.xm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Aptos" panose="02110004020202020204"/>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сережа я</dc:creator>
  <cp:lastModifiedBy>Temur </cp:lastModifiedBy>
</cp:coreProperties>
</file>