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Buyispace: Project Roadmap &amp; Team Plan</w:t>
      </w:r>
    </w:p>
    <w:p>
      <w:pPr>
        <w:pStyle w:val="Heading2"/>
      </w:pPr>
      <w:r>
        <w:rPr>
          <w:rFonts w:ascii="맑은 고딕" w:cs="맑은 고딕" w:eastAsia="맑은 고딕" w:hAnsi="맑은 고딕"/>
        </w:rPr>
        <w:t xml:space="preserve">Overview</w:t>
      </w:r>
    </w:p>
    <w:p>
      <w:pPr>
        <w:spacing w:after="200"/>
      </w:pPr>
      <w:r>
        <w:rPr>
          <w:rFonts w:ascii="맑은 고딕" w:cs="맑은 고딕" w:eastAsia="맑은 고딕" w:hAnsi="맑은 고딕"/>
          <w:b/>
          <w:bCs/>
        </w:rPr>
        <w:t xml:space="preserve">Buyispace</w:t>
      </w:r>
      <w:r>
        <w:rPr>
          <w:rFonts w:ascii="맑은 고딕" w:cs="맑은 고딕" w:eastAsia="맑은 고딕" w:hAnsi="맑은 고딕"/>
        </w:rPr>
        <w:t xml:space="preserve"> is a marketplace designed specifically for the Nigerian/West African market, featuring human-in-the-loop product auditing and comprehensive follow-up consumer care. In a market where trust, escrow, and verified quality are paramount, Buyispace aims to bridge the gap between vendors and consumers securely.</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1. Minimalist 5-Man Team Plan</w:t>
      </w:r>
    </w:p>
    <w:p>
      <w:pPr>
        <w:spacing w:after="200"/>
      </w:pPr>
      <w:r>
        <w:rPr>
          <w:rFonts w:ascii="맑은 고딕" w:cs="맑은 고딕" w:eastAsia="맑은 고딕" w:hAnsi="맑은 고딕"/>
        </w:rPr>
        <w:t xml:space="preserve">To operate lean and effectively, your 5-man team should have clear, non-overlapping but collaborative responsibilities.</w:t>
      </w:r>
    </w:p>
    <w:p>
      <w:pPr>
        <w:pStyle w:val="Heading3"/>
      </w:pPr>
      <w:r>
        <w:rPr>
          <w:rFonts w:ascii="맑은 고딕" w:cs="맑은 고딕" w:eastAsia="맑은 고딕" w:hAnsi="맑은 고딕"/>
        </w:rPr>
        <w:t xml:space="preserve">👩‍🎨 Product Designer</w:t>
      </w:r>
    </w:p>
    <w:p>
      <w:pPr>
        <w:pStyle w:val="ListParagraph"/>
        <w:numPr>
          <w:ilvl w:val="0"/>
          <w:numId w:val="2"/>
        </w:numPr>
        <w:spacing w:after="80" w:before="40"/>
      </w:pPr>
      <w:r>
        <w:rPr>
          <w:rFonts w:ascii="맑은 고딕" w:cs="맑은 고딕" w:eastAsia="맑은 고딕" w:hAnsi="맑은 고딕"/>
          <w:b/>
          <w:bCs/>
        </w:rPr>
        <w:t xml:space="preserve">Focus</w:t>
      </w:r>
      <w:r>
        <w:rPr>
          <w:rFonts w:ascii="맑은 고딕" w:cs="맑은 고딕" w:eastAsia="맑은 고딕" w:hAnsi="맑은 고딕"/>
        </w:rPr>
        <w:t xml:space="preserve">: Mobile-first UI/UX, low-bandwidth optimization, and trust-inducing design.</w:t>
      </w:r>
    </w:p>
    <w:p>
      <w:pPr>
        <w:pStyle w:val="ListParagraph"/>
        <w:numPr>
          <w:ilvl w:val="0"/>
          <w:numId w:val="2"/>
        </w:numPr>
        <w:spacing w:after="80" w:before="40"/>
      </w:pPr>
      <w:r>
        <w:rPr>
          <w:rFonts w:ascii="맑은 고딕" w:cs="맑은 고딕" w:eastAsia="맑은 고딕" w:hAnsi="맑은 고딕"/>
          <w:b/>
          <w:bCs/>
        </w:rPr>
        <w:t xml:space="preserve">Tasks</w:t>
      </w:r>
      <w:r>
        <w:rPr>
          <w:rFonts w:ascii="맑은 고딕" w:cs="맑은 고딕" w:eastAsia="맑은 고딕" w:hAnsi="맑은 고딕"/>
        </w:rPr>
        <w:t xml:space="preserve">: </w:t>
      </w:r>
    </w:p>
    <w:p>
      <w:pPr>
        <w:pStyle w:val="ListParagraph"/>
        <w:numPr>
          <w:ilvl w:val="2"/>
          <w:numId w:val="2"/>
        </w:numPr>
        <w:spacing w:after="80" w:before="40"/>
      </w:pPr>
      <w:r>
        <w:rPr>
          <w:rFonts w:ascii="맑은 고딕" w:cs="맑은 고딕" w:eastAsia="맑은 고딕" w:hAnsi="맑은 고딕"/>
        </w:rPr>
        <w:t xml:space="preserve">Design clear vendor onboarding and product listing flows.</w:t>
      </w:r>
    </w:p>
    <w:p>
      <w:pPr>
        <w:pStyle w:val="ListParagraph"/>
        <w:numPr>
          <w:ilvl w:val="2"/>
          <w:numId w:val="2"/>
        </w:numPr>
        <w:spacing w:after="80" w:before="40"/>
      </w:pPr>
      <w:r>
        <w:rPr>
          <w:rFonts w:ascii="맑은 고딕" w:cs="맑은 고딕" w:eastAsia="맑은 고딕" w:hAnsi="맑은 고딕"/>
        </w:rPr>
        <w:t xml:space="preserve">Create "Verified/Audited" badge aesthetics.</w:t>
      </w:r>
    </w:p>
    <w:p>
      <w:pPr>
        <w:pStyle w:val="ListParagraph"/>
        <w:numPr>
          <w:ilvl w:val="2"/>
          <w:numId w:val="2"/>
        </w:numPr>
        <w:spacing w:after="80" w:before="40"/>
      </w:pPr>
      <w:r>
        <w:rPr>
          <w:rFonts w:ascii="맑은 고딕" w:cs="맑은 고딕" w:eastAsia="맑은 고딕" w:hAnsi="맑은 고딕"/>
        </w:rPr>
        <w:t xml:space="preserve">Design the internal dashboard for product auditors.</w:t>
      </w:r>
    </w:p>
    <w:p>
      <w:pPr>
        <w:pStyle w:val="ListParagraph"/>
        <w:numPr>
          <w:ilvl w:val="2"/>
          <w:numId w:val="2"/>
        </w:numPr>
        <w:spacing w:after="80" w:before="40"/>
      </w:pPr>
      <w:r>
        <w:rPr>
          <w:rFonts w:ascii="맑은 고딕" w:cs="맑은 고딕" w:eastAsia="맑은 고딕" w:hAnsi="맑은 고딕"/>
        </w:rPr>
        <w:t xml:space="preserve">Build accessible interfaces suited for a wide range of devices common in West Africa.</w:t>
      </w:r>
    </w:p>
    <w:p>
      <w:pPr>
        <w:pStyle w:val="Heading3"/>
      </w:pPr>
      <w:r>
        <w:rPr>
          <w:rFonts w:ascii="맑은 고딕" w:cs="맑은 고딕" w:eastAsia="맑은 고딕" w:hAnsi="맑은 고딕"/>
        </w:rPr>
        <w:t xml:space="preserve">👔 Product Manager</w:t>
      </w:r>
    </w:p>
    <w:p>
      <w:pPr>
        <w:pStyle w:val="ListParagraph"/>
        <w:numPr>
          <w:ilvl w:val="0"/>
          <w:numId w:val="2"/>
        </w:numPr>
        <w:spacing w:after="80" w:before="40"/>
      </w:pPr>
      <w:r>
        <w:rPr>
          <w:rFonts w:ascii="맑은 고딕" w:cs="맑은 고딕" w:eastAsia="맑은 고딕" w:hAnsi="맑은 고딕"/>
          <w:b/>
          <w:bCs/>
        </w:rPr>
        <w:t xml:space="preserve">Focus</w:t>
      </w:r>
      <w:r>
        <w:rPr>
          <w:rFonts w:ascii="맑은 고딕" w:cs="맑은 고딕" w:eastAsia="맑은 고딕" w:hAnsi="맑은 고딕"/>
        </w:rPr>
        <w:t xml:space="preserve">: Market fit, prioritization, and user feedback loop.</w:t>
      </w:r>
    </w:p>
    <w:p>
      <w:pPr>
        <w:pStyle w:val="ListParagraph"/>
        <w:numPr>
          <w:ilvl w:val="0"/>
          <w:numId w:val="2"/>
        </w:numPr>
        <w:spacing w:after="80" w:before="40"/>
      </w:pPr>
      <w:r>
        <w:rPr>
          <w:rFonts w:ascii="맑은 고딕" w:cs="맑은 고딕" w:eastAsia="맑은 고딕" w:hAnsi="맑은 고딕"/>
          <w:b/>
          <w:bCs/>
        </w:rPr>
        <w:t xml:space="preserve">Tasks</w:t>
      </w:r>
      <w:r>
        <w:rPr>
          <w:rFonts w:ascii="맑은 고딕" w:cs="맑은 고딕" w:eastAsia="맑은 고딕" w:hAnsi="맑은 고딕"/>
        </w:rPr>
        <w:t xml:space="preserve">: </w:t>
      </w:r>
    </w:p>
    <w:p>
      <w:pPr>
        <w:pStyle w:val="ListParagraph"/>
        <w:numPr>
          <w:ilvl w:val="2"/>
          <w:numId w:val="2"/>
        </w:numPr>
        <w:spacing w:after="80" w:before="40"/>
      </w:pPr>
      <w:r>
        <w:rPr>
          <w:rFonts w:ascii="맑은 고딕" w:cs="맑은 고딕" w:eastAsia="맑은 고딕" w:hAnsi="맑은 고딕"/>
        </w:rPr>
        <w:t xml:space="preserve">Manage the roadmap and sprint planning.</w:t>
      </w:r>
    </w:p>
    <w:p>
      <w:pPr>
        <w:pStyle w:val="ListParagraph"/>
        <w:numPr>
          <w:ilvl w:val="2"/>
          <w:numId w:val="2"/>
        </w:numPr>
        <w:spacing w:after="80" w:before="40"/>
      </w:pPr>
      <w:r>
        <w:rPr>
          <w:rFonts w:ascii="맑은 고딕" w:cs="맑은 고딕" w:eastAsia="맑은 고딕" w:hAnsi="맑은 고딕"/>
        </w:rPr>
        <w:t xml:space="preserve">Liaise with local logistics and payment partners (e.g., Paystack, Flutterwave).</w:t>
      </w:r>
    </w:p>
    <w:p>
      <w:pPr>
        <w:pStyle w:val="ListParagraph"/>
        <w:numPr>
          <w:ilvl w:val="2"/>
          <w:numId w:val="2"/>
        </w:numPr>
        <w:spacing w:after="80" w:before="40"/>
      </w:pPr>
      <w:r>
        <w:rPr>
          <w:rFonts w:ascii="맑은 고딕" w:cs="맑은 고딕" w:eastAsia="맑은 고딕" w:hAnsi="맑은 고딕"/>
        </w:rPr>
        <w:t xml:space="preserve">Define the exact criteria and workflows for the "Product Audit" feature.</w:t>
      </w:r>
    </w:p>
    <w:p>
      <w:pPr>
        <w:pStyle w:val="ListParagraph"/>
        <w:numPr>
          <w:ilvl w:val="2"/>
          <w:numId w:val="2"/>
        </w:numPr>
        <w:spacing w:after="80" w:before="40"/>
      </w:pPr>
      <w:r>
        <w:rPr>
          <w:rFonts w:ascii="맑은 고딕" w:cs="맑은 고딕" w:eastAsia="맑은 고딕" w:hAnsi="맑은 고딕"/>
        </w:rPr>
        <w:t xml:space="preserve">Design the follow-up consumer care process (SLA, dispute resolution).</w:t>
      </w:r>
    </w:p>
    <w:p>
      <w:pPr>
        <w:pStyle w:val="Heading3"/>
      </w:pPr>
      <w:r>
        <w:rPr>
          <w:rFonts w:ascii="맑은 고딕" w:cs="맑은 고딕" w:eastAsia="맑은 고딕" w:hAnsi="맑은 고딕"/>
        </w:rPr>
        <w:t xml:space="preserve">🖥️ Frontend Developer</w:t>
      </w:r>
    </w:p>
    <w:p>
      <w:pPr>
        <w:pStyle w:val="ListParagraph"/>
        <w:numPr>
          <w:ilvl w:val="0"/>
          <w:numId w:val="2"/>
        </w:numPr>
        <w:spacing w:after="80" w:before="40"/>
      </w:pPr>
      <w:r>
        <w:rPr>
          <w:rFonts w:ascii="맑은 고딕" w:cs="맑은 고딕" w:eastAsia="맑은 고딕" w:hAnsi="맑은 고딕"/>
          <w:b/>
          <w:bCs/>
        </w:rPr>
        <w:t xml:space="preserve">Focus</w:t>
      </w:r>
      <w:r>
        <w:rPr>
          <w:rFonts w:ascii="맑은 고딕" w:cs="맑은 고딕" w:eastAsia="맑은 고딕" w:hAnsi="맑은 고딕"/>
        </w:rPr>
        <w:t xml:space="preserve">: Fast, responsive, and offline-capable user interfaces.</w:t>
      </w:r>
    </w:p>
    <w:p>
      <w:pPr>
        <w:pStyle w:val="ListParagraph"/>
        <w:numPr>
          <w:ilvl w:val="0"/>
          <w:numId w:val="2"/>
        </w:numPr>
        <w:spacing w:after="80" w:before="40"/>
      </w:pPr>
      <w:r>
        <w:rPr>
          <w:rFonts w:ascii="맑은 고딕" w:cs="맑은 고딕" w:eastAsia="맑은 고딕" w:hAnsi="맑은 고딕"/>
          <w:b/>
          <w:bCs/>
        </w:rPr>
        <w:t xml:space="preserve">Tasks</w:t>
      </w:r>
      <w:r>
        <w:rPr>
          <w:rFonts w:ascii="맑은 고딕" w:cs="맑은 고딕" w:eastAsia="맑은 고딕" w:hAnsi="맑은 고딕"/>
        </w:rPr>
        <w:t xml:space="preserve">: </w:t>
      </w:r>
    </w:p>
    <w:p>
      <w:pPr>
        <w:pStyle w:val="ListParagraph"/>
        <w:numPr>
          <w:ilvl w:val="2"/>
          <w:numId w:val="2"/>
        </w:numPr>
        <w:spacing w:after="80" w:before="40"/>
      </w:pPr>
      <w:r>
        <w:rPr>
          <w:rFonts w:ascii="맑은 고딕" w:cs="맑은 고딕" w:eastAsia="맑은 고딕" w:hAnsi="맑은 고딕"/>
        </w:rPr>
        <w:t xml:space="preserve">Build the consumer web/mobile app (e.g., Next.js / React Native).</w:t>
      </w:r>
    </w:p>
    <w:p>
      <w:pPr>
        <w:pStyle w:val="ListParagraph"/>
        <w:numPr>
          <w:ilvl w:val="2"/>
          <w:numId w:val="2"/>
        </w:numPr>
        <w:spacing w:after="80" w:before="40"/>
      </w:pPr>
      <w:r>
        <w:rPr>
          <w:rFonts w:ascii="맑은 고딕" w:cs="맑은 고딕" w:eastAsia="맑은 고딕" w:hAnsi="맑은 고딕"/>
        </w:rPr>
        <w:t xml:space="preserve">Implement Progressive Web App (PWA) features for offline browsing and poor network resilience.</w:t>
      </w:r>
    </w:p>
    <w:p>
      <w:pPr>
        <w:pStyle w:val="ListParagraph"/>
        <w:numPr>
          <w:ilvl w:val="2"/>
          <w:numId w:val="2"/>
        </w:numPr>
        <w:spacing w:after="80" w:before="40"/>
      </w:pPr>
      <w:r>
        <w:rPr>
          <w:rFonts w:ascii="맑은 고딕" w:cs="맑은 고딕" w:eastAsia="맑은 고딕" w:hAnsi="맑은 고딕"/>
        </w:rPr>
        <w:t xml:space="preserve">Integrate WhatsApp/chat widgets for immediate consumer care.</w:t>
      </w:r>
    </w:p>
    <w:p>
      <w:pPr>
        <w:pStyle w:val="Heading3"/>
      </w:pPr>
      <w:r>
        <w:rPr>
          <w:rFonts w:ascii="맑은 고딕" w:cs="맑은 고딕" w:eastAsia="맑은 고딕" w:hAnsi="맑은 고딕"/>
        </w:rPr>
        <w:t xml:space="preserve">⚙️ Backend Developer</w:t>
      </w:r>
    </w:p>
    <w:p>
      <w:pPr>
        <w:pStyle w:val="ListParagraph"/>
        <w:numPr>
          <w:ilvl w:val="0"/>
          <w:numId w:val="2"/>
        </w:numPr>
        <w:spacing w:after="80" w:before="40"/>
      </w:pPr>
      <w:r>
        <w:rPr>
          <w:rFonts w:ascii="맑은 고딕" w:cs="맑은 고딕" w:eastAsia="맑은 고딕" w:hAnsi="맑은 고딕"/>
          <w:b/>
          <w:bCs/>
        </w:rPr>
        <w:t xml:space="preserve">Focus</w:t>
      </w:r>
      <w:r>
        <w:rPr>
          <w:rFonts w:ascii="맑은 고딕" w:cs="맑은 고딕" w:eastAsia="맑은 고딕" w:hAnsi="맑은 고딕"/>
        </w:rPr>
        <w:t xml:space="preserve">: Secure, scalable API, and complex business logic.</w:t>
      </w:r>
    </w:p>
    <w:p>
      <w:pPr>
        <w:pStyle w:val="ListParagraph"/>
        <w:numPr>
          <w:ilvl w:val="0"/>
          <w:numId w:val="2"/>
        </w:numPr>
        <w:spacing w:after="80" w:before="40"/>
      </w:pPr>
      <w:r>
        <w:rPr>
          <w:rFonts w:ascii="맑은 고딕" w:cs="맑은 고딕" w:eastAsia="맑은 고딕" w:hAnsi="맑은 고딕"/>
          <w:b/>
          <w:bCs/>
        </w:rPr>
        <w:t xml:space="preserve">Tasks</w:t>
      </w:r>
      <w:r>
        <w:rPr>
          <w:rFonts w:ascii="맑은 고딕" w:cs="맑은 고딕" w:eastAsia="맑은 고딕" w:hAnsi="맑은 고딕"/>
        </w:rPr>
        <w:t xml:space="preserve">: </w:t>
      </w:r>
    </w:p>
    <w:p>
      <w:pPr>
        <w:pStyle w:val="ListParagraph"/>
        <w:numPr>
          <w:ilvl w:val="2"/>
          <w:numId w:val="2"/>
        </w:numPr>
        <w:spacing w:after="80" w:before="40"/>
      </w:pPr>
      <w:r>
        <w:rPr>
          <w:rFonts w:ascii="맑은 고딕" w:cs="맑은 고딕" w:eastAsia="맑은 고딕" w:hAnsi="맑은 고딕"/>
        </w:rPr>
        <w:t xml:space="preserve">Build the core marketplace engine (users, products, orders, escrow).</w:t>
      </w:r>
    </w:p>
    <w:p>
      <w:pPr>
        <w:pStyle w:val="ListParagraph"/>
        <w:numPr>
          <w:ilvl w:val="2"/>
          <w:numId w:val="2"/>
        </w:numPr>
        <w:spacing w:after="80" w:before="40"/>
      </w:pPr>
      <w:r>
        <w:rPr>
          <w:rFonts w:ascii="맑은 고딕" w:cs="맑은 고딕" w:eastAsia="맑은 고딕" w:hAnsi="맑은 고딕"/>
        </w:rPr>
        <w:t xml:space="preserve">Develop the Auditing Workflow API (assigning auditors, status tracking, approval gates).</w:t>
      </w:r>
    </w:p>
    <w:p>
      <w:pPr>
        <w:pStyle w:val="ListParagraph"/>
        <w:numPr>
          <w:ilvl w:val="2"/>
          <w:numId w:val="2"/>
        </w:numPr>
        <w:spacing w:after="80" w:before="40"/>
      </w:pPr>
      <w:r>
        <w:rPr>
          <w:rFonts w:ascii="맑은 고딕" w:cs="맑은 고딕" w:eastAsia="맑은 고딕" w:hAnsi="맑은 고딕"/>
        </w:rPr>
        <w:t xml:space="preserve">Integrate SMS (e.g., Termii, Twilio) and local payment gateways.</w:t>
      </w:r>
    </w:p>
    <w:p>
      <w:pPr>
        <w:pStyle w:val="Heading3"/>
      </w:pPr>
      <w:r>
        <w:rPr>
          <w:rFonts w:ascii="맑은 고딕" w:cs="맑은 고딕" w:eastAsia="맑은 고딕" w:hAnsi="맑은 고딕"/>
        </w:rPr>
        <w:t xml:space="preserve">🏗️ Solutions Architect &amp; Founding Fullstack Dev (You)</w:t>
      </w:r>
    </w:p>
    <w:p>
      <w:pPr>
        <w:pStyle w:val="ListParagraph"/>
        <w:numPr>
          <w:ilvl w:val="0"/>
          <w:numId w:val="2"/>
        </w:numPr>
        <w:spacing w:after="80" w:before="40"/>
      </w:pPr>
      <w:r>
        <w:rPr>
          <w:rFonts w:ascii="맑은 고딕" w:cs="맑은 고딕" w:eastAsia="맑은 고딕" w:hAnsi="맑은 고딕"/>
          <w:b/>
          <w:bCs/>
        </w:rPr>
        <w:t xml:space="preserve">Focus</w:t>
      </w:r>
      <w:r>
        <w:rPr>
          <w:rFonts w:ascii="맑은 고딕" w:cs="맑은 고딕" w:eastAsia="맑은 고딕" w:hAnsi="맑은 고딕"/>
        </w:rPr>
        <w:t xml:space="preserve">: Infrastructure, AI integrations, unblocking the team, and filling gaps.</w:t>
      </w:r>
    </w:p>
    <w:p>
      <w:pPr>
        <w:pStyle w:val="ListParagraph"/>
        <w:numPr>
          <w:ilvl w:val="0"/>
          <w:numId w:val="2"/>
        </w:numPr>
        <w:spacing w:after="80" w:before="40"/>
      </w:pPr>
      <w:r>
        <w:rPr>
          <w:rFonts w:ascii="맑은 고딕" w:cs="맑은 고딕" w:eastAsia="맑은 고딕" w:hAnsi="맑은 고딕"/>
          <w:b/>
          <w:bCs/>
        </w:rPr>
        <w:t xml:space="preserve">Tasks</w:t>
      </w:r>
      <w:r>
        <w:rPr>
          <w:rFonts w:ascii="맑은 고딕" w:cs="맑은 고딕" w:eastAsia="맑은 고딕" w:hAnsi="맑은 고딕"/>
        </w:rPr>
        <w:t xml:space="preserve">: </w:t>
      </w:r>
    </w:p>
    <w:p>
      <w:pPr>
        <w:pStyle w:val="ListParagraph"/>
        <w:numPr>
          <w:ilvl w:val="2"/>
          <w:numId w:val="2"/>
        </w:numPr>
        <w:spacing w:after="80" w:before="40"/>
      </w:pPr>
      <w:r>
        <w:rPr>
          <w:rFonts w:ascii="맑은 고딕" w:cs="맑은 고딕" w:eastAsia="맑은 고딕" w:hAnsi="맑은 고딕"/>
        </w:rPr>
        <w:t xml:space="preserve">Design the cloud architecture (AWS/GCP) and database schema.</w:t>
      </w:r>
    </w:p>
    <w:p>
      <w:pPr>
        <w:pStyle w:val="ListParagraph"/>
        <w:numPr>
          <w:ilvl w:val="2"/>
          <w:numId w:val="2"/>
        </w:numPr>
        <w:spacing w:after="80" w:before="40"/>
      </w:pPr>
      <w:r>
        <w:rPr>
          <w:rFonts w:ascii="맑은 고딕" w:cs="맑은 고딕" w:eastAsia="맑은 고딕" w:hAnsi="맑은 고딕"/>
        </w:rPr>
        <w:t xml:space="preserve">Set up CI/CD pipelines and development environments.</w:t>
      </w:r>
    </w:p>
    <w:p>
      <w:pPr>
        <w:pStyle w:val="ListParagraph"/>
        <w:numPr>
          <w:ilvl w:val="2"/>
          <w:numId w:val="2"/>
        </w:numPr>
        <w:spacing w:after="80" w:before="40"/>
      </w:pPr>
      <w:r>
        <w:rPr>
          <w:rFonts w:ascii="맑은 고딕" w:cs="맑은 고딕" w:eastAsia="맑은 고딕" w:hAnsi="맑은 고딕"/>
        </w:rPr>
        <w:t xml:space="preserve">Integrate AI tooling (Antigravity, Kiro) to accelerate development.</w:t>
      </w:r>
    </w:p>
    <w:p>
      <w:pPr>
        <w:pStyle w:val="ListParagraph"/>
        <w:numPr>
          <w:ilvl w:val="2"/>
          <w:numId w:val="2"/>
        </w:numPr>
        <w:spacing w:after="80" w:before="40"/>
      </w:pPr>
      <w:r>
        <w:rPr>
          <w:rFonts w:ascii="맑은 고딕" w:cs="맑은 고딕" w:eastAsia="맑은 고딕" w:hAnsi="맑은 고딕"/>
        </w:rPr>
        <w:t xml:space="preserve">Code review and pair programming with both frontend and backend devs.</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2. Tooling &amp; AI Subscription Plan</w:t>
      </w:r>
    </w:p>
    <w:p>
      <w:pPr>
        <w:spacing w:after="200"/>
      </w:pPr>
      <w:r>
        <w:rPr>
          <w:rFonts w:ascii="맑은 고딕" w:cs="맑은 고딕" w:eastAsia="맑은 고딕" w:hAnsi="맑은 고딕"/>
        </w:rPr>
        <w:t xml:space="preserve">As a founding engineer, leveraging AI tools is critical to multiplying your team's output. </w:t>
      </w:r>
    </w:p>
    <w:p>
      <w:pPr>
        <w:pStyle w:val="Heading3"/>
      </w:pPr>
      <w:r>
        <w:rPr>
          <w:rFonts w:ascii="맑은 고딕" w:cs="맑은 고딕" w:eastAsia="맑은 고딕" w:hAnsi="맑은 고딕"/>
        </w:rPr>
        <w:t xml:space="preserve">Google Antigravity (AGY)</w:t>
      </w:r>
    </w:p>
    <w:p>
      <w:pPr>
        <w:pStyle w:val="ListParagraph"/>
        <w:numPr>
          <w:ilvl w:val="0"/>
          <w:numId w:val="2"/>
        </w:numPr>
        <w:spacing w:after="80" w:before="40"/>
      </w:pPr>
      <w:r>
        <w:rPr>
          <w:rFonts w:ascii="맑은 고딕" w:cs="맑은 고딕" w:eastAsia="맑은 고딕" w:hAnsi="맑은 고딕"/>
          <w:b/>
          <w:bCs/>
        </w:rPr>
        <w:t xml:space="preserve">Plan &amp; Pricing</w:t>
      </w:r>
      <w:r>
        <w:rPr>
          <w:rFonts w:ascii="맑은 고딕" w:cs="맑은 고딕" w:eastAsia="맑은 고딕" w:hAnsi="맑은 고딕"/>
        </w:rPr>
        <w:t xml:space="preserve">: Gemini Advanced (~$20/user/month) or Google Workspace Enterprise (starts around $20-$30/user/month). Provides access to top-tier Gemini models.</w:t>
      </w:r>
    </w:p>
    <w:p>
      <w:pPr>
        <w:pStyle w:val="ListParagraph"/>
        <w:numPr>
          <w:ilvl w:val="0"/>
          <w:numId w:val="2"/>
        </w:numPr>
        <w:spacing w:after="80" w:before="40"/>
      </w:pPr>
      <w:r>
        <w:rPr>
          <w:rFonts w:ascii="맑은 고딕" w:cs="맑은 고딕" w:eastAsia="맑은 고딕" w:hAnsi="맑은 고딕"/>
          <w:b/>
          <w:bCs/>
        </w:rPr>
        <w:t xml:space="preserve">Use Cases</w:t>
      </w:r>
      <w:r>
        <w:rPr>
          <w:rFonts w:ascii="맑은 고딕" w:cs="맑은 고딕" w:eastAsia="맑은 고딕" w:hAnsi="맑은 고딕"/>
        </w:rPr>
        <w:t xml:space="preserve">:</w:t>
      </w:r>
    </w:p>
    <w:p>
      <w:pPr>
        <w:pStyle w:val="ListParagraph"/>
        <w:numPr>
          <w:ilvl w:val="2"/>
          <w:numId w:val="2"/>
        </w:numPr>
        <w:spacing w:after="80" w:before="40"/>
      </w:pPr>
      <w:r>
        <w:rPr>
          <w:rFonts w:ascii="맑은 고딕" w:cs="맑은 고딕" w:eastAsia="맑은 고딕" w:hAnsi="맑은 고딕"/>
          <w:b/>
          <w:bCs/>
        </w:rPr>
        <w:t xml:space="preserve">Architecture &amp; Research</w:t>
      </w:r>
      <w:r>
        <w:rPr>
          <w:rFonts w:ascii="맑은 고딕" w:cs="맑은 고딕" w:eastAsia="맑은 고딕" w:hAnsi="맑은 고딕"/>
        </w:rPr>
        <w:t xml:space="preserve">: Use Antigravity to quickly research APIs (e.g., Flutterwave vs. Paystack).</w:t>
      </w:r>
    </w:p>
    <w:p>
      <w:pPr>
        <w:pStyle w:val="ListParagraph"/>
        <w:numPr>
          <w:ilvl w:val="2"/>
          <w:numId w:val="2"/>
        </w:numPr>
        <w:spacing w:after="80" w:before="40"/>
      </w:pPr>
      <w:r>
        <w:rPr>
          <w:rFonts w:ascii="맑은 고딕" w:cs="맑은 고딕" w:eastAsia="맑은 고딕" w:hAnsi="맑은 고딕"/>
          <w:b/>
          <w:bCs/>
        </w:rPr>
        <w:t xml:space="preserve">Codebase-wide Refactors</w:t>
      </w:r>
      <w:r>
        <w:rPr>
          <w:rFonts w:ascii="맑은 고딕" w:cs="맑은 고딕" w:eastAsia="맑은 고딕" w:hAnsi="맑은 고딕"/>
        </w:rPr>
        <w:t xml:space="preserve">: Use Antigravity's multi-agent capabilities to enforce coding standards across frontend and backend.</w:t>
      </w:r>
    </w:p>
    <w:p>
      <w:pPr>
        <w:pStyle w:val="ListParagraph"/>
        <w:numPr>
          <w:ilvl w:val="2"/>
          <w:numId w:val="2"/>
        </w:numPr>
        <w:spacing w:after="80" w:before="40"/>
      </w:pPr>
      <w:r>
        <w:rPr>
          <w:rFonts w:ascii="맑은 고딕" w:cs="맑은 고딕" w:eastAsia="맑은 고딕" w:hAnsi="맑은 고딕"/>
          <w:b/>
          <w:bCs/>
        </w:rPr>
        <w:t xml:space="preserve">Complex Problem Solving</w:t>
      </w:r>
      <w:r>
        <w:rPr>
          <w:rFonts w:ascii="맑은 고딕" w:cs="맑은 고딕" w:eastAsia="맑은 고딕" w:hAnsi="맑은 고딕"/>
        </w:rPr>
        <w:t xml:space="preserve">: Delegate deep debugging and architecture planning tasks to Antigravity's </w:t>
      </w:r>
      <w:r>
        <w:rPr>
          <w:rFonts w:ascii="Consolas" w:cs="Consolas" w:eastAsia="Consolas" w:hAnsi="Consolas"/>
          <w:color w:val="CF222E"/>
          <w:sz w:val="21"/>
          <w:szCs w:val="21"/>
          <w:shd w:fill="F6F8FA"/>
        </w:rPr>
        <w:t xml:space="preserve">research</w:t>
      </w:r>
      <w:r>
        <w:rPr>
          <w:rFonts w:ascii="맑은 고딕" w:cs="맑은 고딕" w:eastAsia="맑은 고딕" w:hAnsi="맑은 고딕"/>
        </w:rPr>
        <w:t xml:space="preserve"> and </w:t>
      </w:r>
      <w:r>
        <w:rPr>
          <w:rFonts w:ascii="Consolas" w:cs="Consolas" w:eastAsia="Consolas" w:hAnsi="Consolas"/>
          <w:color w:val="CF222E"/>
          <w:sz w:val="21"/>
          <w:szCs w:val="21"/>
          <w:shd w:fill="F6F8FA"/>
        </w:rPr>
        <w:t xml:space="preserve">self</w:t>
      </w:r>
      <w:r>
        <w:rPr>
          <w:rFonts w:ascii="맑은 고딕" w:cs="맑은 고딕" w:eastAsia="맑은 고딕" w:hAnsi="맑은 고딕"/>
        </w:rPr>
        <w:t xml:space="preserve"> subagents.</w:t>
      </w:r>
    </w:p>
    <w:p>
      <w:pPr>
        <w:pStyle w:val="Heading3"/>
      </w:pPr>
      <w:r>
        <w:rPr>
          <w:rFonts w:ascii="맑은 고딕" w:cs="맑은 고딕" w:eastAsia="맑은 고딕" w:hAnsi="맑은 고딕"/>
        </w:rPr>
        <w:t xml:space="preserve">Kiro AI (AWS Agentic IDE)</w:t>
      </w:r>
    </w:p>
    <w:p>
      <w:pPr>
        <w:pStyle w:val="ListParagraph"/>
        <w:numPr>
          <w:ilvl w:val="0"/>
          <w:numId w:val="2"/>
        </w:numPr>
        <w:spacing w:after="80" w:before="40"/>
      </w:pPr>
      <w:r>
        <w:rPr>
          <w:rFonts w:ascii="맑은 고딕" w:cs="맑은 고딕" w:eastAsia="맑은 고딕" w:hAnsi="맑은 고딕"/>
          <w:b/>
          <w:bCs/>
        </w:rPr>
        <w:t xml:space="preserve">Plan &amp; Pricing</w:t>
      </w:r>
      <w:r>
        <w:rPr>
          <w:rFonts w:ascii="맑은 고딕" w:cs="맑은 고딕" w:eastAsia="맑은 고딕" w:hAnsi="맑은 고딕"/>
        </w:rPr>
        <w:t xml:space="preserve">: Pay-as-you-go via AWS Bedrock (approx. $3 per 1M input tokens and $15 per 1M output tokens for Claude 3.5 Sonnet) or Kiro's Pro Tier if using their managed SaaS offering.</w:t>
      </w:r>
    </w:p>
    <w:p>
      <w:pPr>
        <w:pStyle w:val="ListParagraph"/>
        <w:numPr>
          <w:ilvl w:val="0"/>
          <w:numId w:val="2"/>
        </w:numPr>
        <w:spacing w:after="80" w:before="40"/>
      </w:pPr>
      <w:r>
        <w:rPr>
          <w:rFonts w:ascii="맑은 고딕" w:cs="맑은 고딕" w:eastAsia="맑은 고딕" w:hAnsi="맑은 고딕"/>
          <w:b/>
          <w:bCs/>
        </w:rPr>
        <w:t xml:space="preserve">Use Cases</w:t>
      </w:r>
      <w:r>
        <w:rPr>
          <w:rFonts w:ascii="맑은 고딕" w:cs="맑은 고딕" w:eastAsia="맑은 고딕" w:hAnsi="맑은 고딕"/>
        </w:rPr>
        <w:t xml:space="preserve">:</w:t>
      </w:r>
    </w:p>
    <w:p>
      <w:pPr>
        <w:pStyle w:val="ListParagraph"/>
        <w:numPr>
          <w:ilvl w:val="2"/>
          <w:numId w:val="2"/>
        </w:numPr>
        <w:spacing w:after="80" w:before="40"/>
      </w:pPr>
      <w:r>
        <w:rPr>
          <w:rFonts w:ascii="맑은 고딕" w:cs="맑은 고딕" w:eastAsia="맑은 고딕" w:hAnsi="맑은 고딕"/>
          <w:b/>
          <w:bCs/>
        </w:rPr>
        <w:t xml:space="preserve">Spec-Driven Development</w:t>
      </w:r>
      <w:r>
        <w:rPr>
          <w:rFonts w:ascii="맑은 고딕" w:cs="맑은 고딕" w:eastAsia="맑은 고딕" w:hAnsi="맑은 고딕"/>
        </w:rPr>
        <w:t xml:space="preserve">: Have your PM write specs in plain English, and use Kiro to generate the boilerplate and structure.</w:t>
      </w:r>
    </w:p>
    <w:p>
      <w:pPr>
        <w:pStyle w:val="ListParagraph"/>
        <w:numPr>
          <w:ilvl w:val="2"/>
          <w:numId w:val="2"/>
        </w:numPr>
        <w:spacing w:after="80" w:before="40"/>
      </w:pPr>
      <w:r>
        <w:rPr>
          <w:rFonts w:ascii="맑은 고딕" w:cs="맑은 고딕" w:eastAsia="맑은 고딕" w:hAnsi="맑은 고딕"/>
          <w:b/>
          <w:bCs/>
        </w:rPr>
        <w:t xml:space="preserve">AWS Integration</w:t>
      </w:r>
      <w:r>
        <w:rPr>
          <w:rFonts w:ascii="맑은 고딕" w:cs="맑은 고딕" w:eastAsia="맑은 고딕" w:hAnsi="맑은 고딕"/>
        </w:rPr>
        <w:t xml:space="preserve">: Since Kiro is AWS-native, it excels at generating CloudFormation/CDK scripts and serverless functions (Lambda, DynamoDB) if you host on AWS.</w:t>
      </w:r>
    </w:p>
    <w:p>
      <w:pPr>
        <w:pStyle w:val="ListParagraph"/>
        <w:numPr>
          <w:ilvl w:val="2"/>
          <w:numId w:val="2"/>
        </w:numPr>
        <w:spacing w:after="80" w:before="40"/>
      </w:pPr>
      <w:r>
        <w:rPr>
          <w:rFonts w:ascii="맑은 고딕" w:cs="맑은 고딕" w:eastAsia="맑은 고딕" w:hAnsi="맑은 고딕"/>
          <w:b/>
          <w:bCs/>
        </w:rPr>
        <w:t xml:space="preserve">Agent Hooks</w:t>
      </w:r>
      <w:r>
        <w:rPr>
          <w:rFonts w:ascii="맑은 고딕" w:cs="맑은 고딕" w:eastAsia="맑은 고딕" w:hAnsi="맑은 고딕"/>
        </w:rPr>
        <w:t xml:space="preserve">: Automate testing and PR documentation within your CI/CD pipeline.</w:t>
      </w:r>
    </w:p>
    <w:p>
      <w:pPr>
        <w:pStyle w:val="Heading3"/>
      </w:pPr>
      <w:r>
        <w:rPr>
          <w:rFonts w:ascii="맑은 고딕" w:cs="맑은 고딕" w:eastAsia="맑은 고딕" w:hAnsi="맑은 고딕"/>
        </w:rPr>
        <w:t xml:space="preserve">Other Essential Tools</w:t>
      </w:r>
    </w:p>
    <w:p>
      <w:pPr>
        <w:pStyle w:val="ListParagraph"/>
        <w:numPr>
          <w:ilvl w:val="0"/>
          <w:numId w:val="2"/>
        </w:numPr>
        <w:spacing w:after="80" w:before="40"/>
      </w:pPr>
      <w:r>
        <w:rPr>
          <w:rFonts w:ascii="맑은 고딕" w:cs="맑은 고딕" w:eastAsia="맑은 고딕" w:hAnsi="맑은 고딕"/>
          <w:b/>
          <w:bCs/>
        </w:rPr>
        <w:t xml:space="preserve">Payments (Paystack/Flutterwave)</w:t>
      </w:r>
      <w:r>
        <w:rPr>
          <w:rFonts w:ascii="맑은 고딕" w:cs="맑은 고딕" w:eastAsia="맑은 고딕" w:hAnsi="맑은 고딕"/>
        </w:rPr>
        <w:t xml:space="preserve">: Free to integrate. Transaction fees are typically ~1.4% to 1.5% + NGN 100 per successful local transaction.</w:t>
      </w:r>
    </w:p>
    <w:p>
      <w:pPr>
        <w:pStyle w:val="ListParagraph"/>
        <w:numPr>
          <w:ilvl w:val="0"/>
          <w:numId w:val="2"/>
        </w:numPr>
        <w:spacing w:after="80" w:before="40"/>
      </w:pPr>
      <w:r>
        <w:rPr>
          <w:rFonts w:ascii="맑은 고딕" w:cs="맑은 고딕" w:eastAsia="맑은 고딕" w:hAnsi="맑은 고딕"/>
          <w:b/>
          <w:bCs/>
        </w:rPr>
        <w:t xml:space="preserve">Messaging (Termii &amp; WhatsApp)</w:t>
      </w:r>
      <w:r>
        <w:rPr>
          <w:rFonts w:ascii="맑은 고딕" w:cs="맑은 고딕" w:eastAsia="맑은 고딕" w:hAnsi="맑은 고딕"/>
        </w:rPr>
        <w:t xml:space="preserve">: Termii charges per SMS (approx. NGN 3 to NGN 5 per message). WhatsApp Business API charges per conversation (approx. $0.01 - $0.03 per session).</w:t>
      </w:r>
    </w:p>
    <w:p>
      <w:pPr>
        <w:pStyle w:val="ListParagraph"/>
        <w:numPr>
          <w:ilvl w:val="0"/>
          <w:numId w:val="2"/>
        </w:numPr>
        <w:spacing w:after="80" w:before="40"/>
      </w:pPr>
      <w:r>
        <w:rPr>
          <w:rFonts w:ascii="맑은 고딕" w:cs="맑은 고딕" w:eastAsia="맑은 고딕" w:hAnsi="맑은 고딕"/>
          <w:b/>
          <w:bCs/>
        </w:rPr>
        <w:t xml:space="preserve">Project Management (Linear/Notion)</w:t>
      </w:r>
      <w:r>
        <w:rPr>
          <w:rFonts w:ascii="맑은 고딕" w:cs="맑은 고딕" w:eastAsia="맑은 고딕" w:hAnsi="맑은 고딕"/>
        </w:rPr>
        <w:t xml:space="preserve">: Linear Standard is ~$8/user/month. Notion Plus is ~$8-$10/user/month. Both have generous free tiers for early startups.</w:t>
      </w:r>
    </w:p>
    <w:p>
      <w:pPr>
        <w:pStyle w:val="ListParagraph"/>
        <w:numPr>
          <w:ilvl w:val="0"/>
          <w:numId w:val="2"/>
        </w:numPr>
        <w:spacing w:after="80" w:before="40"/>
      </w:pPr>
      <w:r>
        <w:rPr>
          <w:rFonts w:ascii="맑은 고딕" w:cs="맑은 고딕" w:eastAsia="맑은 고딕" w:hAnsi="맑은 고딕"/>
          <w:b/>
          <w:bCs/>
        </w:rPr>
        <w:t xml:space="preserve">Design (Figma)</w:t>
      </w:r>
      <w:r>
        <w:rPr>
          <w:rFonts w:ascii="맑은 고딕" w:cs="맑은 고딕" w:eastAsia="맑은 고딕" w:hAnsi="맑은 고딕"/>
        </w:rPr>
        <w:t xml:space="preserve">: Figma Professional is ~$12/editor/month (essential for team collaboration and Dev Mode).</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3. Product Ideas for the Nigerian/West African Market</w:t>
      </w:r>
    </w:p>
    <w:p>
      <w:pPr>
        <w:spacing w:after="200"/>
      </w:pPr>
      <w:r>
        <w:rPr>
          <w:rFonts w:ascii="맑은 고딕" w:cs="맑은 고딕" w:eastAsia="맑은 고딕" w:hAnsi="맑은 고딕"/>
        </w:rPr>
        <w:t xml:space="preserve">To succeed in this specific market, the product must solve the "Trust Deficit."</w:t>
      </w:r>
    </w:p>
    <w:p>
      <w:pPr>
        <w:spacing w:after="200"/>
      </w:pPr>
      <w:r>
        <w:rPr>
          <w:rFonts w:ascii="맑은 고딕" w:cs="맑은 고딕" w:eastAsia="맑은 고딕" w:hAnsi="맑은 고딕"/>
        </w:rPr>
        <w:t xml:space="preserve">1.  </w:t>
      </w:r>
      <w:r>
        <w:rPr>
          <w:rFonts w:ascii="맑은 고딕" w:cs="맑은 고딕" w:eastAsia="맑은 고딕" w:hAnsi="맑은 고딕"/>
          <w:b/>
          <w:bCs/>
        </w:rPr>
        <w:t xml:space="preserve">The Auditor Hub</w:t>
      </w:r>
      <w:r>
        <w:rPr>
          <w:rFonts w:ascii="맑은 고딕" w:cs="맑은 고딕" w:eastAsia="맑은 고딕" w:hAnsi="맑은 고딕"/>
        </w:rPr>
        <w:t xml:space="preserve">: Build a dedicated interface for Buyispace Auditors. When a vendor lists a high-value item, an auditor is dispatched (or conducts a virtual verification) before the item goes live.</w:t>
      </w:r>
    </w:p>
    <w:p>
      <w:pPr>
        <w:spacing w:after="200"/>
      </w:pPr>
      <w:r>
        <w:rPr>
          <w:rFonts w:ascii="맑은 고딕" w:cs="맑은 고딕" w:eastAsia="맑은 고딕" w:hAnsi="맑은 고딕"/>
        </w:rPr>
        <w:t xml:space="preserve">2.  </w:t>
      </w:r>
      <w:r>
        <w:rPr>
          <w:rFonts w:ascii="맑은 고딕" w:cs="맑은 고딕" w:eastAsia="맑은 고딕" w:hAnsi="맑은 고딕"/>
          <w:b/>
          <w:bCs/>
        </w:rPr>
        <w:t xml:space="preserve">Escrow by Default</w:t>
      </w:r>
      <w:r>
        <w:rPr>
          <w:rFonts w:ascii="맑은 고딕" w:cs="맑은 고딕" w:eastAsia="맑은 고딕" w:hAnsi="맑은 고딕"/>
        </w:rPr>
        <w:t xml:space="preserve">: Buyers pay Buyispace. Buyispace holds funds. The vendor ships the item. Only after the buyer confirms the item matches the "Audited" description does the vendor get paid. This eliminates "What I ordered vs. What I got" scams.</w:t>
      </w:r>
    </w:p>
    <w:p>
      <w:pPr>
        <w:spacing w:after="200"/>
      </w:pPr>
      <w:r>
        <w:rPr>
          <w:rFonts w:ascii="맑은 고딕" w:cs="맑은 고딕" w:eastAsia="맑은 고딕" w:hAnsi="맑은 고딕"/>
        </w:rPr>
        <w:t xml:space="preserve">3.  </w:t>
      </w:r>
      <w:r>
        <w:rPr>
          <w:rFonts w:ascii="맑은 고딕" w:cs="맑은 고딕" w:eastAsia="맑은 고딕" w:hAnsi="맑은 고딕"/>
          <w:b/>
          <w:bCs/>
        </w:rPr>
        <w:t xml:space="preserve">WhatsApp-First Consumer Care</w:t>
      </w:r>
      <w:r>
        <w:rPr>
          <w:rFonts w:ascii="맑은 고딕" w:cs="맑은 고딕" w:eastAsia="맑은 고딕" w:hAnsi="맑은 고딕"/>
        </w:rPr>
        <w:t xml:space="preserve">: Email support is slow and less preferred in Nigeria. Integrate consumer care directly into WhatsApp using the WhatsApp Business API. Buyers should be able to open disputes, track orders, and chat with human reps entirely on WhatsApp.</w:t>
      </w:r>
    </w:p>
    <w:p>
      <w:pPr>
        <w:spacing w:after="200"/>
      </w:pPr>
      <w:r>
        <w:rPr>
          <w:rFonts w:ascii="맑은 고딕" w:cs="맑은 고딕" w:eastAsia="맑은 고딕" w:hAnsi="맑은 고딕"/>
        </w:rPr>
        <w:t xml:space="preserve">4.  </w:t>
      </w:r>
      <w:r>
        <w:rPr>
          <w:rFonts w:ascii="맑은 고딕" w:cs="맑은 고딕" w:eastAsia="맑은 고딕" w:hAnsi="맑은 고딕"/>
          <w:b/>
          <w:bCs/>
        </w:rPr>
        <w:t xml:space="preserve">Data-Lite Mode</w:t>
      </w:r>
      <w:r>
        <w:rPr>
          <w:rFonts w:ascii="맑은 고딕" w:cs="맑은 고딕" w:eastAsia="맑은 고딕" w:hAnsi="맑은 고딕"/>
        </w:rPr>
        <w:t xml:space="preserve">: Ensure the frontend can load quickly on 3G networks. Compress images aggressively and avoid heavy client-side bundles.</w:t>
      </w:r>
    </w:p>
    <w:p>
      <w:pPr>
        <w:spacing w:after="200"/>
      </w:pPr>
      <w:r>
        <w:rPr>
          <w:rFonts w:ascii="맑은 고딕" w:cs="맑은 고딕" w:eastAsia="맑은 고딕" w:hAnsi="맑은 고딕"/>
        </w:rPr>
        <w:t xml:space="preserve">5.  </w:t>
      </w:r>
      <w:r>
        <w:rPr>
          <w:rFonts w:ascii="맑은 고딕" w:cs="맑은 고딕" w:eastAsia="맑은 고딕" w:hAnsi="맑은 고딕"/>
          <w:b/>
          <w:bCs/>
        </w:rPr>
        <w:t xml:space="preserve">Vendor Reputation System</w:t>
      </w:r>
      <w:r>
        <w:rPr>
          <w:rFonts w:ascii="맑은 고딕" w:cs="맑은 고딕" w:eastAsia="맑은 고딕" w:hAnsi="맑은 고딕"/>
        </w:rPr>
        <w:t xml:space="preserve">: Beyond just product audits, track vendor fulfillment speed, dispute rate, and communication. Display a clear "Trust Score."</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4. Phased Roadmap (MVP to V1)</w:t>
      </w:r>
    </w:p>
    <w:p>
      <w:pPr>
        <w:pStyle w:val="Heading3"/>
      </w:pPr>
      <w:r>
        <w:rPr>
          <w:rFonts w:ascii="맑은 고딕" w:cs="맑은 고딕" w:eastAsia="맑은 고딕" w:hAnsi="맑은 고딕"/>
        </w:rPr>
        <w:t xml:space="preserve">Phase 1: Foundation &amp; Prototyping (Weeks 1 - 3)</w:t>
      </w:r>
    </w:p>
    <w:p>
      <w:pPr>
        <w:pStyle w:val="ListParagraph"/>
        <w:numPr>
          <w:ilvl w:val="0"/>
          <w:numId w:val="2"/>
        </w:numPr>
        <w:spacing w:after="80" w:before="40"/>
      </w:pPr>
      <w:r>
        <w:rPr>
          <w:rFonts w:ascii="맑은 고딕" w:cs="맑은 고딕" w:eastAsia="맑은 고딕" w:hAnsi="맑은 고딕"/>
          <w:b/>
          <w:bCs/>
        </w:rPr>
        <w:t xml:space="preserve">Product/Design</w:t>
      </w:r>
      <w:r>
        <w:rPr>
          <w:rFonts w:ascii="맑은 고딕" w:cs="맑은 고딕" w:eastAsia="맑은 고딕" w:hAnsi="맑은 고딕"/>
        </w:rPr>
        <w:t xml:space="preserve">: Finalize user journeys, wireframes, and the audit workflow logic.</w:t>
      </w:r>
    </w:p>
    <w:p>
      <w:pPr>
        <w:pStyle w:val="ListParagraph"/>
        <w:numPr>
          <w:ilvl w:val="0"/>
          <w:numId w:val="2"/>
        </w:numPr>
        <w:spacing w:after="80" w:before="40"/>
      </w:pPr>
      <w:r>
        <w:rPr>
          <w:rFonts w:ascii="맑은 고딕" w:cs="맑은 고딕" w:eastAsia="맑은 고딕" w:hAnsi="맑은 고딕"/>
          <w:b/>
          <w:bCs/>
        </w:rPr>
        <w:t xml:space="preserve">Engineering</w:t>
      </w:r>
      <w:r>
        <w:rPr>
          <w:rFonts w:ascii="맑은 고딕" w:cs="맑은 고딕" w:eastAsia="맑은 고딕" w:hAnsi="맑은 고딕"/>
        </w:rPr>
        <w:t xml:space="preserve">: Set up cloud infrastructure, CI/CD, database schemas, and AI tooling (Antigravity &amp; Kiro).</w:t>
      </w:r>
    </w:p>
    <w:p>
      <w:pPr>
        <w:pStyle w:val="ListParagraph"/>
        <w:numPr>
          <w:ilvl w:val="0"/>
          <w:numId w:val="2"/>
        </w:numPr>
        <w:spacing w:after="80" w:before="40"/>
      </w:pPr>
      <w:r>
        <w:rPr>
          <w:rFonts w:ascii="맑은 고딕" w:cs="맑은 고딕" w:eastAsia="맑은 고딕" w:hAnsi="맑은 고딕"/>
          <w:b/>
          <w:bCs/>
        </w:rPr>
        <w:t xml:space="preserve">Milestone</w:t>
      </w:r>
      <w:r>
        <w:rPr>
          <w:rFonts w:ascii="맑은 고딕" w:cs="맑은 고딕" w:eastAsia="맑은 고딕" w:hAnsi="맑은 고딕"/>
        </w:rPr>
        <w:t xml:space="preserve">: Clickable Figma prototype and functional API boilerplate.</w:t>
      </w:r>
    </w:p>
    <w:p>
      <w:pPr>
        <w:pStyle w:val="Heading3"/>
      </w:pPr>
      <w:r>
        <w:rPr>
          <w:rFonts w:ascii="맑은 고딕" w:cs="맑은 고딕" w:eastAsia="맑은 고딕" w:hAnsi="맑은 고딕"/>
        </w:rPr>
        <w:t xml:space="preserve">Phase 2: Core Marketplace MVP (Weeks 4 - 8)</w:t>
      </w:r>
    </w:p>
    <w:p>
      <w:pPr>
        <w:pStyle w:val="ListParagraph"/>
        <w:numPr>
          <w:ilvl w:val="0"/>
          <w:numId w:val="2"/>
        </w:numPr>
        <w:spacing w:after="80" w:before="40"/>
      </w:pPr>
      <w:r>
        <w:rPr>
          <w:rFonts w:ascii="맑은 고딕" w:cs="맑은 고딕" w:eastAsia="맑은 고딕" w:hAnsi="맑은 고딕"/>
          <w:b/>
          <w:bCs/>
        </w:rPr>
        <w:t xml:space="preserve">Frontend</w:t>
      </w:r>
      <w:r>
        <w:rPr>
          <w:rFonts w:ascii="맑은 고딕" w:cs="맑은 고딕" w:eastAsia="맑은 고딕" w:hAnsi="맑은 고딕"/>
        </w:rPr>
        <w:t xml:space="preserve">: Build vendor onboarding, product listing, and the buyer storefront.</w:t>
      </w:r>
    </w:p>
    <w:p>
      <w:pPr>
        <w:pStyle w:val="ListParagraph"/>
        <w:numPr>
          <w:ilvl w:val="0"/>
          <w:numId w:val="2"/>
        </w:numPr>
        <w:spacing w:after="80" w:before="40"/>
      </w:pPr>
      <w:r>
        <w:rPr>
          <w:rFonts w:ascii="맑은 고딕" w:cs="맑은 고딕" w:eastAsia="맑은 고딕" w:hAnsi="맑은 고딕"/>
          <w:b/>
          <w:bCs/>
        </w:rPr>
        <w:t xml:space="preserve">Backend</w:t>
      </w:r>
      <w:r>
        <w:rPr>
          <w:rFonts w:ascii="맑은 고딕" w:cs="맑은 고딕" w:eastAsia="맑은 고딕" w:hAnsi="맑은 고딕"/>
        </w:rPr>
        <w:t xml:space="preserve">: Implement auth, product database, and search.</w:t>
      </w:r>
    </w:p>
    <w:p>
      <w:pPr>
        <w:pStyle w:val="ListParagraph"/>
        <w:numPr>
          <w:ilvl w:val="0"/>
          <w:numId w:val="2"/>
        </w:numPr>
        <w:spacing w:after="80" w:before="40"/>
      </w:pPr>
      <w:r>
        <w:rPr>
          <w:rFonts w:ascii="맑은 고딕" w:cs="맑은 고딕" w:eastAsia="맑은 고딕" w:hAnsi="맑은 고딕"/>
          <w:b/>
          <w:bCs/>
        </w:rPr>
        <w:t xml:space="preserve">Milestone</w:t>
      </w:r>
      <w:r>
        <w:rPr>
          <w:rFonts w:ascii="맑은 고딕" w:cs="맑은 고딕" w:eastAsia="맑은 고딕" w:hAnsi="맑은 고딕"/>
        </w:rPr>
        <w:t xml:space="preserve">: Vendors can sign up, list products, and buyers can browse.</w:t>
      </w:r>
    </w:p>
    <w:p>
      <w:pPr>
        <w:pStyle w:val="Heading3"/>
      </w:pPr>
      <w:r>
        <w:rPr>
          <w:rFonts w:ascii="맑은 고딕" w:cs="맑은 고딕" w:eastAsia="맑은 고딕" w:hAnsi="맑은 고딕"/>
        </w:rPr>
        <w:t xml:space="preserve">Phase 3: Auditing &amp; Escrow Engine (Weeks 9 - 12)</w:t>
      </w:r>
    </w:p>
    <w:p>
      <w:pPr>
        <w:pStyle w:val="ListParagraph"/>
        <w:numPr>
          <w:ilvl w:val="0"/>
          <w:numId w:val="2"/>
        </w:numPr>
        <w:spacing w:after="80" w:before="40"/>
      </w:pPr>
      <w:r>
        <w:rPr>
          <w:rFonts w:ascii="맑은 고딕" w:cs="맑은 고딕" w:eastAsia="맑은 고딕" w:hAnsi="맑은 고딕"/>
          <w:b/>
          <w:bCs/>
        </w:rPr>
        <w:t xml:space="preserve">Engineering</w:t>
      </w:r>
      <w:r>
        <w:rPr>
          <w:rFonts w:ascii="맑은 고딕" w:cs="맑은 고딕" w:eastAsia="맑은 고딕" w:hAnsi="맑은 고딕"/>
        </w:rPr>
        <w:t xml:space="preserve">: Integrate Paystack/Flutterwave for escrow. Build the Auditor Dashboard.</w:t>
      </w:r>
    </w:p>
    <w:p>
      <w:pPr>
        <w:pStyle w:val="ListParagraph"/>
        <w:numPr>
          <w:ilvl w:val="0"/>
          <w:numId w:val="2"/>
        </w:numPr>
        <w:spacing w:after="80" w:before="40"/>
      </w:pPr>
      <w:r>
        <w:rPr>
          <w:rFonts w:ascii="맑은 고딕" w:cs="맑은 고딕" w:eastAsia="맑은 고딕" w:hAnsi="맑은 고딕"/>
          <w:b/>
          <w:bCs/>
        </w:rPr>
        <w:t xml:space="preserve">Product</w:t>
      </w:r>
      <w:r>
        <w:rPr>
          <w:rFonts w:ascii="맑은 고딕" w:cs="맑은 고딕" w:eastAsia="맑은 고딕" w:hAnsi="맑은 고딕"/>
        </w:rPr>
        <w:t xml:space="preserve">: Onboard the first batch of beta auditors and establish the physical/virtual audit rules.</w:t>
      </w:r>
    </w:p>
    <w:p>
      <w:pPr>
        <w:pStyle w:val="ListParagraph"/>
        <w:numPr>
          <w:ilvl w:val="0"/>
          <w:numId w:val="2"/>
        </w:numPr>
        <w:spacing w:after="80" w:before="40"/>
      </w:pPr>
      <w:r>
        <w:rPr>
          <w:rFonts w:ascii="맑은 고딕" w:cs="맑은 고딕" w:eastAsia="맑은 고딕" w:hAnsi="맑은 고딕"/>
          <w:b/>
          <w:bCs/>
        </w:rPr>
        <w:t xml:space="preserve">Milestone</w:t>
      </w:r>
      <w:r>
        <w:rPr>
          <w:rFonts w:ascii="맑은 고딕" w:cs="맑은 고딕" w:eastAsia="맑은 고딕" w:hAnsi="맑은 고딕"/>
        </w:rPr>
        <w:t xml:space="preserve">: End-to-end flow works: List -&gt; Audit -&gt; Approve -&gt; Buy -&gt; Escrow -&gt; Deliver -&gt; Payout.</w:t>
      </w:r>
    </w:p>
    <w:p>
      <w:pPr>
        <w:pStyle w:val="Heading3"/>
      </w:pPr>
      <w:r>
        <w:rPr>
          <w:rFonts w:ascii="맑은 고딕" w:cs="맑은 고딕" w:eastAsia="맑은 고딕" w:hAnsi="맑은 고딕"/>
        </w:rPr>
        <w:t xml:space="preserve">Phase 4: Consumer Care &amp; Launch (Weeks 13 - 16)</w:t>
      </w:r>
    </w:p>
    <w:p>
      <w:pPr>
        <w:pStyle w:val="ListParagraph"/>
        <w:numPr>
          <w:ilvl w:val="0"/>
          <w:numId w:val="2"/>
        </w:numPr>
        <w:spacing w:after="80" w:before="40"/>
      </w:pPr>
      <w:r>
        <w:rPr>
          <w:rFonts w:ascii="맑은 고딕" w:cs="맑은 고딕" w:eastAsia="맑은 고딕" w:hAnsi="맑은 고딕"/>
          <w:b/>
          <w:bCs/>
        </w:rPr>
        <w:t xml:space="preserve">Engineering</w:t>
      </w:r>
      <w:r>
        <w:rPr>
          <w:rFonts w:ascii="맑은 고딕" w:cs="맑은 고딕" w:eastAsia="맑은 고딕" w:hAnsi="맑은 고딕"/>
        </w:rPr>
        <w:t xml:space="preserve">: Integrate WhatsApp Business API and SMS notifications (Termii).</w:t>
      </w:r>
    </w:p>
    <w:p>
      <w:pPr>
        <w:pStyle w:val="ListParagraph"/>
        <w:numPr>
          <w:ilvl w:val="0"/>
          <w:numId w:val="2"/>
        </w:numPr>
        <w:spacing w:after="80" w:before="40"/>
      </w:pPr>
      <w:r>
        <w:rPr>
          <w:rFonts w:ascii="맑은 고딕" w:cs="맑은 고딕" w:eastAsia="맑은 고딕" w:hAnsi="맑은 고딕"/>
          <w:b/>
          <w:bCs/>
        </w:rPr>
        <w:t xml:space="preserve">Design</w:t>
      </w:r>
      <w:r>
        <w:rPr>
          <w:rFonts w:ascii="맑은 고딕" w:cs="맑은 고딕" w:eastAsia="맑은 고딕" w:hAnsi="맑은 고딕"/>
        </w:rPr>
        <w:t xml:space="preserve">: Polish UI, conduct mobile-first QA.</w:t>
      </w:r>
    </w:p>
    <w:p>
      <w:pPr>
        <w:pStyle w:val="ListParagraph"/>
        <w:numPr>
          <w:ilvl w:val="0"/>
          <w:numId w:val="2"/>
        </w:numPr>
        <w:spacing w:after="80" w:before="40"/>
      </w:pPr>
      <w:r>
        <w:rPr>
          <w:rFonts w:ascii="맑은 고딕" w:cs="맑은 고딕" w:eastAsia="맑은 고딕" w:hAnsi="맑은 고딕"/>
          <w:b/>
          <w:bCs/>
        </w:rPr>
        <w:t xml:space="preserve">Milestone</w:t>
      </w:r>
      <w:r>
        <w:rPr>
          <w:rFonts w:ascii="맑은 고딕" w:cs="맑은 고딕" w:eastAsia="맑은 고딕" w:hAnsi="맑은 고딕"/>
        </w:rPr>
        <w:t xml:space="preserve">: Private beta launch with a closed group of trusted vendors and buyers. Iterate based on feedback before a public V1 launch.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2026-07-21T03:04:57.597Z</dcterms:created>
  <dcterms:modified xsi:type="dcterms:W3CDTF">2026-07-21T03:04:57.598Z</dcterms:modified>
</cp:coreProperties>
</file>

<file path=docProps/custom.xml><?xml version="1.0" encoding="utf-8"?>
<Properties xmlns="http://schemas.openxmlformats.org/officeDocument/2006/custom-properties" xmlns:vt="http://schemas.openxmlformats.org/officeDocument/2006/docPropsVTypes"/>
</file>