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40"/>
          <w:szCs w:val="140"/>
        </w:rPr>
      </w:pPr>
      <w:r w:rsidDel="00000000" w:rsidR="00000000" w:rsidRPr="00000000">
        <w:rPr>
          <w:sz w:val="140"/>
          <w:szCs w:val="140"/>
          <w:rtl w:val="0"/>
        </w:rPr>
        <w:t xml:space="preserve">UAT Plan</w:t>
      </w:r>
    </w:p>
    <w:p w:rsidR="00000000" w:rsidDel="00000000" w:rsidP="00000000" w:rsidRDefault="00000000" w:rsidRPr="00000000" w14:paraId="00000002">
      <w:pPr>
        <w:jc w:val="center"/>
        <w:rPr>
          <w:sz w:val="140"/>
          <w:szCs w:val="140"/>
        </w:rPr>
      </w:pPr>
      <w:r w:rsidDel="00000000" w:rsidR="00000000" w:rsidRPr="00000000">
        <w:rPr>
          <w:sz w:val="140"/>
          <w:szCs w:val="140"/>
          <w:rtl w:val="0"/>
        </w:rPr>
        <w:t xml:space="preserve">for</w:t>
      </w:r>
    </w:p>
    <w:p w:rsidR="00000000" w:rsidDel="00000000" w:rsidP="00000000" w:rsidRDefault="00000000" w:rsidRPr="00000000" w14:paraId="00000003">
      <w:pPr>
        <w:jc w:val="center"/>
        <w:rPr>
          <w:sz w:val="140"/>
          <w:szCs w:val="140"/>
        </w:rPr>
      </w:pPr>
      <w:r w:rsidDel="00000000" w:rsidR="00000000" w:rsidRPr="00000000">
        <w:rPr>
          <w:sz w:val="140"/>
          <w:szCs w:val="140"/>
          <w:rtl w:val="0"/>
        </w:rPr>
        <w:t xml:space="preserve">MoveWatch</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Jade Huang</w:t>
      </w:r>
    </w:p>
    <w:p w:rsidR="00000000" w:rsidDel="00000000" w:rsidP="00000000" w:rsidRDefault="00000000" w:rsidRPr="00000000" w14:paraId="00000006">
      <w:pPr>
        <w:jc w:val="center"/>
        <w:rPr>
          <w:sz w:val="140"/>
          <w:szCs w:val="140"/>
        </w:rPr>
      </w:pPr>
      <w:r w:rsidDel="00000000" w:rsidR="00000000" w:rsidRPr="00000000">
        <w:br w:type="page"/>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Index</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and business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team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Scripts</w:t>
            <w:tab/>
          </w:r>
          <w:r w:rsidDel="00000000" w:rsidR="00000000" w:rsidRPr="00000000">
            <w:fldChar w:fldCharType="end"/>
          </w:r>
          <w:r w:rsidDel="00000000" w:rsidR="00000000" w:rsidRPr="00000000">
            <w:rPr>
              <w:rFonts w:ascii="Cambria" w:cs="Cambria" w:eastAsia="Cambria" w:hAnsi="Cambria"/>
              <w:rtl w:val="0"/>
            </w:rPr>
            <w:t xml:space="preserve">6</w:t>
          </w:r>
          <w:r w:rsidDel="00000000" w:rsidR="00000000" w:rsidRPr="00000000">
            <w:rPr>
              <w:rtl w:val="0"/>
            </w:rPr>
          </w:r>
        </w:p>
        <w:p w:rsidR="00000000" w:rsidDel="00000000" w:rsidP="00000000" w:rsidRDefault="00000000" w:rsidRPr="00000000" w14:paraId="00000010">
          <w:pPr>
            <w:tabs>
              <w:tab w:val="right" w:leader="none" w:pos="9360"/>
            </w:tabs>
            <w:spacing w:after="80" w:before="6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3"/>
        </w:numPr>
        <w:spacing w:after="0" w:lineRule="auto"/>
        <w:ind w:left="720" w:hanging="360"/>
        <w:rPr/>
      </w:pPr>
      <w:bookmarkStart w:colFirst="0" w:colLast="0" w:name="_heading=h.gjdgxs" w:id="0"/>
      <w:bookmarkEnd w:id="0"/>
      <w:r w:rsidDel="00000000" w:rsidR="00000000" w:rsidRPr="00000000">
        <w:rPr>
          <w:rtl w:val="0"/>
        </w:rPr>
        <w:t xml:space="preserve">Scope</w:t>
      </w:r>
    </w:p>
    <w:p w:rsidR="00000000" w:rsidDel="00000000" w:rsidP="00000000" w:rsidRDefault="00000000" w:rsidRPr="00000000" w14:paraId="00000013">
      <w:pPr>
        <w:pStyle w:val="Heading2"/>
        <w:numPr>
          <w:ilvl w:val="1"/>
          <w:numId w:val="3"/>
        </w:numPr>
        <w:spacing w:before="0" w:lineRule="auto"/>
        <w:ind w:left="1440" w:hanging="360"/>
        <w:rPr/>
      </w:pPr>
      <w:bookmarkStart w:colFirst="0" w:colLast="0" w:name="_heading=h.30j0zll" w:id="1"/>
      <w:bookmarkEnd w:id="1"/>
      <w:r w:rsidDel="00000000" w:rsidR="00000000" w:rsidRPr="00000000">
        <w:rPr>
          <w:rtl w:val="0"/>
        </w:rPr>
        <w:t xml:space="preserve">Objectives and business requirements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goal of this user acceptance test is to ensure that the MoveWatch can encourage Michelle to be less sedentary as designed. We will measure success by how much of the test script is successfully carried out.</w:t>
      </w:r>
    </w:p>
    <w:p w:rsidR="00000000" w:rsidDel="00000000" w:rsidP="00000000" w:rsidRDefault="00000000" w:rsidRPr="00000000" w14:paraId="00000016">
      <w:pPr>
        <w:pStyle w:val="Heading2"/>
        <w:numPr>
          <w:ilvl w:val="1"/>
          <w:numId w:val="3"/>
        </w:numPr>
        <w:ind w:left="1440" w:hanging="36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17">
      <w:pPr>
        <w:rPr/>
      </w:pPr>
      <w:r w:rsidDel="00000000" w:rsidR="00000000" w:rsidRPr="00000000">
        <w:rPr>
          <w:rtl w:val="0"/>
        </w:rPr>
        <w:t xml:space="preserve">The MoveWatch has not been tested so we need to ensure it is functioning as intended before allowing the patient to use it. I have shortened the times for easier testing.</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this UAT test, we’d like to test if:</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The watch correctly displays “Get Active!” on the screen after each minute of sedentary behaviour</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watch fills one bar of the health bar every time the tester has walked 10 steps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The tester’s number of steps out of 70 display on the LED screen</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the UAT test, we are not testing:</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What the watch will do if the tester does not walk 10 steps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What happens if the tester walks over 70 steps</w:t>
      </w:r>
    </w:p>
    <w:p w:rsidR="00000000" w:rsidDel="00000000" w:rsidP="00000000" w:rsidRDefault="00000000" w:rsidRPr="00000000" w14:paraId="00000021">
      <w:pPr>
        <w:pStyle w:val="Heading2"/>
        <w:numPr>
          <w:ilvl w:val="1"/>
          <w:numId w:val="3"/>
        </w:numPr>
        <w:ind w:left="1440" w:hanging="360"/>
        <w:rPr/>
      </w:pPr>
      <w:r w:rsidDel="00000000" w:rsidR="00000000" w:rsidRPr="00000000">
        <w:rPr>
          <w:rtl w:val="0"/>
        </w:rPr>
        <w:t xml:space="preserve">System Diagrams</w:t>
      </w:r>
    </w:p>
    <w:p w:rsidR="00000000" w:rsidDel="00000000" w:rsidP="00000000" w:rsidRDefault="00000000" w:rsidRPr="00000000" w14:paraId="00000022">
      <w:pPr>
        <w:rPr/>
      </w:pPr>
      <w:r w:rsidDel="00000000" w:rsidR="00000000" w:rsidRPr="00000000">
        <w:rPr>
          <w:rtl w:val="0"/>
        </w:rPr>
        <w:t xml:space="preserve">In this section, paste any drawings or diagrams that help the UAT team understand the program being tested. With each drawing include a brief explanation of how the drawing represents the application or system being tested.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Flowchart (below):</w:t>
      </w:r>
    </w:p>
    <w:p w:rsidR="00000000" w:rsidDel="00000000" w:rsidP="00000000" w:rsidRDefault="00000000" w:rsidRPr="00000000" w14:paraId="00000025">
      <w:pPr>
        <w:rPr/>
      </w:pPr>
      <w:r w:rsidDel="00000000" w:rsidR="00000000" w:rsidRPr="00000000">
        <w:rPr/>
        <w:drawing>
          <wp:inline distB="114300" distT="114300" distL="114300" distR="114300">
            <wp:extent cx="5305425" cy="7372350"/>
            <wp:effectExtent b="0" l="0" r="0" t="0"/>
            <wp:docPr id="1" name="image1.png"/>
            <a:graphic>
              <a:graphicData uri="http://schemas.openxmlformats.org/drawingml/2006/picture">
                <pic:pic>
                  <pic:nvPicPr>
                    <pic:cNvPr id="0" name="image1.png"/>
                    <pic:cNvPicPr preferRelativeResize="0"/>
                  </pic:nvPicPr>
                  <pic:blipFill>
                    <a:blip r:embed="rId7"/>
                    <a:srcRect b="0" l="2476" r="3489" t="0"/>
                    <a:stretch>
                      <a:fillRect/>
                    </a:stretch>
                  </pic:blipFill>
                  <pic:spPr>
                    <a:xfrm>
                      <a:off x="0" y="0"/>
                      <a:ext cx="5305425" cy="7372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flowchart shows the flow of logic for the device. It shows the process the watch goes through when it starts.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High-level concept pictorial:</w:t>
      </w:r>
    </w:p>
    <w:p w:rsidR="00000000" w:rsidDel="00000000" w:rsidP="00000000" w:rsidRDefault="00000000" w:rsidRPr="00000000" w14:paraId="0000002A">
      <w:pPr>
        <w:ind w:left="0" w:firstLine="0"/>
        <w:rPr>
          <w:b w:val="1"/>
        </w:rPr>
      </w:pPr>
      <w:r w:rsidDel="00000000" w:rsidR="00000000" w:rsidRPr="00000000">
        <w:rPr>
          <w:b w:val="1"/>
        </w:rPr>
        <w:drawing>
          <wp:inline distB="114300" distT="114300" distL="114300" distR="114300">
            <wp:extent cx="6367463" cy="4454234"/>
            <wp:effectExtent b="0" l="0" r="0" t="0"/>
            <wp:docPr id="2" name="image2.jpg"/>
            <a:graphic>
              <a:graphicData uri="http://schemas.openxmlformats.org/drawingml/2006/picture">
                <pic:pic>
                  <pic:nvPicPr>
                    <pic:cNvPr id="0" name="image2.jpg"/>
                    <pic:cNvPicPr preferRelativeResize="0"/>
                  </pic:nvPicPr>
                  <pic:blipFill>
                    <a:blip r:embed="rId8"/>
                    <a:srcRect b="0" l="2971" r="2083" t="2127"/>
                    <a:stretch>
                      <a:fillRect/>
                    </a:stretch>
                  </pic:blipFill>
                  <pic:spPr>
                    <a:xfrm>
                      <a:off x="0" y="0"/>
                      <a:ext cx="6367463" cy="445423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pictorial shows labelled parts of the watch which helps the user know what the test script is referring to.</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3"/>
        </w:numPr>
        <w:ind w:left="720" w:hanging="360"/>
        <w:rPr/>
      </w:pPr>
      <w:bookmarkStart w:colFirst="0" w:colLast="0" w:name="_heading=h.3znysh7" w:id="3"/>
      <w:bookmarkEnd w:id="3"/>
      <w:r w:rsidDel="00000000" w:rsidR="00000000" w:rsidRPr="00000000">
        <w:rPr>
          <w:rtl w:val="0"/>
        </w:rPr>
        <w:t xml:space="preserve">Testing team</w:t>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676"/>
        <w:tblGridChange w:id="0">
          <w:tblGrid>
            <w:gridCol w:w="2684"/>
            <w:gridCol w:w="66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Jade Huang</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UAT Coordinator, creates report of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Darlene Purnomo</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Carries out test scripts</w:t>
            </w:r>
          </w:p>
        </w:tc>
      </w:tr>
    </w:tbl>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3"/>
        </w:numPr>
        <w:spacing w:after="0" w:lineRule="auto"/>
        <w:ind w:left="720" w:hanging="360"/>
        <w:rPr/>
      </w:pPr>
      <w:bookmarkStart w:colFirst="0" w:colLast="0" w:name="_heading=h.2et92p0" w:id="4"/>
      <w:bookmarkEnd w:id="4"/>
      <w:r w:rsidDel="00000000" w:rsidR="00000000" w:rsidRPr="00000000">
        <w:rPr>
          <w:rtl w:val="0"/>
        </w:rPr>
        <w:t xml:space="preserve">Environmental requirements</w:t>
      </w:r>
    </w:p>
    <w:p w:rsidR="00000000" w:rsidDel="00000000" w:rsidP="00000000" w:rsidRDefault="00000000" w:rsidRPr="00000000" w14:paraId="00000036">
      <w:pPr>
        <w:pStyle w:val="Heading2"/>
        <w:numPr>
          <w:ilvl w:val="1"/>
          <w:numId w:val="3"/>
        </w:numPr>
        <w:spacing w:before="0" w:lineRule="auto"/>
        <w:ind w:left="1440" w:hanging="360"/>
        <w:rPr/>
      </w:pPr>
      <w:bookmarkStart w:colFirst="0" w:colLast="0" w:name="_heading=h.tyjcwt" w:id="5"/>
      <w:bookmarkEnd w:id="5"/>
      <w:r w:rsidDel="00000000" w:rsidR="00000000" w:rsidRPr="00000000">
        <w:rPr>
          <w:rtl w:val="0"/>
        </w:rPr>
        <w:t xml:space="preserve">Hardware requirements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Uno</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laptop</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Wearer’s arm</w:t>
      </w:r>
    </w:p>
    <w:p w:rsidR="00000000" w:rsidDel="00000000" w:rsidP="00000000" w:rsidRDefault="00000000" w:rsidRPr="00000000" w14:paraId="0000003A">
      <w:pPr>
        <w:rPr>
          <w:i w:val="1"/>
          <w:u w:val="single"/>
        </w:rPr>
      </w:pPr>
      <w:r w:rsidDel="00000000" w:rsidR="00000000" w:rsidRPr="00000000">
        <w:rPr>
          <w:rtl w:val="0"/>
        </w:rPr>
      </w:r>
    </w:p>
    <w:p w:rsidR="00000000" w:rsidDel="00000000" w:rsidP="00000000" w:rsidRDefault="00000000" w:rsidRPr="00000000" w14:paraId="0000003B">
      <w:pPr>
        <w:pStyle w:val="Heading2"/>
        <w:numPr>
          <w:ilvl w:val="1"/>
          <w:numId w:val="3"/>
        </w:numPr>
        <w:spacing w:before="0" w:lineRule="auto"/>
        <w:ind w:left="1440" w:hanging="360"/>
        <w:rPr/>
      </w:pPr>
      <w:bookmarkStart w:colFirst="0" w:colLast="0" w:name="_heading=h.3dy6vkm" w:id="6"/>
      <w:bookmarkEnd w:id="6"/>
      <w:r w:rsidDel="00000000" w:rsidR="00000000" w:rsidRPr="00000000">
        <w:rPr>
          <w:rtl w:val="0"/>
        </w:rPr>
        <w:t xml:space="preserve">Software requirements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Arduino IDE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3"/>
        </w:numPr>
        <w:spacing w:before="0" w:lineRule="auto"/>
        <w:ind w:left="1440" w:hanging="360"/>
        <w:rPr/>
      </w:pPr>
      <w:r w:rsidDel="00000000" w:rsidR="00000000" w:rsidRPr="00000000">
        <w:rPr>
          <w:rtl w:val="0"/>
        </w:rPr>
        <w:t xml:space="preserve">Network requirements</w:t>
      </w:r>
    </w:p>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t xml:space="preserve">Wifi</w:t>
      </w:r>
    </w:p>
    <w:p w:rsidR="00000000" w:rsidDel="00000000" w:rsidP="00000000" w:rsidRDefault="00000000" w:rsidRPr="00000000" w14:paraId="00000041">
      <w:pPr>
        <w:pStyle w:val="Heading1"/>
        <w:numPr>
          <w:ilvl w:val="0"/>
          <w:numId w:val="3"/>
        </w:numPr>
        <w:ind w:left="720" w:hanging="360"/>
        <w:rPr/>
      </w:pPr>
      <w:bookmarkStart w:colFirst="0" w:colLast="0" w:name="_heading=h.1t3h5sf" w:id="7"/>
      <w:bookmarkEnd w:id="7"/>
      <w:r w:rsidDel="00000000" w:rsidR="00000000" w:rsidRPr="00000000">
        <w:rPr>
          <w:rtl w:val="0"/>
        </w:rPr>
        <w:t xml:space="preserve">Test Scripts</w:t>
      </w:r>
    </w:p>
    <w:p w:rsidR="00000000" w:rsidDel="00000000" w:rsidP="00000000" w:rsidRDefault="00000000" w:rsidRPr="00000000" w14:paraId="00000042">
      <w:pPr>
        <w:ind w:left="720" w:firstLine="0"/>
        <w:rPr/>
      </w:pPr>
      <w:r w:rsidDel="00000000" w:rsidR="00000000" w:rsidRPr="00000000">
        <w:rPr>
          <w:rtl w:val="0"/>
        </w:rPr>
      </w:r>
    </w:p>
    <w:tbl>
      <w:tblPr>
        <w:tblStyle w:val="Table2"/>
        <w:tblW w:w="1439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
        <w:gridCol w:w="2395"/>
        <w:gridCol w:w="2543"/>
        <w:gridCol w:w="4704"/>
        <w:gridCol w:w="4057"/>
        <w:tblGridChange w:id="0">
          <w:tblGrid>
            <w:gridCol w:w="691"/>
            <w:gridCol w:w="2395"/>
            <w:gridCol w:w="2543"/>
            <w:gridCol w:w="4704"/>
            <w:gridCol w:w="4057"/>
          </w:tblGrid>
        </w:tblGridChange>
      </w:tblGrid>
      <w:tr>
        <w:trPr>
          <w:cantSplit w:val="0"/>
          <w:tblHeader w:val="0"/>
        </w:trPr>
        <w:tc>
          <w:tcPr/>
          <w:p w:rsidR="00000000" w:rsidDel="00000000" w:rsidP="00000000" w:rsidRDefault="00000000" w:rsidRPr="00000000" w14:paraId="00000043">
            <w:pPr>
              <w:rPr>
                <w:b w:val="1"/>
              </w:rPr>
            </w:pPr>
            <w:r w:rsidDel="00000000" w:rsidR="00000000" w:rsidRPr="00000000">
              <w:rPr>
                <w:b w:val="1"/>
                <w:rtl w:val="0"/>
              </w:rPr>
              <w:t xml:space="preserve">Test</w:t>
            </w:r>
          </w:p>
        </w:tc>
        <w:tc>
          <w:tcPr/>
          <w:p w:rsidR="00000000" w:rsidDel="00000000" w:rsidP="00000000" w:rsidRDefault="00000000" w:rsidRPr="00000000" w14:paraId="00000044">
            <w:pPr>
              <w:rPr>
                <w:b w:val="1"/>
              </w:rPr>
            </w:pPr>
            <w:r w:rsidDel="00000000" w:rsidR="00000000" w:rsidRPr="00000000">
              <w:rPr>
                <w:b w:val="1"/>
                <w:rtl w:val="0"/>
              </w:rPr>
              <w:t xml:space="preserve">Describe the feature being tested</w:t>
            </w:r>
          </w:p>
        </w:tc>
        <w:tc>
          <w:tcPr/>
          <w:p w:rsidR="00000000" w:rsidDel="00000000" w:rsidP="00000000" w:rsidRDefault="00000000" w:rsidRPr="00000000" w14:paraId="00000045">
            <w:pPr>
              <w:rPr>
                <w:b w:val="1"/>
              </w:rPr>
            </w:pPr>
            <w:r w:rsidDel="00000000" w:rsidR="00000000" w:rsidRPr="00000000">
              <w:rPr>
                <w:b w:val="1"/>
                <w:rtl w:val="0"/>
              </w:rPr>
              <w:t xml:space="preserve">Describe the user input or test data</w:t>
            </w:r>
          </w:p>
        </w:tc>
        <w:tc>
          <w:tcPr/>
          <w:p w:rsidR="00000000" w:rsidDel="00000000" w:rsidP="00000000" w:rsidRDefault="00000000" w:rsidRPr="00000000" w14:paraId="00000046">
            <w:pPr>
              <w:rPr>
                <w:b w:val="1"/>
              </w:rPr>
            </w:pPr>
            <w:r w:rsidDel="00000000" w:rsidR="00000000" w:rsidRPr="00000000">
              <w:rPr>
                <w:b w:val="1"/>
                <w:rtl w:val="0"/>
              </w:rPr>
              <w:t xml:space="preserve">Describe the pass criteria</w:t>
            </w:r>
          </w:p>
        </w:tc>
        <w:tc>
          <w:tcPr/>
          <w:p w:rsidR="00000000" w:rsidDel="00000000" w:rsidP="00000000" w:rsidRDefault="00000000" w:rsidRPr="00000000" w14:paraId="00000047">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1.1</w:t>
            </w:r>
          </w:p>
        </w:tc>
        <w:tc>
          <w:tcPr/>
          <w:p w:rsidR="00000000" w:rsidDel="00000000" w:rsidP="00000000" w:rsidRDefault="00000000" w:rsidRPr="00000000" w14:paraId="00000049">
            <w:pPr>
              <w:rPr/>
            </w:pPr>
            <w:r w:rsidDel="00000000" w:rsidR="00000000" w:rsidRPr="00000000">
              <w:rPr>
                <w:rtl w:val="0"/>
              </w:rPr>
              <w:t xml:space="preserve">Display of “Get Active! message</w:t>
            </w:r>
          </w:p>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r w:rsidDel="00000000" w:rsidR="00000000" w:rsidRPr="00000000">
              <w:rPr>
                <w:rtl w:val="0"/>
              </w:rPr>
              <w:t xml:space="preserve"> sits down for a minute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w:t>
            </w:r>
            <w:r w:rsidDel="00000000" w:rsidR="00000000" w:rsidRPr="00000000">
              <w:rPr>
                <w:rtl w:val="0"/>
              </w:rPr>
              <w:t xml:space="preserve">observes OLED display</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Repeat seven times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w:t>
            </w:r>
            <w:r w:rsidDel="00000000" w:rsidR="00000000" w:rsidRPr="00000000">
              <w:rPr>
                <w:rtl w:val="0"/>
              </w:rPr>
              <w:t xml:space="preserve">r sees the message “Get Active!” every time they observe the watch</w:t>
            </w:r>
          </w:p>
        </w:tc>
        <w:tc>
          <w:tcPr/>
          <w:p w:rsidR="00000000" w:rsidDel="00000000" w:rsidP="00000000" w:rsidRDefault="00000000" w:rsidRPr="00000000" w14:paraId="0000004F">
            <w:pPr>
              <w:rPr/>
            </w:pPr>
            <w:r w:rsidDel="00000000" w:rsidR="00000000" w:rsidRPr="00000000">
              <w:rPr>
                <w:rtl w:val="0"/>
              </w:rPr>
              <w:t xml:space="preserve">Tester name: Darlene Purnomo</w:t>
            </w:r>
          </w:p>
          <w:tbl>
            <w:tblPr>
              <w:tblStyle w:val="Table3"/>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1">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3">
                  <w:pPr>
                    <w:rPr/>
                  </w:pPr>
                  <w:r w:rsidDel="00000000" w:rsidR="00000000" w:rsidRPr="00000000">
                    <w:rPr>
                      <w:rtl w:val="0"/>
                    </w:rPr>
                    <w:t xml:space="preserve">FAIL</w:t>
                  </w:r>
                </w:p>
              </w:tc>
            </w:tr>
          </w:tbl>
          <w:p w:rsidR="00000000" w:rsidDel="00000000" w:rsidP="00000000" w:rsidRDefault="00000000" w:rsidRPr="00000000" w14:paraId="00000054">
            <w:pP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1.2</w:t>
            </w:r>
          </w:p>
        </w:tc>
        <w:tc>
          <w:tcPr/>
          <w:p w:rsidR="00000000" w:rsidDel="00000000" w:rsidP="00000000" w:rsidRDefault="00000000" w:rsidRPr="00000000" w14:paraId="00000056">
            <w:pPr>
              <w:rPr/>
            </w:pPr>
            <w:r w:rsidDel="00000000" w:rsidR="00000000" w:rsidRPr="00000000">
              <w:rPr>
                <w:rtl w:val="0"/>
              </w:rPr>
              <w:t xml:space="preserve">Health bar fills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walks 10 steps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observes health bar</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sees one bar filled</w:t>
            </w:r>
          </w:p>
        </w:tc>
        <w:tc>
          <w:tcPr/>
          <w:p w:rsidR="00000000" w:rsidDel="00000000" w:rsidP="00000000" w:rsidRDefault="00000000" w:rsidRPr="00000000" w14:paraId="0000005C">
            <w:pPr>
              <w:rPr/>
            </w:pPr>
            <w:r w:rsidDel="00000000" w:rsidR="00000000" w:rsidRPr="00000000">
              <w:rPr>
                <w:rtl w:val="0"/>
              </w:rPr>
              <w:t xml:space="preserve">Tester name: Darlene Purnomo</w:t>
            </w:r>
          </w:p>
          <w:tbl>
            <w:tblPr>
              <w:tblStyle w:val="Table4"/>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5F">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0">
                  <w:pPr>
                    <w:rPr/>
                  </w:pPr>
                  <w:r w:rsidDel="00000000" w:rsidR="00000000" w:rsidRPr="00000000">
                    <w:rPr>
                      <w:rtl w:val="0"/>
                    </w:rPr>
                    <w:t xml:space="preserve">FAIL</w:t>
                  </w:r>
                </w:p>
              </w:tc>
            </w:tr>
          </w:tbl>
          <w:p w:rsidR="00000000" w:rsidDel="00000000" w:rsidP="00000000" w:rsidRDefault="00000000" w:rsidRPr="00000000" w14:paraId="00000061">
            <w:pP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1.3</w:t>
            </w:r>
          </w:p>
        </w:tc>
        <w:tc>
          <w:tcPr/>
          <w:p w:rsidR="00000000" w:rsidDel="00000000" w:rsidP="00000000" w:rsidRDefault="00000000" w:rsidRPr="00000000" w14:paraId="00000063">
            <w:pPr>
              <w:rPr/>
            </w:pPr>
            <w:r w:rsidDel="00000000" w:rsidR="00000000" w:rsidRPr="00000000">
              <w:rPr>
                <w:rtl w:val="0"/>
              </w:rPr>
              <w:t xml:space="preserve">Step count displays</w:t>
            </w:r>
          </w:p>
        </w:tc>
        <w:tc>
          <w:tcPr/>
          <w:p w:rsidR="00000000" w:rsidDel="00000000" w:rsidP="00000000" w:rsidRDefault="00000000" w:rsidRPr="00000000" w14:paraId="00000064">
            <w:pPr>
              <w:spacing w:line="276" w:lineRule="auto"/>
              <w:ind w:left="0" w:firstLine="0"/>
              <w:rPr/>
            </w:pPr>
            <w:r w:rsidDel="00000000" w:rsidR="00000000" w:rsidRPr="00000000">
              <w:rPr>
                <w:rtl w:val="0"/>
              </w:rPr>
              <w:t xml:space="preserve">1.   User walks 10 steps</w:t>
            </w:r>
          </w:p>
          <w:p w:rsidR="00000000" w:rsidDel="00000000" w:rsidP="00000000" w:rsidRDefault="00000000" w:rsidRPr="00000000" w14:paraId="00000065">
            <w:pPr>
              <w:spacing w:line="276" w:lineRule="auto"/>
              <w:ind w:left="0" w:firstLine="0"/>
              <w:rPr/>
            </w:pPr>
            <w:r w:rsidDel="00000000" w:rsidR="00000000" w:rsidRPr="00000000">
              <w:rPr>
                <w:rtl w:val="0"/>
              </w:rPr>
              <w:t xml:space="preserve">2.   User observes OLED display</w:t>
            </w:r>
          </w:p>
          <w:p w:rsidR="00000000" w:rsidDel="00000000" w:rsidP="00000000" w:rsidRDefault="00000000" w:rsidRPr="00000000" w14:paraId="00000066">
            <w:pPr>
              <w:spacing w:line="276" w:lineRule="auto"/>
              <w:ind w:left="0" w:firstLine="0"/>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sees “step count/70” on the OLED display</w:t>
            </w:r>
          </w:p>
        </w:tc>
        <w:tc>
          <w:tcPr/>
          <w:p w:rsidR="00000000" w:rsidDel="00000000" w:rsidP="00000000" w:rsidRDefault="00000000" w:rsidRPr="00000000" w14:paraId="00000068">
            <w:pPr>
              <w:rPr/>
            </w:pPr>
            <w:r w:rsidDel="00000000" w:rsidR="00000000" w:rsidRPr="00000000">
              <w:rPr>
                <w:rtl w:val="0"/>
              </w:rPr>
              <w:t xml:space="preserve">Tester name: Darlene Purnomo</w:t>
            </w:r>
          </w:p>
          <w:tbl>
            <w:tblPr>
              <w:tblStyle w:val="Table5"/>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69">
                  <w:pPr>
                    <w:spacing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A">
                  <w:pPr>
                    <w:spacing w:line="240" w:lineRule="auto"/>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6B">
                  <w:pPr>
                    <w:spacing w:line="240"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C">
                  <w:pPr>
                    <w:spacing w:line="240" w:lineRule="auto"/>
                    <w:rPr/>
                  </w:pPr>
                  <w:r w:rsidDel="00000000" w:rsidR="00000000" w:rsidRPr="00000000">
                    <w:rPr>
                      <w:rtl w:val="0"/>
                    </w:rPr>
                    <w:t xml:space="preserve">FAIL</w:t>
                  </w:r>
                </w:p>
              </w:tc>
            </w:tr>
          </w:tbl>
          <w:p w:rsidR="00000000" w:rsidDel="00000000" w:rsidP="00000000" w:rsidRDefault="00000000" w:rsidRPr="00000000" w14:paraId="0000006D">
            <w:pPr>
              <w:rPr/>
            </w:pPr>
            <w:r w:rsidDel="00000000" w:rsidR="00000000" w:rsidRPr="00000000">
              <w:rPr>
                <w:rtl w:val="0"/>
              </w:rPr>
              <w:t xml:space="preserve">Observations:</w:t>
            </w:r>
          </w:p>
        </w:tc>
      </w:tr>
    </w:tbl>
    <w:p w:rsidR="00000000" w:rsidDel="00000000" w:rsidP="00000000" w:rsidRDefault="00000000" w:rsidRPr="00000000" w14:paraId="0000006E">
      <w:pPr>
        <w:rPr/>
      </w:pPr>
      <w:r w:rsidDel="00000000" w:rsidR="00000000" w:rsidRPr="00000000">
        <w:rPr>
          <w:rtl w:val="0"/>
        </w:rPr>
      </w:r>
    </w:p>
    <w:sectPr>
      <w:type w:val="nextPage"/>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n-AU"/>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B6165"/>
    <w:pPr>
      <w:tabs>
        <w:tab w:val="center" w:pos="4513"/>
        <w:tab w:val="right" w:pos="9026"/>
      </w:tabs>
      <w:spacing w:line="240" w:lineRule="auto"/>
    </w:pPr>
  </w:style>
  <w:style w:type="character" w:styleId="HeaderChar" w:customStyle="1">
    <w:name w:val="Header Char"/>
    <w:basedOn w:val="DefaultParagraphFont"/>
    <w:link w:val="Header"/>
    <w:uiPriority w:val="99"/>
    <w:rsid w:val="00BB6165"/>
  </w:style>
  <w:style w:type="paragraph" w:styleId="Footer">
    <w:name w:val="footer"/>
    <w:basedOn w:val="Normal"/>
    <w:link w:val="FooterChar"/>
    <w:uiPriority w:val="99"/>
    <w:unhideWhenUsed w:val="1"/>
    <w:rsid w:val="00BB6165"/>
    <w:pPr>
      <w:tabs>
        <w:tab w:val="center" w:pos="4513"/>
        <w:tab w:val="right" w:pos="9026"/>
      </w:tabs>
      <w:spacing w:line="240" w:lineRule="auto"/>
    </w:pPr>
  </w:style>
  <w:style w:type="character" w:styleId="FooterChar" w:customStyle="1">
    <w:name w:val="Footer Char"/>
    <w:basedOn w:val="DefaultParagraphFont"/>
    <w:link w:val="Footer"/>
    <w:uiPriority w:val="99"/>
    <w:rsid w:val="00BB6165"/>
  </w:style>
  <w:style w:type="table" w:styleId="TableGrid">
    <w:name w:val="Table Grid"/>
    <w:basedOn w:val="TableNormal"/>
    <w:uiPriority w:val="39"/>
    <w:rsid w:val="0071389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13891"/>
    <w:pPr>
      <w:ind w:left="720"/>
      <w:contextualSpacing w:val="1"/>
    </w:pPr>
  </w:style>
  <w:style w:type="paragraph" w:styleId="TOC1">
    <w:name w:val="toc 1"/>
    <w:basedOn w:val="Normal"/>
    <w:next w:val="Normal"/>
    <w:autoRedefine w:val="1"/>
    <w:uiPriority w:val="39"/>
    <w:unhideWhenUsed w:val="1"/>
    <w:rsid w:val="00713891"/>
    <w:pPr>
      <w:spacing w:after="100"/>
    </w:pPr>
  </w:style>
  <w:style w:type="paragraph" w:styleId="TOC2">
    <w:name w:val="toc 2"/>
    <w:basedOn w:val="Normal"/>
    <w:next w:val="Normal"/>
    <w:autoRedefine w:val="1"/>
    <w:uiPriority w:val="39"/>
    <w:unhideWhenUsed w:val="1"/>
    <w:rsid w:val="00713891"/>
    <w:pPr>
      <w:spacing w:after="100"/>
      <w:ind w:left="220"/>
    </w:pPr>
  </w:style>
  <w:style w:type="character" w:styleId="Hyperlink">
    <w:name w:val="Hyperlink"/>
    <w:basedOn w:val="DefaultParagraphFont"/>
    <w:uiPriority w:val="99"/>
    <w:unhideWhenUsed w:val="1"/>
    <w:rsid w:val="00713891"/>
    <w:rPr>
      <w:color w:val="0000ff" w:themeColor="hyperlink"/>
      <w:u w:val="single"/>
    </w:rPr>
  </w:style>
  <w:style w:type="character" w:styleId="FollowedHyperlink">
    <w:name w:val="FollowedHyperlink"/>
    <w:basedOn w:val="DefaultParagraphFont"/>
    <w:uiPriority w:val="99"/>
    <w:semiHidden w:val="1"/>
    <w:unhideWhenUsed w:val="1"/>
    <w:rsid w:val="00851C20"/>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WezAaOqT82bkE7Jwc9anEuC2Q==">CgMxLjAyCGguZ2pkZ3hzMgloLjMwajB6bGwyCWguMWZvYjl0ZTIJaC4zem55c2g3MgloLjJldDkycDAyCGgudHlqY3d0MgloLjNkeTZ2a20yCWguMXQzaDVzZjgAciExUHE2TzJ3NDVmbFkzOUdJakZtM0ZzdjhxUVRETWo3UVc=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2023-10-12T20:38:00Z</dcterms:created>
  <dc:creator>FIFI SUSANTI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5ba59555e8945fd05c670fdc867d1e6d62ba36400145edfe0162fd8ef10a7088</vt:lpwstr>
  </property>
  <property fmtid="{D5CDD505-2E9C-101B-9397-08002B2CF9AE}" pid="3" name="ContentTypeId">
    <vt:lpwstr>0x01010093741082F7B21F45B260CAB7FDFBDA31</vt:lpwstr>
  </property>
</Properties>
</file>