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UAT Plan</w:t>
      </w:r>
    </w:p>
    <w:p w:rsidR="00000000" w:rsidDel="00000000" w:rsidP="00000000" w:rsidRDefault="00000000" w:rsidRPr="00000000" w14:paraId="00000002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for</w:t>
      </w:r>
    </w:p>
    <w:p w:rsidR="00000000" w:rsidDel="00000000" w:rsidP="00000000" w:rsidRDefault="00000000" w:rsidRPr="00000000" w14:paraId="00000003">
      <w:pPr>
        <w:jc w:val="center"/>
        <w:rPr>
          <w:sz w:val="140"/>
          <w:szCs w:val="140"/>
        </w:rPr>
      </w:pPr>
      <w:r w:rsidDel="00000000" w:rsidR="00000000" w:rsidRPr="00000000">
        <w:rPr>
          <w:sz w:val="140"/>
          <w:szCs w:val="140"/>
          <w:rtl w:val="0"/>
        </w:rPr>
        <w:t xml:space="preserve">Biomedical Engineering </w:t>
      </w:r>
    </w:p>
    <w:p w:rsidR="00000000" w:rsidDel="00000000" w:rsidP="00000000" w:rsidRDefault="00000000" w:rsidRPr="00000000" w14:paraId="00000004">
      <w:pPr>
        <w:jc w:val="center"/>
        <w:rPr>
          <w:sz w:val="140"/>
          <w:szCs w:val="1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Index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gjdgxs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Scope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Objectives and business requirements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Scope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System Diagrams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Testing team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Test Scripts</w:t>
              <w:tab/>
              <w:t xml:space="preserve">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C">
      <w:pPr>
        <w:jc w:val="center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2"/>
        </w:numPr>
        <w:spacing w:after="0" w:lineRule="auto"/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E">
      <w:pPr>
        <w:pStyle w:val="Heading2"/>
        <w:numPr>
          <w:ilvl w:val="1"/>
          <w:numId w:val="2"/>
        </w:numPr>
        <w:spacing w:before="0" w:lineRule="auto"/>
        <w:ind w:left="1440" w:hanging="360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Objectives and business 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The goal of this user acceptance test is to ensure that all the features of the TriClaw </w:t>
      </w:r>
      <w:r w:rsidDel="00000000" w:rsidR="00000000" w:rsidRPr="00000000">
        <w:rPr>
          <w:rtl w:val="0"/>
        </w:rPr>
        <w:t xml:space="preserve">work as intended.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numPr>
          <w:ilvl w:val="1"/>
          <w:numId w:val="2"/>
        </w:numPr>
        <w:ind w:left="144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The TriClaw </w:t>
      </w:r>
      <w:r w:rsidDel="00000000" w:rsidR="00000000" w:rsidRPr="00000000">
        <w:rPr>
          <w:rtl w:val="0"/>
        </w:rPr>
        <w:t xml:space="preserve">should be able to detect the colour of the piece picked up and the colour of the board below it. </w:t>
      </w:r>
    </w:p>
    <w:p w:rsidR="00000000" w:rsidDel="00000000" w:rsidP="00000000" w:rsidRDefault="00000000" w:rsidRPr="00000000" w14:paraId="00000013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For this UAT test, we’d like to: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If the TriClaw </w:t>
      </w:r>
      <w:r w:rsidDel="00000000" w:rsidR="00000000" w:rsidRPr="00000000">
        <w:rPr>
          <w:i w:val="1"/>
          <w:rtl w:val="0"/>
        </w:rPr>
        <w:t xml:space="preserve">correctly responds to the right colour piece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If the TriClaw can seamlessly switch between which colour the TriClaw responds 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For the UAT test, we are not testing: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If the TriClaw </w:t>
      </w:r>
      <w:r w:rsidDel="00000000" w:rsidR="00000000" w:rsidRPr="00000000">
        <w:rPr>
          <w:i w:val="1"/>
          <w:rtl w:val="0"/>
        </w:rPr>
        <w:t xml:space="preserve">suits David’s needs - (This is just a prototype being tested and the actual version will be tested to see if it suits David’s needs)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numPr>
          <w:ilvl w:val="1"/>
          <w:numId w:val="2"/>
        </w:numPr>
        <w:ind w:left="1440" w:hanging="360"/>
        <w:rPr/>
      </w:pPr>
      <w:r w:rsidDel="00000000" w:rsidR="00000000" w:rsidRPr="00000000">
        <w:rPr>
          <w:rtl w:val="0"/>
        </w:rPr>
        <w:t xml:space="preserve">System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572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Testing team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In this section, list out members of your QA team and what their roles will be during UAT.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Example: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84"/>
        <w:gridCol w:w="6676"/>
        <w:tblGridChange w:id="0">
          <w:tblGrid>
            <w:gridCol w:w="2684"/>
            <w:gridCol w:w="667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Responsibilities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the features on the TriClaw.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Leo Projceski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Test code of the TriClaw. </w:t>
            </w:r>
          </w:p>
        </w:tc>
      </w:tr>
    </w:tbl>
    <w:p w:rsidR="00000000" w:rsidDel="00000000" w:rsidP="00000000" w:rsidRDefault="00000000" w:rsidRPr="00000000" w14:paraId="00000027">
      <w:pPr>
        <w:rPr/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2"/>
        </w:numPr>
        <w:ind w:left="720" w:hanging="360"/>
        <w:rPr/>
      </w:pPr>
      <w:bookmarkStart w:colFirst="0" w:colLast="0" w:name="_1t3h5sf" w:id="4"/>
      <w:bookmarkEnd w:id="4"/>
      <w:r w:rsidDel="00000000" w:rsidR="00000000" w:rsidRPr="00000000">
        <w:rPr>
          <w:rtl w:val="0"/>
        </w:rPr>
        <w:t xml:space="preserve">Test Scripts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This section is more important than it seems—it is crucial that both the QA team and the testers know what features must be tested, especially if you’re testing a lot at once.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4390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1"/>
        <w:gridCol w:w="2395"/>
        <w:gridCol w:w="2543"/>
        <w:gridCol w:w="4704"/>
        <w:gridCol w:w="4057"/>
        <w:tblGridChange w:id="0">
          <w:tblGrid>
            <w:gridCol w:w="691"/>
            <w:gridCol w:w="2395"/>
            <w:gridCol w:w="2543"/>
            <w:gridCol w:w="4704"/>
            <w:gridCol w:w="405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/>
          <w:p w:rsidR="00000000" w:rsidDel="00000000" w:rsidP="00000000" w:rsidRDefault="00000000" w:rsidRPr="00000000" w14:paraId="0000002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the feature being tested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the user input or test data</w:t>
            </w:r>
          </w:p>
        </w:tc>
        <w:tc>
          <w:tcPr/>
          <w:p w:rsidR="00000000" w:rsidDel="00000000" w:rsidP="00000000" w:rsidRDefault="00000000" w:rsidRPr="00000000" w14:paraId="0000002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Describe the pass criteria</w:t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Test if black piece recognition works</w:t>
            </w:r>
          </w:p>
        </w:tc>
        <w:tc>
          <w:tcPr/>
          <w:p w:rsidR="00000000" w:rsidDel="00000000" w:rsidP="00000000" w:rsidRDefault="00000000" w:rsidRPr="00000000" w14:paraId="00000032">
            <w:pPr>
              <w:numPr>
                <w:ilvl w:val="0"/>
                <w:numId w:val="3"/>
              </w:numPr>
              <w:spacing w:line="276" w:lineRule="auto"/>
              <w:ind w:left="360"/>
            </w:pPr>
            <w:r w:rsidDel="00000000" w:rsidR="00000000" w:rsidRPr="00000000">
              <w:rPr>
                <w:rtl w:val="0"/>
              </w:rPr>
              <w:t xml:space="preserve">David holds the TriClaw above a black piece on the board</w:t>
            </w:r>
          </w:p>
          <w:p w:rsidR="00000000" w:rsidDel="00000000" w:rsidP="00000000" w:rsidRDefault="00000000" w:rsidRPr="00000000" w14:paraId="00000033">
            <w:pPr>
              <w:numPr>
                <w:ilvl w:val="0"/>
                <w:numId w:val="3"/>
              </w:numPr>
              <w:spacing w:line="276" w:lineRule="auto"/>
              <w:ind w:left="360"/>
            </w:pPr>
            <w:r w:rsidDel="00000000" w:rsidR="00000000" w:rsidRPr="00000000">
              <w:rPr>
                <w:rtl w:val="0"/>
              </w:rPr>
              <w:t xml:space="preserve">David puts the TriClaw on top of the piece and waits for it to close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3"/>
              </w:numPr>
              <w:spacing w:line="276" w:lineRule="auto"/>
              <w:ind w:left="360"/>
            </w:pPr>
            <w:r w:rsidDel="00000000" w:rsidR="00000000" w:rsidRPr="00000000">
              <w:rPr>
                <w:rtl w:val="0"/>
              </w:rPr>
              <w:t xml:space="preserve">David places the piece where he wants and waits for the TriClaw to open after 3 seconds of it picking up the piece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720" w:right="0" w:hanging="36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The TriClaw </w:t>
            </w:r>
            <w:r w:rsidDel="00000000" w:rsidR="00000000" w:rsidRPr="00000000">
              <w:rPr>
                <w:rtl w:val="0"/>
              </w:rPr>
              <w:t xml:space="preserve">closes on the piece when it detects the right colour.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Tester name: David</w:t>
            </w:r>
          </w:p>
          <w:tbl>
            <w:tblPr>
              <w:tblStyle w:val="Table3"/>
              <w:tblW w:w="383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70"/>
              <w:gridCol w:w="3361"/>
              <w:tblGridChange w:id="0">
                <w:tblGrid>
                  <w:gridCol w:w="470"/>
                  <w:gridCol w:w="336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7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8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39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A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FAIL</w:t>
                  </w:r>
                </w:p>
              </w:tc>
            </w:tr>
          </w:tbl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Observations: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Test is black piece recognition works</w:t>
            </w:r>
          </w:p>
        </w:tc>
        <w:tc>
          <w:tcPr/>
          <w:p w:rsidR="00000000" w:rsidDel="00000000" w:rsidP="00000000" w:rsidRDefault="00000000" w:rsidRPr="00000000" w14:paraId="0000003E">
            <w:pPr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David holds the TriClaw above a white piece on the board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David puts the TriClaw on top of the piece and waits for it to close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4"/>
              </w:numPr>
              <w:spacing w:line="276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David places the piece where he wants and waits for the TriClaw to open after 3 seconds of it picking up the piece</w:t>
            </w:r>
          </w:p>
        </w:tc>
        <w:tc>
          <w:tcPr/>
          <w:p w:rsidR="00000000" w:rsidDel="00000000" w:rsidP="00000000" w:rsidRDefault="00000000" w:rsidRPr="00000000" w14:paraId="00000041">
            <w:pPr>
              <w:numPr>
                <w:ilvl w:val="0"/>
                <w:numId w:val="8"/>
              </w:numPr>
              <w:spacing w:line="276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TriClaw closes on the piece when it detects the right colour.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Tester name: David</w:t>
            </w:r>
          </w:p>
          <w:tbl>
            <w:tblPr>
              <w:tblStyle w:val="Table4"/>
              <w:tblW w:w="383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70"/>
              <w:gridCol w:w="3361"/>
              <w:tblGridChange w:id="0">
                <w:tblGrid>
                  <w:gridCol w:w="470"/>
                  <w:gridCol w:w="336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43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44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45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46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FAIL</w:t>
                  </w:r>
                </w:p>
              </w:tc>
            </w:tr>
          </w:tbl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Observations: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TriClaw detects board colour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TriClaw detects board colour.</w:t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TriClaw detects white/black, the TriClaw closes for 3 seconds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360" w:right="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 TriClaw closes when it detects the white/black board.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Tester name:</w:t>
            </w:r>
          </w:p>
          <w:tbl>
            <w:tblPr>
              <w:tblStyle w:val="Table5"/>
              <w:tblW w:w="3831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400"/>
            </w:tblPr>
            <w:tblGrid>
              <w:gridCol w:w="470"/>
              <w:gridCol w:w="3361"/>
              <w:tblGridChange w:id="0">
                <w:tblGrid>
                  <w:gridCol w:w="470"/>
                  <w:gridCol w:w="3361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4E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4F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PASS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right w:color="000000" w:space="0" w:sz="4" w:val="single"/>
                  </w:tcBorders>
                </w:tcPr>
                <w:p w:rsidR="00000000" w:rsidDel="00000000" w:rsidP="00000000" w:rsidRDefault="00000000" w:rsidRPr="00000000" w14:paraId="00000050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0" w:val="nil"/>
                    <w:left w:color="000000" w:space="0" w:sz="4" w:val="single"/>
                    <w:bottom w:color="000000" w:space="0" w:sz="0" w:val="nil"/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1">
                  <w:pPr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FAIL</w:t>
                  </w:r>
                </w:p>
              </w:tc>
            </w:tr>
          </w:tbl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Observations: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type w:val="nextPage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