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Latin Status, Condition, &amp; Relationship Terms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Terms describing the legal state, capacity, or relationship of a person or thing.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Ab Initio: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"From the beginning." Refers to something that has been void or invalid from the outset.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Compos Mentis: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"Of sound mind." Having the mental capacity to understand legal proceedings or make valid decisions.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 Facto: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"In fact." Existing in reality, even if not officially or legally sanctioned.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 Jure: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"By law." Existing by right or according to the law.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Doli Incapax: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"Incapable of crime." A legal presumption that a child below a certain age cannot be held criminally responsible.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 Loco Parentis: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"In the place of a parent." Assuming the legal responsibilities and duties of a parent.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Non Compos Mentis: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"Not of sound mind." Lacking the mental capacity.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Sui Generis: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"Of its own kind." Unique; in a class of its own.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Sui Juris: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"Of one's own right." Having full legal capacity to manage one's own affairs.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