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qrv8pkfzr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Diversificação das Exportações do Estado de São Paulo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2023, o estado de São Paulo registrou um total de </w:t>
      </w:r>
      <w:r w:rsidDel="00000000" w:rsidR="00000000" w:rsidRPr="00000000">
        <w:rPr>
          <w:b w:val="1"/>
          <w:rtl w:val="0"/>
        </w:rPr>
        <w:t xml:space="preserve">US$ 75,5 bilhões</w:t>
      </w:r>
      <w:r w:rsidDel="00000000" w:rsidR="00000000" w:rsidRPr="00000000">
        <w:rPr>
          <w:rtl w:val="0"/>
        </w:rPr>
        <w:t xml:space="preserve"> em exportações, representando </w:t>
      </w:r>
      <w:r w:rsidDel="00000000" w:rsidR="00000000" w:rsidRPr="00000000">
        <w:rPr>
          <w:b w:val="1"/>
          <w:rtl w:val="0"/>
        </w:rPr>
        <w:t xml:space="preserve">22,3%</w:t>
      </w:r>
      <w:r w:rsidDel="00000000" w:rsidR="00000000" w:rsidRPr="00000000">
        <w:rPr>
          <w:rtl w:val="0"/>
        </w:rPr>
        <w:t xml:space="preserve"> do volume exportado por todo o Brasil. Esse montante foi distribuído entre diversos destinos internacionais: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Ásia (exceto Oriente Médio):</w:t>
      </w:r>
      <w:r w:rsidDel="00000000" w:rsidR="00000000" w:rsidRPr="00000000">
        <w:rPr>
          <w:rtl w:val="0"/>
        </w:rPr>
        <w:t xml:space="preserve"> US$ 20,2 bilhões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América do Norte:</w:t>
      </w:r>
      <w:r w:rsidDel="00000000" w:rsidR="00000000" w:rsidRPr="00000000">
        <w:rPr>
          <w:rtl w:val="0"/>
        </w:rPr>
        <w:t xml:space="preserve"> US$ 17,1 bilhões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União Europeia:</w:t>
      </w:r>
      <w:r w:rsidDel="00000000" w:rsidR="00000000" w:rsidRPr="00000000">
        <w:rPr>
          <w:rtl w:val="0"/>
        </w:rPr>
        <w:t xml:space="preserve"> US$ 6,4 bilhões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América do Sul:</w:t>
      </w:r>
      <w:r w:rsidDel="00000000" w:rsidR="00000000" w:rsidRPr="00000000">
        <w:rPr>
          <w:rtl w:val="0"/>
        </w:rPr>
        <w:t xml:space="preserve"> US$ 8,5 bilhões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África:</w:t>
      </w:r>
      <w:r w:rsidDel="00000000" w:rsidR="00000000" w:rsidRPr="00000000">
        <w:rPr>
          <w:rtl w:val="0"/>
        </w:rPr>
        <w:t xml:space="preserve"> US$ 4,2 bilhões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América Central e Caribe:</w:t>
      </w:r>
      <w:r w:rsidDel="00000000" w:rsidR="00000000" w:rsidRPr="00000000">
        <w:rPr>
          <w:rtl w:val="0"/>
        </w:rPr>
        <w:t xml:space="preserve"> US$ 1,7 bilhão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Europa:</w:t>
      </w:r>
      <w:r w:rsidDel="00000000" w:rsidR="00000000" w:rsidRPr="00000000">
        <w:rPr>
          <w:rtl w:val="0"/>
        </w:rPr>
        <w:t xml:space="preserve"> US$ 8,1 bilhões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Antártica:</w:t>
      </w:r>
      <w:r w:rsidDel="00000000" w:rsidR="00000000" w:rsidRPr="00000000">
        <w:rPr>
          <w:rtl w:val="0"/>
        </w:rPr>
        <w:t xml:space="preserve"> US$ 57,6 mil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aa60xm697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Setores Exportadores de São Paulo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São Paulo destaca-se pela diversidade de seus setores exportadores. Entre os principais produtos exportados, destacam-se: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Açúcares e produtos de confeitaria:</w:t>
      </w:r>
      <w:r w:rsidDel="00000000" w:rsidR="00000000" w:rsidRPr="00000000">
        <w:rPr>
          <w:rtl w:val="0"/>
        </w:rPr>
        <w:t xml:space="preserve"> US$ 10,1 bilhões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Combustíveis e óleos minerais:</w:t>
      </w:r>
      <w:r w:rsidDel="00000000" w:rsidR="00000000" w:rsidRPr="00000000">
        <w:rPr>
          <w:rtl w:val="0"/>
        </w:rPr>
        <w:t xml:space="preserve"> US$ 9,1 bilhões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Reatores nucleares, caldeiras e máquinas:</w:t>
      </w:r>
      <w:r w:rsidDel="00000000" w:rsidR="00000000" w:rsidRPr="00000000">
        <w:rPr>
          <w:rtl w:val="0"/>
        </w:rPr>
        <w:t xml:space="preserve"> US$ 8 bilhões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 estado paulista lidera as exportações agropecuárias do Brasil, com destaque para: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Café verde:</w:t>
      </w:r>
      <w:r w:rsidDel="00000000" w:rsidR="00000000" w:rsidRPr="00000000">
        <w:rPr>
          <w:rtl w:val="0"/>
        </w:rPr>
        <w:t xml:space="preserve"> +121,6%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Produtos de celulose:</w:t>
      </w:r>
      <w:r w:rsidDel="00000000" w:rsidR="00000000" w:rsidRPr="00000000">
        <w:rPr>
          <w:rtl w:val="0"/>
        </w:rPr>
        <w:t xml:space="preserve"> +15,0%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Carne bovina:</w:t>
      </w:r>
      <w:r w:rsidDel="00000000" w:rsidR="00000000" w:rsidRPr="00000000">
        <w:rPr>
          <w:rtl w:val="0"/>
        </w:rPr>
        <w:t xml:space="preserve"> +39,0%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Suco de laranja:</w:t>
      </w:r>
      <w:r w:rsidDel="00000000" w:rsidR="00000000" w:rsidRPr="00000000">
        <w:rPr>
          <w:rtl w:val="0"/>
        </w:rPr>
        <w:t xml:space="preserve"> +27,5%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hf4vg0jzn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Diversificação das Importações do Estado de São Paulo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2023, as importações do estado de São Paulo totalizaram </w:t>
      </w:r>
      <w:r w:rsidDel="00000000" w:rsidR="00000000" w:rsidRPr="00000000">
        <w:rPr>
          <w:b w:val="1"/>
          <w:rtl w:val="0"/>
        </w:rPr>
        <w:t xml:space="preserve">US$ 71,5 bilhões</w:t>
      </w:r>
      <w:r w:rsidDel="00000000" w:rsidR="00000000" w:rsidRPr="00000000">
        <w:rPr>
          <w:rtl w:val="0"/>
        </w:rPr>
        <w:t xml:space="preserve">, correspondendo a </w:t>
      </w:r>
      <w:r w:rsidDel="00000000" w:rsidR="00000000" w:rsidRPr="00000000">
        <w:rPr>
          <w:b w:val="1"/>
          <w:rtl w:val="0"/>
        </w:rPr>
        <w:t xml:space="preserve">29,8%</w:t>
      </w:r>
      <w:r w:rsidDel="00000000" w:rsidR="00000000" w:rsidRPr="00000000">
        <w:rPr>
          <w:rtl w:val="0"/>
        </w:rPr>
        <w:t xml:space="preserve"> das importações do Brasil. As principais regiões de origem das importações foram: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União Europeia:</w:t>
      </w:r>
      <w:r w:rsidDel="00000000" w:rsidR="00000000" w:rsidRPr="00000000">
        <w:rPr>
          <w:rtl w:val="0"/>
        </w:rPr>
        <w:t xml:space="preserve"> US$ 10 bilhões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Tratado Norte-americano de Livre-comércio (NAFTA):</w:t>
      </w:r>
      <w:r w:rsidDel="00000000" w:rsidR="00000000" w:rsidRPr="00000000">
        <w:rPr>
          <w:rtl w:val="0"/>
        </w:rPr>
        <w:t xml:space="preserve"> US$ 15,5 bilhões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Mercosul:</w:t>
      </w:r>
      <w:r w:rsidDel="00000000" w:rsidR="00000000" w:rsidRPr="00000000">
        <w:rPr>
          <w:rtl w:val="0"/>
        </w:rPr>
        <w:t xml:space="preserve"> US$ 711,5 milhões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kacbfe0ts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Comparativo entre Exportações e Importações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2023, o estado de São Paulo apresentou um superávit comercial de </w:t>
      </w:r>
      <w:r w:rsidDel="00000000" w:rsidR="00000000" w:rsidRPr="00000000">
        <w:rPr>
          <w:b w:val="1"/>
          <w:rtl w:val="0"/>
        </w:rPr>
        <w:t xml:space="preserve">US$ 4 bilhões</w:t>
      </w:r>
      <w:r w:rsidDel="00000000" w:rsidR="00000000" w:rsidRPr="00000000">
        <w:rPr>
          <w:rtl w:val="0"/>
        </w:rPr>
        <w:t xml:space="preserve">, resultado da diferença entre exportações (US$ 75,5 bilhões) e importações (US$ 71,5 bilhões). Esse saldo positivo reflete a competitividade das exportações paulistas, especialmente nos setores agropecuário e industrial.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yiil7wqpf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Diversificação Geográfica das Exportações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exportações de São Paulo são direcionadas para diversos mercados internacionais, destacando-se: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Ásia (exceto Oriente Médio):</w:t>
      </w:r>
      <w:r w:rsidDel="00000000" w:rsidR="00000000" w:rsidRPr="00000000">
        <w:rPr>
          <w:rtl w:val="0"/>
        </w:rPr>
        <w:t xml:space="preserve"> US$ 20,2 bilhões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América do Norte:</w:t>
      </w:r>
      <w:r w:rsidDel="00000000" w:rsidR="00000000" w:rsidRPr="00000000">
        <w:rPr>
          <w:rtl w:val="0"/>
        </w:rPr>
        <w:t xml:space="preserve"> US$ 17,1 bilhões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União Europeia:</w:t>
      </w:r>
      <w:r w:rsidDel="00000000" w:rsidR="00000000" w:rsidRPr="00000000">
        <w:rPr>
          <w:rtl w:val="0"/>
        </w:rPr>
        <w:t xml:space="preserve"> US$ 6,4 bilhões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distribuição geográfica evidencia a estratégia de diversificação das exportações do estado, reduzindo a dependência de mercados específicos e ampliando as oportunidades comerciais.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relop0vu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Diversificação Setorial:</w:t>
      </w:r>
      <w:r w:rsidDel="00000000" w:rsidR="00000000" w:rsidRPr="00000000">
        <w:rPr>
          <w:rtl w:val="0"/>
        </w:rPr>
        <w:t xml:space="preserve"> São Paulo possui uma pauta exportadora diversificada, abrangendo setores como agropecuário, industrial e tecnológico.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Diversificação Geográfica:</w:t>
      </w:r>
      <w:r w:rsidDel="00000000" w:rsidR="00000000" w:rsidRPr="00000000">
        <w:rPr>
          <w:rtl w:val="0"/>
        </w:rPr>
        <w:t xml:space="preserve"> As exportações paulistas são direcionadas para diversos mercados internacionais, evidenciando uma estratégia de diversificação geográfica.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Competitividade:</w:t>
      </w:r>
      <w:r w:rsidDel="00000000" w:rsidR="00000000" w:rsidRPr="00000000">
        <w:rPr>
          <w:rtl w:val="0"/>
        </w:rPr>
        <w:t xml:space="preserve"> O superávit comercial do estado reflete a competitividade das exportações paulistas, impulsionadas pela qualidade e inovação dos produtos.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Oportunidades de Crescimento:</w:t>
      </w:r>
      <w:r w:rsidDel="00000000" w:rsidR="00000000" w:rsidRPr="00000000">
        <w:rPr>
          <w:rtl w:val="0"/>
        </w:rPr>
        <w:t xml:space="preserve"> A continuidade da diversificação setorial e geográfica pode proporcionar novas oportunidades de crescimento para as exportações de São Paulo.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30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https://municipios.seade.gov.br/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https://www.agenciasp.sp.gov.br/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https://agricultura.sp.gov.br/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unicipios.seade.gov.br/" TargetMode="External"/><Relationship Id="rId7" Type="http://schemas.openxmlformats.org/officeDocument/2006/relationships/hyperlink" Target="https://www.agenciasp.sp.gov.br/" TargetMode="External"/><Relationship Id="rId8" Type="http://schemas.openxmlformats.org/officeDocument/2006/relationships/hyperlink" Target="https://agricultura.sp.gov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