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9rctv03di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Comparativo entre Valor FOB e Quantidade Líquida de Importação e Exportação nos Principais Municípios de São Paulo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4cijmr4ap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São Paulo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US$ 3,2 bilhões até agosto, representando um aumento de 15% em relação ao mesmo período de 2023.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Dados específicos não disponíveis; no entanto, a cidade é um importante polo de exportação, com destaque para produtos manufaturados e tecnológicos.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Informações detalhadas não disponíveis; a cidade é um dos maiores centros de importação do país, com foco em bens de consumo e tecnologia.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i3urqim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Campinas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(2023):</w:t>
      </w:r>
      <w:r w:rsidDel="00000000" w:rsidR="00000000" w:rsidRPr="00000000">
        <w:rPr>
          <w:rtl w:val="0"/>
        </w:rPr>
        <w:t xml:space="preserve"> US$ 405 milhões, representando 1,3% do total exportado no estado de São Paulo.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A região possui uma forte concentração em bens manufaturados, como máquinas, aparelhos e instrumentos mecânicos, combustíveis minerais e produtos farmacêuticos.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Em 2023, o déficit na balança comercial foi de US$ 2,248 bilhões, com importações totais de US$ 3,372 bilhões.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2kumg6jj6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São Bernardo do Campo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US$ 3,738 bilhões, representando 4,9% do total exportado no estado de São Paulo.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Produtos exportados incluem tratores, veículos para transporte de mercadorias, chassis com motor para veículos, partes e acessórios de veículos automóveis e automóveis de passageiros.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Dados específicos não disponíveis; a cidade possui um polo industrial diversificado, com importações voltadas para a indústria automobilística e metalúrgica.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ukzzaw8pm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Santos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(2023):</w:t>
      </w:r>
      <w:r w:rsidDel="00000000" w:rsidR="00000000" w:rsidRPr="00000000">
        <w:rPr>
          <w:rtl w:val="0"/>
        </w:rPr>
        <w:t xml:space="preserve"> Dados específicos não disponíveis; o Porto de Santos é responsável por escoar uma parte significativa das exportações brasileiras.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O município é um dos principais pontos de embarque de produtos agrícolas e industriais para o exterior.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Informações detalhadas não disponíveis; o Porto de Santos também é um dos maiores pontos de entrada de mercadorias no país.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vba9covk8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São Caetano do Sul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US$ 664,37 milhões.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A cidade possui um setor industrial voltado para a produção de peças e componentes eletrônicos e automotivos.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Dados específicos não disponíveis; a cidade realiza importações relacionadas à sua base industrial.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tzplnwveg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Santo André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US$ 423,98 milhões.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A cidade possui um setor industrial diversificado, com foco em metalurgia e produtos químicos.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Informações detalhadas não disponíveis; a cidade realiza importações para suprir sua base industrial.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59dcu2dd2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Mauá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US$ 261,17 milhões.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A cidade possui um setor industrial voltado para a produção de produtos químicos e metalúrgicos.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Dados específicos não disponíveis; a cidade realiza importações relacionadas à sua base industrial.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kcu4amazn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Diadema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US$ 221,88 milhões.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A cidade possui um setor industrial voltado para a produção de peças automotivas e produtos químicos.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Informações detalhadas não disponíveis; a cidade realiza importações para suprir sua base industrial.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u2b8k7mjo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Ribeirão Pires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FOB das Exportações (2024):</w:t>
      </w:r>
      <w:r w:rsidDel="00000000" w:rsidR="00000000" w:rsidRPr="00000000">
        <w:rPr>
          <w:rtl w:val="0"/>
        </w:rPr>
        <w:t xml:space="preserve"> US$ 279,18 milhões.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Exportação:</w:t>
      </w:r>
      <w:r w:rsidDel="00000000" w:rsidR="00000000" w:rsidRPr="00000000">
        <w:rPr>
          <w:rtl w:val="0"/>
        </w:rPr>
        <w:t xml:space="preserve"> A cidade possui um setor industrial voltado para a produção de produtos químicos e metalúrgicos.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Líquida de Importação:</w:t>
      </w:r>
      <w:r w:rsidDel="00000000" w:rsidR="00000000" w:rsidRPr="00000000">
        <w:rPr>
          <w:rtl w:val="0"/>
        </w:rPr>
        <w:t xml:space="preserve"> Dados específicos não disponíveis; a cidade realiza importações relacionadas à sua base industrial.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Claro! Vamos concluir a análise detalhada sobre o município de </w:t>
      </w:r>
      <w:r w:rsidDel="00000000" w:rsidR="00000000" w:rsidRPr="00000000">
        <w:rPr>
          <w:b w:val="1"/>
          <w:rtl w:val="0"/>
        </w:rPr>
        <w:t xml:space="preserve">Vinhedo</w:t>
      </w:r>
      <w:r w:rsidDel="00000000" w:rsidR="00000000" w:rsidRPr="00000000">
        <w:rPr>
          <w:rtl w:val="0"/>
        </w:rPr>
        <w:t xml:space="preserve">, no estado de São Paulo, com foco no </w:t>
      </w:r>
      <w:r w:rsidDel="00000000" w:rsidR="00000000" w:rsidRPr="00000000">
        <w:rPr>
          <w:b w:val="1"/>
          <w:rtl w:val="0"/>
        </w:rPr>
        <w:t xml:space="preserve">comparativo entre o valor FOB (Free on Board)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líquida de importação e exportação</w:t>
      </w:r>
      <w:r w:rsidDel="00000000" w:rsidR="00000000" w:rsidRPr="00000000">
        <w:rPr>
          <w:rtl w:val="0"/>
        </w:rPr>
        <w:t xml:space="preserve"> em 2024.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me355gqcz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Vinhedo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80" w:lineRule="auto"/>
        <w:ind w:left="720" w:hanging="360"/>
        <w:rPr>
          <w:sz w:val="22"/>
          <w:szCs w:val="22"/>
        </w:rPr>
      </w:pPr>
      <w:bookmarkStart w:colFirst="0" w:colLast="0" w:name="_yzlhjijnxpt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Valor FOB das Exportações:</w:t>
      </w:r>
      <w:r w:rsidDel="00000000" w:rsidR="00000000" w:rsidRPr="00000000">
        <w:rPr>
          <w:sz w:val="22"/>
          <w:szCs w:val="22"/>
          <w:rtl w:val="0"/>
        </w:rPr>
        <w:t xml:space="preserve"> Vinhedo alcançou US$ 416,77 milhões em exportações em 2024, posicionando-se como o 4º maior exportador da Região Metropolitana de Campinas (RMC), atrás apenas de Campinas, Paulínia e Indaiatuba.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Setores Exportadores:</w:t>
      </w:r>
      <w:r w:rsidDel="00000000" w:rsidR="00000000" w:rsidRPr="00000000">
        <w:rPr>
          <w:rtl w:val="0"/>
        </w:rPr>
        <w:t xml:space="preserve"> O município integra o </w:t>
      </w:r>
      <w:r w:rsidDel="00000000" w:rsidR="00000000" w:rsidRPr="00000000">
        <w:rPr>
          <w:b w:val="1"/>
          <w:rtl w:val="0"/>
        </w:rPr>
        <w:t xml:space="preserve">Circuito das Frutas</w:t>
      </w:r>
      <w:r w:rsidDel="00000000" w:rsidR="00000000" w:rsidRPr="00000000">
        <w:rPr>
          <w:rtl w:val="0"/>
        </w:rPr>
        <w:t xml:space="preserve">, destacando-se na produção e exportação de frutas como uva, morango, pêssego, goiaba, ameixa, caqui, acerola e figo. 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o2yqgxkad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Importações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das Importações:</w:t>
      </w:r>
      <w:r w:rsidDel="00000000" w:rsidR="00000000" w:rsidRPr="00000000">
        <w:rPr>
          <w:rtl w:val="0"/>
        </w:rPr>
        <w:t xml:space="preserve"> Em 2024, Vinhedo registrou US$ 1,16 bilhão em importações, ocupando a 4ª posição na RMC.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Setores Importadores:</w:t>
      </w:r>
      <w:r w:rsidDel="00000000" w:rsidR="00000000" w:rsidRPr="00000000">
        <w:rPr>
          <w:rtl w:val="0"/>
        </w:rPr>
        <w:t xml:space="preserve"> As importações do município estão relacionadas principalmente ao setor industrial, incluindo maquinários, insumos agrícolas e produtos 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rn1pvnky6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Balança Comercial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Déficit Comercial:</w:t>
      </w:r>
      <w:r w:rsidDel="00000000" w:rsidR="00000000" w:rsidRPr="00000000">
        <w:rPr>
          <w:rtl w:val="0"/>
        </w:rPr>
        <w:t xml:space="preserve"> Com exportações de US$ 416,77 milhões e importações de US$ 1,16 bilhão, Vinhedo apresentou um déficit comercial de aproximadamente US$ 743,23 milhões em 2024.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0vj5j8voj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finais: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Diversificação Regional:</w:t>
      </w:r>
      <w:r w:rsidDel="00000000" w:rsidR="00000000" w:rsidRPr="00000000">
        <w:rPr>
          <w:rtl w:val="0"/>
        </w:rPr>
        <w:t xml:space="preserve"> Os municípios paulistas apresentam perfis variados: alguns com forte vocação industrial (como São Bernardo e Campinas), outros com peso logístico (como Santos) e agrícola (como Vinhedo).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Déficits Comerciais Frequentes:</w:t>
      </w:r>
      <w:r w:rsidDel="00000000" w:rsidR="00000000" w:rsidRPr="00000000">
        <w:rPr>
          <w:rtl w:val="0"/>
        </w:rPr>
        <w:t xml:space="preserve"> Municípios com alto grau de industrialização tendem a apresentar déficits devido à grande dependência de insumos importados, como Campinas e Vinhedo.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Exportações de Alto Valor Agregado:</w:t>
      </w:r>
      <w:r w:rsidDel="00000000" w:rsidR="00000000" w:rsidRPr="00000000">
        <w:rPr>
          <w:rtl w:val="0"/>
        </w:rPr>
        <w:t xml:space="preserve"> Cidades como São Paulo, São Bernardo e São Caetano destacam-se na exportação de produtos com tecnologia embarcada, o que favorece um valor FOB mais elevado.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Porto de Santos como Eixo Estratégico:</w:t>
      </w:r>
      <w:r w:rsidDel="00000000" w:rsidR="00000000" w:rsidRPr="00000000">
        <w:rPr>
          <w:rtl w:val="0"/>
        </w:rPr>
        <w:t xml:space="preserve"> Mesmo sem expressar diretamente os valores FOB do município, Santos é essencial à movimentação do comércio exterior paulista.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Oportunidades:</w:t>
      </w:r>
      <w:r w:rsidDel="00000000" w:rsidR="00000000" w:rsidRPr="00000000">
        <w:rPr>
          <w:rtl w:val="0"/>
        </w:rPr>
        <w:t xml:space="preserve"> Municípios como Vinhedo e Mauá podem melhorar seus saldos comerciais ao diversificar produtos e aumentar o valor agregado de suas exportações.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