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8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роботи</w:t>
      </w:r>
      <w:r w:rsidDel="00000000" w:rsidR="00000000" w:rsidRPr="00000000">
        <w:rPr>
          <w:sz w:val="28"/>
          <w:szCs w:val="28"/>
          <w:rtl w:val="0"/>
        </w:rPr>
        <w:t xml:space="preserve">: Використання таблиць на сторінках сайта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формувати вміння працювати з використанням таблиць на сторінках сайта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Завдання 1</w:t>
      </w:r>
      <w:r w:rsidDel="00000000" w:rsidR="00000000" w:rsidRPr="00000000">
        <w:rPr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Створіть таблицю згідно зразка, який відповідає Вашій темі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Завдання 2.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Створіть таблицю згідно зразка, який відповідає Вашій темі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34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Завдання 3.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Створіть таблицю згідно зразка, який відповідає Вашій темі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156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Завдання 4.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Створіть таблицю згідно зразка, який відповідає Вашій темі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67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Питання для заліку з роботи: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Як створити таблицю у html?.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809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Які бувають таблиці у html?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Як об’єднати комірки таблиці у html?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Використовуються атрибути colspan і rowspan тега &lt;td&gt;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border-spacing – це 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Відстань між комірками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margin: auto – це?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Централiзувати блок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