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335F5EB2" w:rsidR="00174E1D" w:rsidRDefault="00C87C65" w:rsidP="00174E1D">
      <w:r>
        <w:t>Mit</w:t>
      </w:r>
      <w:r w:rsidR="00E559B3">
        <w:t xml:space="preserve"> OAuth2 ist eine Sicherung von http-Schnittstellen möglich. Hierbei erhält ein Client von einem Autorisation</w:t>
      </w:r>
      <w:r w:rsidR="00D10AC4">
        <w:t>s</w:t>
      </w:r>
      <w:r w:rsidR="00E559B3">
        <w:t xml:space="preserve">server einen </w:t>
      </w:r>
      <w:r w:rsidR="00563FBE">
        <w:t xml:space="preserve">Token, mit dem </w:t>
      </w:r>
      <w:r w:rsidR="00E559B3">
        <w:t xml:space="preserve">er Zugriff auf Schnittstellen eines </w:t>
      </w:r>
      <w:proofErr w:type="spellStart"/>
      <w:r w:rsidR="00E559B3">
        <w:t>Resourceservers</w:t>
      </w:r>
      <w:proofErr w:type="spellEnd"/>
      <w:r w:rsidR="00E559B3">
        <w:t xml:space="preserve">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w:t>
      </w:r>
      <w:proofErr w:type="spellStart"/>
      <w:r w:rsidR="00E559B3">
        <w:t>Resourceserver</w:t>
      </w:r>
      <w:proofErr w:type="spellEnd"/>
      <w:r w:rsidR="00E559B3">
        <w:t xml:space="preserve"> selbst </w:t>
      </w:r>
      <w:r w:rsidR="006C5042">
        <w:t>implementieren</w:t>
      </w:r>
      <w:r w:rsidR="00F64A23">
        <w:t>. Dies kann</w:t>
      </w:r>
      <w:r w:rsidR="00C47BB8">
        <w:t xml:space="preserve"> aber</w:t>
      </w:r>
      <w:r w:rsidR="00F64A23">
        <w:t xml:space="preserve"> bei einer heterogenen Applikationslandschaft mit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w:t>
      </w:r>
      <w:proofErr w:type="spellStart"/>
      <w:r w:rsidR="005A1EF3">
        <w:t>Resourceserver</w:t>
      </w:r>
      <w:proofErr w:type="spellEnd"/>
      <w:r w:rsidR="005A1EF3">
        <w:t xml:space="preserve"> jedes Mal bei eingehenden http-Anfragen den OPA-Service</w:t>
      </w:r>
      <w:r w:rsidR="007B3CF3">
        <w:t xml:space="preserve"> den</w:t>
      </w:r>
      <w:r w:rsidR="00EA40EC">
        <w:t xml:space="preserve"> u.U. </w:t>
      </w:r>
      <w:r w:rsidR="00DF0FC4">
        <w:t>umfangreichen</w:t>
      </w:r>
      <w:r w:rsidR="007B3CF3">
        <w:t xml:space="preserve"> Token zusenden</w:t>
      </w:r>
      <w:r w:rsidR="00CF7BCD">
        <w:t xml:space="preserve"> muss</w:t>
      </w:r>
      <w:r w:rsidR="00754312">
        <w:t xml:space="preserve">, </w:t>
      </w:r>
      <w:r w:rsidR="00CF7BCD">
        <w:t>der</w:t>
      </w:r>
      <w:r w:rsidR="002E431E">
        <w:t xml:space="preserve"> wiederum</w:t>
      </w:r>
      <w:r w:rsidR="00754312">
        <w:t xml:space="preserve"> dann den Token dekodieren und parsen und eine Zugriffsentscheidung zurücksenden muss</w:t>
      </w:r>
      <w:r w:rsidR="005A1EF3">
        <w:t xml:space="preserve">,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3953EC31"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wurden beide Systeme unter den Kriterien der Round-Trip-Time (RTT),</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w:t>
      </w:r>
      <w:proofErr w:type="spellStart"/>
      <w:r w:rsidR="00E559B3">
        <w:t>JMeter</w:t>
      </w:r>
      <w:proofErr w:type="spellEnd"/>
      <w:r w:rsidR="00E559B3">
        <w:t xml:space="preserve"> durchgeführt und mit </w:t>
      </w:r>
      <w:proofErr w:type="spellStart"/>
      <w:r w:rsidR="00E559B3">
        <w:t>JMeter</w:t>
      </w:r>
      <w:proofErr w:type="spellEnd"/>
      <w:r w:rsidR="00E559B3">
        <w:t xml:space="preserve"> sowie dem Windows </w:t>
      </w:r>
      <w:proofErr w:type="spellStart"/>
      <w:r w:rsidR="00E559B3">
        <w:t>Ressourcemonitor</w:t>
      </w:r>
      <w:proofErr w:type="spellEnd"/>
      <w:r w:rsidR="00E559B3">
        <w:t xml:space="preserve"> die </w:t>
      </w:r>
      <w:r w:rsidR="00221F32">
        <w:t>Messwerte protokolliert</w:t>
      </w:r>
      <w:r w:rsidR="0014708C">
        <w:t xml:space="preserve"> und ausgewertet</w:t>
      </w:r>
      <w:r w:rsidR="00221F32">
        <w:t>.</w:t>
      </w:r>
    </w:p>
    <w:p w14:paraId="5068CC24" w14:textId="6989C121" w:rsidR="00EA40EC" w:rsidRPr="00E559B3" w:rsidRDefault="00E559B3" w:rsidP="00E559B3">
      <w:r>
        <w:t>Dabei ist man zu dem Ergebnis gekommen, dass</w:t>
      </w:r>
      <w:r w:rsidR="004F16CF">
        <w:t xml:space="preserve"> …</w:t>
      </w:r>
    </w:p>
    <w:sectPr w:rsidR="00EA40EC"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046967"/>
    <w:rsid w:val="00131A06"/>
    <w:rsid w:val="0014708C"/>
    <w:rsid w:val="00174E1D"/>
    <w:rsid w:val="00207446"/>
    <w:rsid w:val="00221F32"/>
    <w:rsid w:val="00255956"/>
    <w:rsid w:val="002C47C7"/>
    <w:rsid w:val="002E431E"/>
    <w:rsid w:val="00470A88"/>
    <w:rsid w:val="0049759B"/>
    <w:rsid w:val="004F16CF"/>
    <w:rsid w:val="005552F6"/>
    <w:rsid w:val="00563FBE"/>
    <w:rsid w:val="00575043"/>
    <w:rsid w:val="005A1EF3"/>
    <w:rsid w:val="006A4ED8"/>
    <w:rsid w:val="006B6C7C"/>
    <w:rsid w:val="006C5042"/>
    <w:rsid w:val="00717773"/>
    <w:rsid w:val="007228D8"/>
    <w:rsid w:val="007445B6"/>
    <w:rsid w:val="00754312"/>
    <w:rsid w:val="00764197"/>
    <w:rsid w:val="0078074C"/>
    <w:rsid w:val="007B3CF3"/>
    <w:rsid w:val="0082167D"/>
    <w:rsid w:val="00880719"/>
    <w:rsid w:val="008C0A80"/>
    <w:rsid w:val="00956475"/>
    <w:rsid w:val="009631CF"/>
    <w:rsid w:val="009C26E3"/>
    <w:rsid w:val="00AC72AC"/>
    <w:rsid w:val="00B85B5B"/>
    <w:rsid w:val="00BA7BC9"/>
    <w:rsid w:val="00C47BB8"/>
    <w:rsid w:val="00C57A62"/>
    <w:rsid w:val="00C85999"/>
    <w:rsid w:val="00C87C65"/>
    <w:rsid w:val="00CF7BCD"/>
    <w:rsid w:val="00D10AC4"/>
    <w:rsid w:val="00D12100"/>
    <w:rsid w:val="00D15B45"/>
    <w:rsid w:val="00D177D1"/>
    <w:rsid w:val="00D24F1F"/>
    <w:rsid w:val="00DF0FC4"/>
    <w:rsid w:val="00E059E7"/>
    <w:rsid w:val="00E559B3"/>
    <w:rsid w:val="00EA40EC"/>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68</cp:revision>
  <dcterms:created xsi:type="dcterms:W3CDTF">2021-06-29T09:04:00Z</dcterms:created>
  <dcterms:modified xsi:type="dcterms:W3CDTF">2021-06-29T23:23:00Z</dcterms:modified>
</cp:coreProperties>
</file>