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2C00" w:rsidRPr="00D02C00" w:rsidRDefault="00D02C00" w:rsidP="00D02C00">
      <w:pPr>
        <w:pStyle w:val="Heading1"/>
        <w:rPr>
          <w:lang w:val="en-US"/>
        </w:rPr>
      </w:pPr>
      <w:r>
        <w:rPr>
          <w:lang w:val="en-US"/>
        </w:rPr>
        <w:t>Report for Advanced Programming CA1</w:t>
      </w:r>
      <w:bookmarkStart w:id="0" w:name="_GoBack"/>
      <w:bookmarkEnd w:id="0"/>
    </w:p>
    <w:sectPr w:rsidR="00D02C00" w:rsidRPr="00D02C0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C00"/>
    <w:rsid w:val="00D02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50375"/>
  <w15:chartTrackingRefBased/>
  <w15:docId w15:val="{A8EAE9B0-09AF-45A0-8F26-A221C9E44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C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C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Temuulen Munkhtaivan</dc:creator>
  <cp:keywords/>
  <dc:description/>
  <cp:lastModifiedBy>Temuulen Munkhtaivan</cp:lastModifiedBy>
  <cp:revision>1</cp:revision>
  <dcterms:created xsi:type="dcterms:W3CDTF">2025-11-20T17:05:00Z</dcterms:created>
  <dcterms:modified xsi:type="dcterms:W3CDTF">2025-11-20T17:06:00Z</dcterms:modified>
</cp:coreProperties>
</file>