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55E" w:rsidRDefault="001C755E" w:rsidP="001C755E">
      <w:pPr>
        <w:autoSpaceDE w:val="0"/>
        <w:autoSpaceDN w:val="0"/>
        <w:adjustRightInd w:val="0"/>
        <w:jc w:val="center"/>
        <w:rPr>
          <w:rFonts w:ascii="Arial-BoldMT" w:eastAsia="Arial-BoldMT" w:cs="Arial-BoldMT"/>
          <w:b/>
          <w:bCs/>
          <w:kern w:val="0"/>
          <w:sz w:val="20"/>
          <w:szCs w:val="20"/>
        </w:rPr>
      </w:pPr>
      <w:r>
        <w:rPr>
          <w:rFonts w:ascii="Arial-BoldMT" w:eastAsia="Arial-BoldMT" w:cs="Arial-BoldMT"/>
          <w:b/>
          <w:bCs/>
          <w:kern w:val="0"/>
          <w:sz w:val="20"/>
          <w:szCs w:val="20"/>
        </w:rPr>
        <w:t>Safety-Critical Systems: Open Assessment 2018-19</w:t>
      </w:r>
    </w:p>
    <w:p w:rsidR="001C755E" w:rsidRDefault="001C755E" w:rsidP="001C755E">
      <w:pPr>
        <w:autoSpaceDE w:val="0"/>
        <w:autoSpaceDN w:val="0"/>
        <w:adjustRightInd w:val="0"/>
        <w:jc w:val="center"/>
        <w:rPr>
          <w:rFonts w:ascii="Arial-BoldMT" w:eastAsia="Arial-BoldMT" w:cs="Arial-BoldMT"/>
          <w:b/>
          <w:bCs/>
          <w:kern w:val="0"/>
          <w:sz w:val="32"/>
          <w:szCs w:val="32"/>
        </w:rPr>
      </w:pPr>
    </w:p>
    <w:p w:rsidR="00864F39" w:rsidRDefault="00864F39" w:rsidP="001C755E">
      <w:pPr>
        <w:autoSpaceDE w:val="0"/>
        <w:autoSpaceDN w:val="0"/>
        <w:adjustRightInd w:val="0"/>
        <w:jc w:val="center"/>
        <w:rPr>
          <w:rFonts w:ascii="Arial-BoldMT" w:eastAsia="Arial-BoldMT" w:cs="Arial-BoldMT"/>
          <w:b/>
          <w:bCs/>
          <w:kern w:val="0"/>
          <w:sz w:val="32"/>
          <w:szCs w:val="32"/>
        </w:rPr>
      </w:pPr>
    </w:p>
    <w:p w:rsidR="00864F39" w:rsidRDefault="00864F39" w:rsidP="001C755E">
      <w:pPr>
        <w:autoSpaceDE w:val="0"/>
        <w:autoSpaceDN w:val="0"/>
        <w:adjustRightInd w:val="0"/>
        <w:jc w:val="center"/>
        <w:rPr>
          <w:rFonts w:ascii="Arial-BoldMT" w:eastAsia="Arial-BoldMT" w:cs="Arial-BoldMT"/>
          <w:b/>
          <w:bCs/>
          <w:kern w:val="0"/>
          <w:sz w:val="32"/>
          <w:szCs w:val="32"/>
        </w:rPr>
      </w:pPr>
    </w:p>
    <w:p w:rsidR="00864F39" w:rsidRDefault="00864F39" w:rsidP="001C755E">
      <w:pPr>
        <w:autoSpaceDE w:val="0"/>
        <w:autoSpaceDN w:val="0"/>
        <w:adjustRightInd w:val="0"/>
        <w:jc w:val="center"/>
        <w:rPr>
          <w:rFonts w:ascii="Arial-BoldMT" w:eastAsia="Arial-BoldMT" w:cs="Arial-BoldMT"/>
          <w:b/>
          <w:bCs/>
          <w:kern w:val="0"/>
          <w:sz w:val="32"/>
          <w:szCs w:val="32"/>
        </w:rPr>
      </w:pPr>
    </w:p>
    <w:p w:rsidR="001C755E" w:rsidRDefault="001C755E" w:rsidP="001C755E">
      <w:pPr>
        <w:autoSpaceDE w:val="0"/>
        <w:autoSpaceDN w:val="0"/>
        <w:adjustRightInd w:val="0"/>
        <w:jc w:val="center"/>
        <w:rPr>
          <w:rFonts w:ascii="Arial-BoldMT" w:eastAsia="Arial-BoldMT" w:cs="Arial-BoldMT"/>
          <w:b/>
          <w:bCs/>
          <w:kern w:val="0"/>
          <w:sz w:val="32"/>
          <w:szCs w:val="32"/>
        </w:rPr>
      </w:pPr>
      <w:r>
        <w:rPr>
          <w:rFonts w:ascii="Arial-BoldMT" w:eastAsia="Arial-BoldMT" w:cs="Arial-BoldMT"/>
          <w:b/>
          <w:bCs/>
          <w:kern w:val="0"/>
          <w:sz w:val="32"/>
          <w:szCs w:val="32"/>
        </w:rPr>
        <w:t>Supporting Competent Authorities in the Implementation</w:t>
      </w:r>
    </w:p>
    <w:p w:rsidR="00C95DB5" w:rsidRDefault="001C755E" w:rsidP="001C755E">
      <w:pPr>
        <w:jc w:val="center"/>
        <w:rPr>
          <w:rFonts w:ascii="Arial-BoldMT" w:eastAsia="Arial-BoldMT" w:cs="Arial-BoldMT"/>
          <w:b/>
          <w:bCs/>
          <w:kern w:val="0"/>
          <w:sz w:val="32"/>
          <w:szCs w:val="32"/>
        </w:rPr>
      </w:pPr>
      <w:r>
        <w:rPr>
          <w:rFonts w:ascii="Arial-BoldMT" w:eastAsia="Arial-BoldMT" w:cs="Arial-BoldMT"/>
          <w:b/>
          <w:bCs/>
          <w:kern w:val="0"/>
          <w:sz w:val="32"/>
          <w:szCs w:val="32"/>
        </w:rPr>
        <w:t>of the NIS Directive for Safety-Critical Industries (Level M)</w:t>
      </w:r>
    </w:p>
    <w:p w:rsidR="001C755E" w:rsidRDefault="001C755E" w:rsidP="001C755E">
      <w:pPr>
        <w:rPr>
          <w:rFonts w:ascii="Arial-BoldMT" w:eastAsia="Arial-BoldMT" w:cs="Arial-BoldMT"/>
          <w:b/>
          <w:bCs/>
          <w:kern w:val="0"/>
          <w:sz w:val="32"/>
          <w:szCs w:val="32"/>
        </w:rPr>
      </w:pPr>
    </w:p>
    <w:p w:rsidR="001C755E" w:rsidRDefault="001C755E" w:rsidP="001C755E">
      <w:pP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864F39" w:rsidRDefault="00864F39" w:rsidP="001C755E">
      <w:pPr>
        <w:jc w:val="center"/>
        <w:rPr>
          <w:rFonts w:ascii="Arial-BoldMT" w:eastAsia="Arial-BoldMT" w:cs="Arial-BoldMT"/>
          <w:b/>
          <w:bCs/>
          <w:kern w:val="0"/>
          <w:sz w:val="32"/>
          <w:szCs w:val="32"/>
        </w:rPr>
      </w:pPr>
    </w:p>
    <w:p w:rsidR="00864F39" w:rsidRDefault="00864F39" w:rsidP="001C755E">
      <w:pPr>
        <w:jc w:val="center"/>
        <w:rPr>
          <w:rFonts w:ascii="Arial-BoldMT" w:eastAsia="Arial-BoldMT" w:cs="Arial-BoldMT"/>
          <w:b/>
          <w:bCs/>
          <w:kern w:val="0"/>
          <w:sz w:val="32"/>
          <w:szCs w:val="32"/>
        </w:rPr>
      </w:pPr>
    </w:p>
    <w:p w:rsidR="00864F39" w:rsidRDefault="00864F39" w:rsidP="001C755E">
      <w:pPr>
        <w:jc w:val="center"/>
        <w:rPr>
          <w:rFonts w:ascii="Arial-BoldMT" w:eastAsia="Arial-BoldMT" w:cs="Arial-BoldMT"/>
          <w:b/>
          <w:bCs/>
          <w:kern w:val="0"/>
          <w:sz w:val="32"/>
          <w:szCs w:val="32"/>
        </w:rPr>
      </w:pPr>
    </w:p>
    <w:p w:rsidR="00864F39" w:rsidRDefault="00864F39" w:rsidP="001C755E">
      <w:pPr>
        <w:jc w:val="center"/>
        <w:rPr>
          <w:rFonts w:ascii="Arial-BoldMT" w:eastAsia="Arial-BoldMT" w:cs="Arial-BoldMT"/>
          <w:b/>
          <w:bCs/>
          <w:kern w:val="0"/>
          <w:sz w:val="32"/>
          <w:szCs w:val="32"/>
        </w:rPr>
      </w:pPr>
    </w:p>
    <w:p w:rsidR="00864F39" w:rsidRDefault="00864F39" w:rsidP="001C755E">
      <w:pPr>
        <w:jc w:val="center"/>
        <w:rPr>
          <w:rFonts w:ascii="Arial-BoldMT" w:eastAsia="Arial-BoldMT" w:cs="Arial-BoldMT"/>
          <w:b/>
          <w:bCs/>
          <w:kern w:val="0"/>
          <w:sz w:val="32"/>
          <w:szCs w:val="32"/>
        </w:rPr>
      </w:pPr>
    </w:p>
    <w:p w:rsidR="00864F39" w:rsidRDefault="00864F39" w:rsidP="001C755E">
      <w:pPr>
        <w:jc w:val="center"/>
        <w:rPr>
          <w:rFonts w:ascii="Arial-BoldMT" w:eastAsia="Arial-BoldMT" w:cs="Arial-BoldMT"/>
          <w:b/>
          <w:bCs/>
          <w:kern w:val="0"/>
          <w:sz w:val="32"/>
          <w:szCs w:val="32"/>
        </w:rPr>
      </w:pPr>
    </w:p>
    <w:p w:rsidR="00864F39" w:rsidRDefault="00864F39" w:rsidP="001C755E">
      <w:pPr>
        <w:jc w:val="center"/>
        <w:rPr>
          <w:rFonts w:ascii="Arial-BoldMT" w:eastAsia="Arial-BoldMT" w:cs="Arial-BoldMT"/>
          <w:b/>
          <w:bCs/>
          <w:kern w:val="0"/>
          <w:sz w:val="32"/>
          <w:szCs w:val="32"/>
        </w:rPr>
      </w:pPr>
    </w:p>
    <w:p w:rsidR="00864F39" w:rsidRDefault="00864F39" w:rsidP="00864F39">
      <w:pPr>
        <w:jc w:val="center"/>
        <w:rPr>
          <w:rFonts w:ascii="Arial-BoldMT" w:eastAsia="Arial-BoldMT" w:cs="Arial-BoldMT"/>
          <w:b/>
          <w:bCs/>
          <w:kern w:val="0"/>
          <w:sz w:val="32"/>
          <w:szCs w:val="32"/>
        </w:rPr>
      </w:pPr>
      <w:r>
        <w:rPr>
          <w:rFonts w:ascii="Arial-BoldMT" w:eastAsia="Arial-BoldMT" w:cs="Arial-BoldMT"/>
          <w:b/>
          <w:bCs/>
          <w:kern w:val="0"/>
          <w:sz w:val="32"/>
          <w:szCs w:val="32"/>
        </w:rPr>
        <w:t>student name: xiangrui xu</w:t>
      </w:r>
    </w:p>
    <w:p w:rsidR="00864F39" w:rsidRDefault="00864F39" w:rsidP="00864F39">
      <w:pPr>
        <w:jc w:val="center"/>
        <w:rPr>
          <w:rFonts w:ascii="Arial-BoldMT" w:eastAsia="Arial-BoldMT" w:cs="Arial-BoldMT"/>
          <w:b/>
          <w:bCs/>
          <w:kern w:val="0"/>
          <w:sz w:val="32"/>
          <w:szCs w:val="32"/>
        </w:rPr>
      </w:pPr>
    </w:p>
    <w:p w:rsidR="00864F39" w:rsidRDefault="00864F39" w:rsidP="00864F39">
      <w:pPr>
        <w:jc w:val="center"/>
        <w:rPr>
          <w:rFonts w:ascii="Arial-BoldMT" w:eastAsia="Arial-BoldMT" w:cs="Arial-BoldMT"/>
          <w:b/>
          <w:bCs/>
          <w:kern w:val="0"/>
          <w:sz w:val="32"/>
          <w:szCs w:val="32"/>
        </w:rPr>
      </w:pPr>
      <w:r>
        <w:rPr>
          <w:rFonts w:ascii="Arial-BoldMT" w:eastAsia="Arial-BoldMT" w:cs="Arial-BoldMT"/>
          <w:b/>
          <w:bCs/>
          <w:kern w:val="0"/>
          <w:sz w:val="32"/>
          <w:szCs w:val="32"/>
        </w:rPr>
        <w:t>metric number:2367947x</w:t>
      </w:r>
    </w:p>
    <w:p w:rsidR="00864F39" w:rsidRDefault="00864F39" w:rsidP="00864F39">
      <w:pPr>
        <w:jc w:val="center"/>
        <w:rPr>
          <w:rFonts w:ascii="Arial-BoldMT" w:eastAsia="Arial-BoldMT" w:cs="Arial-BoldMT"/>
          <w:b/>
          <w:bCs/>
          <w:kern w:val="0"/>
          <w:sz w:val="32"/>
          <w:szCs w:val="32"/>
        </w:rPr>
      </w:pPr>
    </w:p>
    <w:p w:rsidR="00864F39" w:rsidRDefault="00864F39" w:rsidP="00864F39">
      <w:pPr>
        <w:jc w:val="center"/>
        <w:rPr>
          <w:rFonts w:ascii="Arial-BoldMT" w:eastAsia="Arial-BoldMT" w:cs="Arial-BoldMT"/>
          <w:b/>
          <w:bCs/>
          <w:kern w:val="0"/>
          <w:sz w:val="32"/>
          <w:szCs w:val="32"/>
        </w:rPr>
      </w:pPr>
      <w:r>
        <w:rPr>
          <w:rFonts w:ascii="Arial-BoldMT" w:eastAsia="Arial-BoldMT" w:cs="Arial-BoldMT"/>
          <w:b/>
          <w:bCs/>
          <w:kern w:val="0"/>
          <w:sz w:val="32"/>
          <w:szCs w:val="32"/>
        </w:rPr>
        <w:t xml:space="preserve">email: </w:t>
      </w:r>
      <w:hyperlink r:id="rId8" w:history="1">
        <w:r w:rsidRPr="001612C9">
          <w:rPr>
            <w:rStyle w:val="a3"/>
            <w:rFonts w:ascii="Arial-BoldMT" w:eastAsia="Arial-BoldMT" w:cs="Arial-BoldMT"/>
            <w:b/>
            <w:bCs/>
            <w:kern w:val="0"/>
            <w:sz w:val="32"/>
            <w:szCs w:val="32"/>
          </w:rPr>
          <w:t>2367947x@student.gla.ac.uk</w:t>
        </w:r>
      </w:hyperlink>
    </w:p>
    <w:p w:rsidR="00864F39" w:rsidRDefault="00864F39" w:rsidP="00864F39">
      <w:pPr>
        <w:jc w:val="center"/>
        <w:rPr>
          <w:rFonts w:ascii="Arial-BoldMT" w:eastAsia="Arial-BoldMT" w:cs="Arial-BoldMT"/>
          <w:b/>
          <w:bCs/>
          <w:kern w:val="0"/>
          <w:sz w:val="32"/>
          <w:szCs w:val="32"/>
        </w:rPr>
      </w:pPr>
    </w:p>
    <w:p w:rsidR="005477D2" w:rsidRDefault="005477D2" w:rsidP="001C755E">
      <w:pPr>
        <w:jc w:val="center"/>
        <w:rPr>
          <w:rFonts w:ascii="Arial-BoldMT" w:eastAsia="Arial-BoldMT" w:cs="Arial-BoldMT"/>
          <w:b/>
          <w:bCs/>
          <w:kern w:val="0"/>
          <w:sz w:val="32"/>
          <w:szCs w:val="32"/>
        </w:rPr>
      </w:pPr>
    </w:p>
    <w:p w:rsidR="005477D2" w:rsidRDefault="005477D2" w:rsidP="005477D2"/>
    <w:sdt>
      <w:sdtPr>
        <w:rPr>
          <w:rFonts w:asciiTheme="minorHAnsi" w:eastAsiaTheme="minorEastAsia" w:hAnsiTheme="minorHAnsi" w:cstheme="minorBidi"/>
          <w:color w:val="auto"/>
          <w:kern w:val="2"/>
          <w:sz w:val="21"/>
          <w:szCs w:val="22"/>
          <w:lang w:val="zh-CN"/>
        </w:rPr>
        <w:id w:val="2014561557"/>
        <w:docPartObj>
          <w:docPartGallery w:val="Table of Contents"/>
          <w:docPartUnique/>
        </w:docPartObj>
      </w:sdtPr>
      <w:sdtEndPr>
        <w:rPr>
          <w:b/>
          <w:bCs/>
        </w:rPr>
      </w:sdtEndPr>
      <w:sdtContent>
        <w:p w:rsidR="005477D2" w:rsidRPr="009E37FD" w:rsidRDefault="008A29F0" w:rsidP="009E37FD">
          <w:pPr>
            <w:pStyle w:val="TOC"/>
            <w:spacing w:line="480" w:lineRule="auto"/>
            <w:rPr>
              <w:rFonts w:ascii="Arial" w:hAnsi="Arial" w:cs="Arial"/>
              <w:sz w:val="26"/>
              <w:szCs w:val="26"/>
            </w:rPr>
          </w:pPr>
          <w:r w:rsidRPr="009E37FD">
            <w:rPr>
              <w:rFonts w:ascii="Arial" w:hAnsi="Arial" w:cs="Arial"/>
              <w:sz w:val="26"/>
              <w:szCs w:val="26"/>
              <w:lang w:val="zh-CN"/>
            </w:rPr>
            <w:t>Index</w:t>
          </w:r>
        </w:p>
        <w:p w:rsidR="009E37FD" w:rsidRPr="009E37FD" w:rsidRDefault="005477D2" w:rsidP="009E37FD">
          <w:pPr>
            <w:pStyle w:val="11"/>
            <w:tabs>
              <w:tab w:val="right" w:leader="dot" w:pos="8630"/>
            </w:tabs>
            <w:spacing w:line="480" w:lineRule="auto"/>
            <w:rPr>
              <w:rFonts w:ascii="Arial" w:hAnsi="Arial" w:cs="Arial"/>
              <w:noProof/>
              <w:sz w:val="26"/>
              <w:szCs w:val="26"/>
            </w:rPr>
          </w:pPr>
          <w:r w:rsidRPr="009E37FD">
            <w:rPr>
              <w:rFonts w:ascii="Arial" w:hAnsi="Arial" w:cs="Arial"/>
              <w:sz w:val="26"/>
              <w:szCs w:val="26"/>
            </w:rPr>
            <w:fldChar w:fldCharType="begin"/>
          </w:r>
          <w:r w:rsidRPr="009E37FD">
            <w:rPr>
              <w:rFonts w:ascii="Arial" w:hAnsi="Arial" w:cs="Arial"/>
              <w:sz w:val="26"/>
              <w:szCs w:val="26"/>
            </w:rPr>
            <w:instrText xml:space="preserve"> TOC \o "1-3" \h \z \u </w:instrText>
          </w:r>
          <w:r w:rsidRPr="009E37FD">
            <w:rPr>
              <w:rFonts w:ascii="Arial" w:hAnsi="Arial" w:cs="Arial"/>
              <w:sz w:val="26"/>
              <w:szCs w:val="26"/>
            </w:rPr>
            <w:fldChar w:fldCharType="separate"/>
          </w:r>
          <w:hyperlink w:anchor="_Toc1987166" w:history="1">
            <w:r w:rsidR="009E37FD" w:rsidRPr="009E37FD">
              <w:rPr>
                <w:rStyle w:val="a3"/>
                <w:rFonts w:ascii="Arial" w:hAnsi="Arial" w:cs="Arial"/>
                <w:noProof/>
                <w:sz w:val="26"/>
                <w:szCs w:val="26"/>
              </w:rPr>
              <w:t>Introduction</w:t>
            </w:r>
            <w:r w:rsidR="009E37FD" w:rsidRPr="009E37FD">
              <w:rPr>
                <w:rFonts w:ascii="Arial" w:hAnsi="Arial" w:cs="Arial"/>
                <w:noProof/>
                <w:webHidden/>
                <w:sz w:val="26"/>
                <w:szCs w:val="26"/>
              </w:rPr>
              <w:tab/>
            </w:r>
            <w:r w:rsidR="009E37FD" w:rsidRPr="009E37FD">
              <w:rPr>
                <w:rFonts w:ascii="Arial" w:hAnsi="Arial" w:cs="Arial"/>
                <w:noProof/>
                <w:webHidden/>
                <w:sz w:val="26"/>
                <w:szCs w:val="26"/>
              </w:rPr>
              <w:fldChar w:fldCharType="begin"/>
            </w:r>
            <w:r w:rsidR="009E37FD" w:rsidRPr="009E37FD">
              <w:rPr>
                <w:rFonts w:ascii="Arial" w:hAnsi="Arial" w:cs="Arial"/>
                <w:noProof/>
                <w:webHidden/>
                <w:sz w:val="26"/>
                <w:szCs w:val="26"/>
              </w:rPr>
              <w:instrText xml:space="preserve"> PAGEREF _Toc1987166 \h </w:instrText>
            </w:r>
            <w:r w:rsidR="009E37FD" w:rsidRPr="009E37FD">
              <w:rPr>
                <w:rFonts w:ascii="Arial" w:hAnsi="Arial" w:cs="Arial"/>
                <w:noProof/>
                <w:webHidden/>
                <w:sz w:val="26"/>
                <w:szCs w:val="26"/>
              </w:rPr>
            </w:r>
            <w:r w:rsidR="009E37FD" w:rsidRPr="009E37FD">
              <w:rPr>
                <w:rFonts w:ascii="Arial" w:hAnsi="Arial" w:cs="Arial"/>
                <w:noProof/>
                <w:webHidden/>
                <w:sz w:val="26"/>
                <w:szCs w:val="26"/>
              </w:rPr>
              <w:fldChar w:fldCharType="separate"/>
            </w:r>
            <w:r w:rsidR="009E37FD" w:rsidRPr="009E37FD">
              <w:rPr>
                <w:rFonts w:ascii="Arial" w:hAnsi="Arial" w:cs="Arial"/>
                <w:noProof/>
                <w:webHidden/>
                <w:sz w:val="26"/>
                <w:szCs w:val="26"/>
              </w:rPr>
              <w:t>3</w:t>
            </w:r>
            <w:r w:rsidR="009E37FD" w:rsidRPr="009E37FD">
              <w:rPr>
                <w:rFonts w:ascii="Arial" w:hAnsi="Arial" w:cs="Arial"/>
                <w:noProof/>
                <w:webHidden/>
                <w:sz w:val="26"/>
                <w:szCs w:val="26"/>
              </w:rPr>
              <w:fldChar w:fldCharType="end"/>
            </w:r>
          </w:hyperlink>
        </w:p>
        <w:p w:rsidR="009E37FD" w:rsidRPr="009E37FD" w:rsidRDefault="009E37FD" w:rsidP="009E37FD">
          <w:pPr>
            <w:pStyle w:val="11"/>
            <w:tabs>
              <w:tab w:val="right" w:leader="dot" w:pos="8630"/>
            </w:tabs>
            <w:spacing w:line="480" w:lineRule="auto"/>
            <w:rPr>
              <w:rFonts w:ascii="Arial" w:hAnsi="Arial" w:cs="Arial"/>
              <w:noProof/>
              <w:sz w:val="26"/>
              <w:szCs w:val="26"/>
            </w:rPr>
          </w:pPr>
          <w:hyperlink w:anchor="_Toc1987167" w:history="1">
            <w:r w:rsidRPr="009E37FD">
              <w:rPr>
                <w:rStyle w:val="a3"/>
                <w:rFonts w:ascii="Arial" w:hAnsi="Arial" w:cs="Arial"/>
                <w:noProof/>
                <w:sz w:val="26"/>
                <w:szCs w:val="26"/>
              </w:rPr>
              <w:t>Method</w:t>
            </w:r>
            <w:r w:rsidRPr="009E37FD">
              <w:rPr>
                <w:rFonts w:ascii="Arial" w:hAnsi="Arial" w:cs="Arial"/>
                <w:noProof/>
                <w:webHidden/>
                <w:sz w:val="26"/>
                <w:szCs w:val="26"/>
              </w:rPr>
              <w:tab/>
            </w:r>
            <w:r w:rsidRPr="009E37FD">
              <w:rPr>
                <w:rFonts w:ascii="Arial" w:hAnsi="Arial" w:cs="Arial"/>
                <w:noProof/>
                <w:webHidden/>
                <w:sz w:val="26"/>
                <w:szCs w:val="26"/>
              </w:rPr>
              <w:fldChar w:fldCharType="begin"/>
            </w:r>
            <w:r w:rsidRPr="009E37FD">
              <w:rPr>
                <w:rFonts w:ascii="Arial" w:hAnsi="Arial" w:cs="Arial"/>
                <w:noProof/>
                <w:webHidden/>
                <w:sz w:val="26"/>
                <w:szCs w:val="26"/>
              </w:rPr>
              <w:instrText xml:space="preserve"> PAGEREF _Toc1987167 \h </w:instrText>
            </w:r>
            <w:r w:rsidRPr="009E37FD">
              <w:rPr>
                <w:rFonts w:ascii="Arial" w:hAnsi="Arial" w:cs="Arial"/>
                <w:noProof/>
                <w:webHidden/>
                <w:sz w:val="26"/>
                <w:szCs w:val="26"/>
              </w:rPr>
            </w:r>
            <w:r w:rsidRPr="009E37FD">
              <w:rPr>
                <w:rFonts w:ascii="Arial" w:hAnsi="Arial" w:cs="Arial"/>
                <w:noProof/>
                <w:webHidden/>
                <w:sz w:val="26"/>
                <w:szCs w:val="26"/>
              </w:rPr>
              <w:fldChar w:fldCharType="separate"/>
            </w:r>
            <w:r w:rsidRPr="009E37FD">
              <w:rPr>
                <w:rFonts w:ascii="Arial" w:hAnsi="Arial" w:cs="Arial"/>
                <w:noProof/>
                <w:webHidden/>
                <w:sz w:val="26"/>
                <w:szCs w:val="26"/>
              </w:rPr>
              <w:t>3</w:t>
            </w:r>
            <w:r w:rsidRPr="009E37FD">
              <w:rPr>
                <w:rFonts w:ascii="Arial" w:hAnsi="Arial" w:cs="Arial"/>
                <w:noProof/>
                <w:webHidden/>
                <w:sz w:val="26"/>
                <w:szCs w:val="26"/>
              </w:rPr>
              <w:fldChar w:fldCharType="end"/>
            </w:r>
          </w:hyperlink>
        </w:p>
        <w:p w:rsidR="009E37FD" w:rsidRPr="009E37FD" w:rsidRDefault="009E37FD" w:rsidP="009E37FD">
          <w:pPr>
            <w:pStyle w:val="21"/>
            <w:rPr>
              <w:rFonts w:ascii="Arial" w:hAnsi="Arial" w:cs="Arial"/>
              <w:noProof/>
              <w:sz w:val="26"/>
              <w:szCs w:val="26"/>
            </w:rPr>
          </w:pPr>
          <w:hyperlink w:anchor="_Toc1987168" w:history="1">
            <w:r w:rsidRPr="009E37FD">
              <w:rPr>
                <w:rStyle w:val="a3"/>
                <w:rFonts w:ascii="Arial" w:hAnsi="Arial" w:cs="Arial"/>
                <w:noProof/>
                <w:sz w:val="26"/>
                <w:szCs w:val="26"/>
              </w:rPr>
              <w:t>Fault tree</w:t>
            </w:r>
            <w:r w:rsidRPr="009E37FD">
              <w:rPr>
                <w:rFonts w:ascii="Arial" w:hAnsi="Arial" w:cs="Arial"/>
                <w:noProof/>
                <w:webHidden/>
                <w:sz w:val="26"/>
                <w:szCs w:val="26"/>
              </w:rPr>
              <w:tab/>
            </w:r>
            <w:r w:rsidRPr="009E37FD">
              <w:rPr>
                <w:rFonts w:ascii="Arial" w:hAnsi="Arial" w:cs="Arial"/>
                <w:noProof/>
                <w:webHidden/>
                <w:sz w:val="26"/>
                <w:szCs w:val="26"/>
              </w:rPr>
              <w:fldChar w:fldCharType="begin"/>
            </w:r>
            <w:r w:rsidRPr="009E37FD">
              <w:rPr>
                <w:rFonts w:ascii="Arial" w:hAnsi="Arial" w:cs="Arial"/>
                <w:noProof/>
                <w:webHidden/>
                <w:sz w:val="26"/>
                <w:szCs w:val="26"/>
              </w:rPr>
              <w:instrText xml:space="preserve"> PAGEREF _Toc1987168 \h </w:instrText>
            </w:r>
            <w:r w:rsidRPr="009E37FD">
              <w:rPr>
                <w:rFonts w:ascii="Arial" w:hAnsi="Arial" w:cs="Arial"/>
                <w:noProof/>
                <w:webHidden/>
                <w:sz w:val="26"/>
                <w:szCs w:val="26"/>
              </w:rPr>
            </w:r>
            <w:r w:rsidRPr="009E37FD">
              <w:rPr>
                <w:rFonts w:ascii="Arial" w:hAnsi="Arial" w:cs="Arial"/>
                <w:noProof/>
                <w:webHidden/>
                <w:sz w:val="26"/>
                <w:szCs w:val="26"/>
              </w:rPr>
              <w:fldChar w:fldCharType="separate"/>
            </w:r>
            <w:r w:rsidRPr="009E37FD">
              <w:rPr>
                <w:rFonts w:ascii="Arial" w:hAnsi="Arial" w:cs="Arial"/>
                <w:noProof/>
                <w:webHidden/>
                <w:sz w:val="26"/>
                <w:szCs w:val="26"/>
              </w:rPr>
              <w:t>3</w:t>
            </w:r>
            <w:r w:rsidRPr="009E37FD">
              <w:rPr>
                <w:rFonts w:ascii="Arial" w:hAnsi="Arial" w:cs="Arial"/>
                <w:noProof/>
                <w:webHidden/>
                <w:sz w:val="26"/>
                <w:szCs w:val="26"/>
              </w:rPr>
              <w:fldChar w:fldCharType="end"/>
            </w:r>
          </w:hyperlink>
        </w:p>
        <w:p w:rsidR="009E37FD" w:rsidRPr="009E37FD" w:rsidRDefault="009E37FD" w:rsidP="009E37FD">
          <w:pPr>
            <w:pStyle w:val="21"/>
            <w:rPr>
              <w:rFonts w:ascii="Arial" w:hAnsi="Arial" w:cs="Arial"/>
              <w:noProof/>
              <w:sz w:val="26"/>
              <w:szCs w:val="26"/>
            </w:rPr>
          </w:pPr>
          <w:hyperlink w:anchor="_Toc1987169" w:history="1">
            <w:r w:rsidRPr="009E37FD">
              <w:rPr>
                <w:rStyle w:val="a3"/>
                <w:rFonts w:ascii="Arial" w:hAnsi="Arial" w:cs="Arial"/>
                <w:noProof/>
                <w:sz w:val="26"/>
                <w:szCs w:val="26"/>
              </w:rPr>
              <w:t>Criticality analysis</w:t>
            </w:r>
            <w:r w:rsidRPr="009E37FD">
              <w:rPr>
                <w:rFonts w:ascii="Arial" w:hAnsi="Arial" w:cs="Arial"/>
                <w:noProof/>
                <w:webHidden/>
                <w:sz w:val="26"/>
                <w:szCs w:val="26"/>
              </w:rPr>
              <w:tab/>
            </w:r>
            <w:r w:rsidRPr="009E37FD">
              <w:rPr>
                <w:rFonts w:ascii="Arial" w:hAnsi="Arial" w:cs="Arial"/>
                <w:noProof/>
                <w:webHidden/>
                <w:sz w:val="26"/>
                <w:szCs w:val="26"/>
              </w:rPr>
              <w:fldChar w:fldCharType="begin"/>
            </w:r>
            <w:r w:rsidRPr="009E37FD">
              <w:rPr>
                <w:rFonts w:ascii="Arial" w:hAnsi="Arial" w:cs="Arial"/>
                <w:noProof/>
                <w:webHidden/>
                <w:sz w:val="26"/>
                <w:szCs w:val="26"/>
              </w:rPr>
              <w:instrText xml:space="preserve"> PAGEREF _Toc1987169 \h </w:instrText>
            </w:r>
            <w:r w:rsidRPr="009E37FD">
              <w:rPr>
                <w:rFonts w:ascii="Arial" w:hAnsi="Arial" w:cs="Arial"/>
                <w:noProof/>
                <w:webHidden/>
                <w:sz w:val="26"/>
                <w:szCs w:val="26"/>
              </w:rPr>
            </w:r>
            <w:r w:rsidRPr="009E37FD">
              <w:rPr>
                <w:rFonts w:ascii="Arial" w:hAnsi="Arial" w:cs="Arial"/>
                <w:noProof/>
                <w:webHidden/>
                <w:sz w:val="26"/>
                <w:szCs w:val="26"/>
              </w:rPr>
              <w:fldChar w:fldCharType="separate"/>
            </w:r>
            <w:r w:rsidRPr="009E37FD">
              <w:rPr>
                <w:rFonts w:ascii="Arial" w:hAnsi="Arial" w:cs="Arial"/>
                <w:noProof/>
                <w:webHidden/>
                <w:sz w:val="26"/>
                <w:szCs w:val="26"/>
              </w:rPr>
              <w:t>5</w:t>
            </w:r>
            <w:r w:rsidRPr="009E37FD">
              <w:rPr>
                <w:rFonts w:ascii="Arial" w:hAnsi="Arial" w:cs="Arial"/>
                <w:noProof/>
                <w:webHidden/>
                <w:sz w:val="26"/>
                <w:szCs w:val="26"/>
              </w:rPr>
              <w:fldChar w:fldCharType="end"/>
            </w:r>
          </w:hyperlink>
        </w:p>
        <w:p w:rsidR="009E37FD" w:rsidRPr="009E37FD" w:rsidRDefault="009E37FD" w:rsidP="009E37FD">
          <w:pPr>
            <w:pStyle w:val="11"/>
            <w:tabs>
              <w:tab w:val="right" w:leader="dot" w:pos="8630"/>
            </w:tabs>
            <w:spacing w:line="480" w:lineRule="auto"/>
            <w:rPr>
              <w:rFonts w:ascii="Arial" w:hAnsi="Arial" w:cs="Arial"/>
              <w:noProof/>
              <w:sz w:val="26"/>
              <w:szCs w:val="26"/>
            </w:rPr>
          </w:pPr>
          <w:hyperlink w:anchor="_Toc1987170" w:history="1">
            <w:r w:rsidRPr="009E37FD">
              <w:rPr>
                <w:rStyle w:val="a3"/>
                <w:rFonts w:ascii="Arial" w:hAnsi="Arial" w:cs="Arial"/>
                <w:noProof/>
                <w:sz w:val="26"/>
                <w:szCs w:val="26"/>
              </w:rPr>
              <w:t>Case analysis</w:t>
            </w:r>
            <w:r w:rsidRPr="009E37FD">
              <w:rPr>
                <w:rFonts w:ascii="Arial" w:hAnsi="Arial" w:cs="Arial"/>
                <w:noProof/>
                <w:webHidden/>
                <w:sz w:val="26"/>
                <w:szCs w:val="26"/>
              </w:rPr>
              <w:tab/>
            </w:r>
            <w:r w:rsidRPr="009E37FD">
              <w:rPr>
                <w:rFonts w:ascii="Arial" w:hAnsi="Arial" w:cs="Arial"/>
                <w:noProof/>
                <w:webHidden/>
                <w:sz w:val="26"/>
                <w:szCs w:val="26"/>
              </w:rPr>
              <w:fldChar w:fldCharType="begin"/>
            </w:r>
            <w:r w:rsidRPr="009E37FD">
              <w:rPr>
                <w:rFonts w:ascii="Arial" w:hAnsi="Arial" w:cs="Arial"/>
                <w:noProof/>
                <w:webHidden/>
                <w:sz w:val="26"/>
                <w:szCs w:val="26"/>
              </w:rPr>
              <w:instrText xml:space="preserve"> PAGEREF _Toc1987170 \h </w:instrText>
            </w:r>
            <w:r w:rsidRPr="009E37FD">
              <w:rPr>
                <w:rFonts w:ascii="Arial" w:hAnsi="Arial" w:cs="Arial"/>
                <w:noProof/>
                <w:webHidden/>
                <w:sz w:val="26"/>
                <w:szCs w:val="26"/>
              </w:rPr>
            </w:r>
            <w:r w:rsidRPr="009E37FD">
              <w:rPr>
                <w:rFonts w:ascii="Arial" w:hAnsi="Arial" w:cs="Arial"/>
                <w:noProof/>
                <w:webHidden/>
                <w:sz w:val="26"/>
                <w:szCs w:val="26"/>
              </w:rPr>
              <w:fldChar w:fldCharType="separate"/>
            </w:r>
            <w:r w:rsidRPr="009E37FD">
              <w:rPr>
                <w:rFonts w:ascii="Arial" w:hAnsi="Arial" w:cs="Arial"/>
                <w:noProof/>
                <w:webHidden/>
                <w:sz w:val="26"/>
                <w:szCs w:val="26"/>
              </w:rPr>
              <w:t>7</w:t>
            </w:r>
            <w:r w:rsidRPr="009E37FD">
              <w:rPr>
                <w:rFonts w:ascii="Arial" w:hAnsi="Arial" w:cs="Arial"/>
                <w:noProof/>
                <w:webHidden/>
                <w:sz w:val="26"/>
                <w:szCs w:val="26"/>
              </w:rPr>
              <w:fldChar w:fldCharType="end"/>
            </w:r>
          </w:hyperlink>
        </w:p>
        <w:p w:rsidR="009E37FD" w:rsidRPr="009E37FD" w:rsidRDefault="009E37FD" w:rsidP="009E37FD">
          <w:pPr>
            <w:pStyle w:val="11"/>
            <w:tabs>
              <w:tab w:val="right" w:leader="dot" w:pos="8630"/>
            </w:tabs>
            <w:spacing w:line="480" w:lineRule="auto"/>
            <w:rPr>
              <w:rFonts w:ascii="Arial" w:hAnsi="Arial" w:cs="Arial"/>
              <w:noProof/>
              <w:sz w:val="26"/>
              <w:szCs w:val="26"/>
            </w:rPr>
          </w:pPr>
          <w:hyperlink w:anchor="_Toc1987171" w:history="1">
            <w:r w:rsidRPr="009E37FD">
              <w:rPr>
                <w:rStyle w:val="a3"/>
                <w:rFonts w:ascii="Arial" w:hAnsi="Arial" w:cs="Arial"/>
                <w:noProof/>
                <w:sz w:val="26"/>
                <w:szCs w:val="26"/>
              </w:rPr>
              <w:t>Evaluation</w:t>
            </w:r>
            <w:r w:rsidRPr="009E37FD">
              <w:rPr>
                <w:rFonts w:ascii="Arial" w:hAnsi="Arial" w:cs="Arial"/>
                <w:noProof/>
                <w:webHidden/>
                <w:sz w:val="26"/>
                <w:szCs w:val="26"/>
              </w:rPr>
              <w:tab/>
            </w:r>
            <w:r w:rsidRPr="009E37FD">
              <w:rPr>
                <w:rFonts w:ascii="Arial" w:hAnsi="Arial" w:cs="Arial"/>
                <w:noProof/>
                <w:webHidden/>
                <w:sz w:val="26"/>
                <w:szCs w:val="26"/>
              </w:rPr>
              <w:fldChar w:fldCharType="begin"/>
            </w:r>
            <w:r w:rsidRPr="009E37FD">
              <w:rPr>
                <w:rFonts w:ascii="Arial" w:hAnsi="Arial" w:cs="Arial"/>
                <w:noProof/>
                <w:webHidden/>
                <w:sz w:val="26"/>
                <w:szCs w:val="26"/>
              </w:rPr>
              <w:instrText xml:space="preserve"> PAGEREF _Toc1987171 \h </w:instrText>
            </w:r>
            <w:r w:rsidRPr="009E37FD">
              <w:rPr>
                <w:rFonts w:ascii="Arial" w:hAnsi="Arial" w:cs="Arial"/>
                <w:noProof/>
                <w:webHidden/>
                <w:sz w:val="26"/>
                <w:szCs w:val="26"/>
              </w:rPr>
            </w:r>
            <w:r w:rsidRPr="009E37FD">
              <w:rPr>
                <w:rFonts w:ascii="Arial" w:hAnsi="Arial" w:cs="Arial"/>
                <w:noProof/>
                <w:webHidden/>
                <w:sz w:val="26"/>
                <w:szCs w:val="26"/>
              </w:rPr>
              <w:fldChar w:fldCharType="separate"/>
            </w:r>
            <w:r w:rsidRPr="009E37FD">
              <w:rPr>
                <w:rFonts w:ascii="Arial" w:hAnsi="Arial" w:cs="Arial"/>
                <w:noProof/>
                <w:webHidden/>
                <w:sz w:val="26"/>
                <w:szCs w:val="26"/>
              </w:rPr>
              <w:t>9</w:t>
            </w:r>
            <w:r w:rsidRPr="009E37FD">
              <w:rPr>
                <w:rFonts w:ascii="Arial" w:hAnsi="Arial" w:cs="Arial"/>
                <w:noProof/>
                <w:webHidden/>
                <w:sz w:val="26"/>
                <w:szCs w:val="26"/>
              </w:rPr>
              <w:fldChar w:fldCharType="end"/>
            </w:r>
          </w:hyperlink>
        </w:p>
        <w:p w:rsidR="009E37FD" w:rsidRPr="009E37FD" w:rsidRDefault="009E37FD" w:rsidP="009E37FD">
          <w:pPr>
            <w:pStyle w:val="11"/>
            <w:tabs>
              <w:tab w:val="right" w:leader="dot" w:pos="8630"/>
            </w:tabs>
            <w:spacing w:line="480" w:lineRule="auto"/>
            <w:rPr>
              <w:rFonts w:ascii="Arial" w:hAnsi="Arial" w:cs="Arial"/>
              <w:noProof/>
              <w:sz w:val="26"/>
              <w:szCs w:val="26"/>
            </w:rPr>
          </w:pPr>
          <w:hyperlink w:anchor="_Toc1987172" w:history="1">
            <w:r w:rsidRPr="009E37FD">
              <w:rPr>
                <w:rStyle w:val="a3"/>
                <w:rFonts w:ascii="Arial" w:hAnsi="Arial" w:cs="Arial"/>
                <w:noProof/>
                <w:sz w:val="26"/>
                <w:szCs w:val="26"/>
              </w:rPr>
              <w:t>Conclusion</w:t>
            </w:r>
            <w:r w:rsidRPr="009E37FD">
              <w:rPr>
                <w:rFonts w:ascii="Arial" w:hAnsi="Arial" w:cs="Arial"/>
                <w:noProof/>
                <w:webHidden/>
                <w:sz w:val="26"/>
                <w:szCs w:val="26"/>
              </w:rPr>
              <w:tab/>
            </w:r>
            <w:r w:rsidRPr="009E37FD">
              <w:rPr>
                <w:rFonts w:ascii="Arial" w:hAnsi="Arial" w:cs="Arial"/>
                <w:noProof/>
                <w:webHidden/>
                <w:sz w:val="26"/>
                <w:szCs w:val="26"/>
              </w:rPr>
              <w:fldChar w:fldCharType="begin"/>
            </w:r>
            <w:r w:rsidRPr="009E37FD">
              <w:rPr>
                <w:rFonts w:ascii="Arial" w:hAnsi="Arial" w:cs="Arial"/>
                <w:noProof/>
                <w:webHidden/>
                <w:sz w:val="26"/>
                <w:szCs w:val="26"/>
              </w:rPr>
              <w:instrText xml:space="preserve"> PAGEREF _Toc1987172 \h </w:instrText>
            </w:r>
            <w:r w:rsidRPr="009E37FD">
              <w:rPr>
                <w:rFonts w:ascii="Arial" w:hAnsi="Arial" w:cs="Arial"/>
                <w:noProof/>
                <w:webHidden/>
                <w:sz w:val="26"/>
                <w:szCs w:val="26"/>
              </w:rPr>
            </w:r>
            <w:r w:rsidRPr="009E37FD">
              <w:rPr>
                <w:rFonts w:ascii="Arial" w:hAnsi="Arial" w:cs="Arial"/>
                <w:noProof/>
                <w:webHidden/>
                <w:sz w:val="26"/>
                <w:szCs w:val="26"/>
              </w:rPr>
              <w:fldChar w:fldCharType="separate"/>
            </w:r>
            <w:r w:rsidRPr="009E37FD">
              <w:rPr>
                <w:rFonts w:ascii="Arial" w:hAnsi="Arial" w:cs="Arial"/>
                <w:noProof/>
                <w:webHidden/>
                <w:sz w:val="26"/>
                <w:szCs w:val="26"/>
              </w:rPr>
              <w:t>10</w:t>
            </w:r>
            <w:r w:rsidRPr="009E37FD">
              <w:rPr>
                <w:rFonts w:ascii="Arial" w:hAnsi="Arial" w:cs="Arial"/>
                <w:noProof/>
                <w:webHidden/>
                <w:sz w:val="26"/>
                <w:szCs w:val="26"/>
              </w:rPr>
              <w:fldChar w:fldCharType="end"/>
            </w:r>
          </w:hyperlink>
        </w:p>
        <w:p w:rsidR="009E37FD" w:rsidRPr="009E37FD" w:rsidRDefault="009E37FD" w:rsidP="009E37FD">
          <w:pPr>
            <w:pStyle w:val="11"/>
            <w:tabs>
              <w:tab w:val="right" w:leader="dot" w:pos="8630"/>
            </w:tabs>
            <w:spacing w:line="480" w:lineRule="auto"/>
            <w:rPr>
              <w:rFonts w:ascii="Arial" w:hAnsi="Arial" w:cs="Arial"/>
              <w:noProof/>
              <w:sz w:val="26"/>
              <w:szCs w:val="26"/>
            </w:rPr>
          </w:pPr>
          <w:hyperlink w:anchor="_Toc1987173" w:history="1">
            <w:r w:rsidRPr="009E37FD">
              <w:rPr>
                <w:rStyle w:val="a3"/>
                <w:rFonts w:ascii="Arial" w:hAnsi="Arial" w:cs="Arial"/>
                <w:noProof/>
                <w:sz w:val="26"/>
                <w:szCs w:val="26"/>
              </w:rPr>
              <w:t>Appendices</w:t>
            </w:r>
            <w:r w:rsidRPr="009E37FD">
              <w:rPr>
                <w:rFonts w:ascii="Arial" w:hAnsi="Arial" w:cs="Arial"/>
                <w:noProof/>
                <w:webHidden/>
                <w:sz w:val="26"/>
                <w:szCs w:val="26"/>
              </w:rPr>
              <w:tab/>
            </w:r>
            <w:r w:rsidRPr="009E37FD">
              <w:rPr>
                <w:rFonts w:ascii="Arial" w:hAnsi="Arial" w:cs="Arial"/>
                <w:noProof/>
                <w:webHidden/>
                <w:sz w:val="26"/>
                <w:szCs w:val="26"/>
              </w:rPr>
              <w:fldChar w:fldCharType="begin"/>
            </w:r>
            <w:r w:rsidRPr="009E37FD">
              <w:rPr>
                <w:rFonts w:ascii="Arial" w:hAnsi="Arial" w:cs="Arial"/>
                <w:noProof/>
                <w:webHidden/>
                <w:sz w:val="26"/>
                <w:szCs w:val="26"/>
              </w:rPr>
              <w:instrText xml:space="preserve"> PAGEREF _Toc1987173 \h </w:instrText>
            </w:r>
            <w:r w:rsidRPr="009E37FD">
              <w:rPr>
                <w:rFonts w:ascii="Arial" w:hAnsi="Arial" w:cs="Arial"/>
                <w:noProof/>
                <w:webHidden/>
                <w:sz w:val="26"/>
                <w:szCs w:val="26"/>
              </w:rPr>
            </w:r>
            <w:r w:rsidRPr="009E37FD">
              <w:rPr>
                <w:rFonts w:ascii="Arial" w:hAnsi="Arial" w:cs="Arial"/>
                <w:noProof/>
                <w:webHidden/>
                <w:sz w:val="26"/>
                <w:szCs w:val="26"/>
              </w:rPr>
              <w:fldChar w:fldCharType="separate"/>
            </w:r>
            <w:r w:rsidRPr="009E37FD">
              <w:rPr>
                <w:rFonts w:ascii="Arial" w:hAnsi="Arial" w:cs="Arial"/>
                <w:noProof/>
                <w:webHidden/>
                <w:sz w:val="26"/>
                <w:szCs w:val="26"/>
              </w:rPr>
              <w:t>10</w:t>
            </w:r>
            <w:r w:rsidRPr="009E37FD">
              <w:rPr>
                <w:rFonts w:ascii="Arial" w:hAnsi="Arial" w:cs="Arial"/>
                <w:noProof/>
                <w:webHidden/>
                <w:sz w:val="26"/>
                <w:szCs w:val="26"/>
              </w:rPr>
              <w:fldChar w:fldCharType="end"/>
            </w:r>
          </w:hyperlink>
        </w:p>
        <w:p w:rsidR="005477D2" w:rsidRDefault="005477D2" w:rsidP="009E37FD">
          <w:pPr>
            <w:spacing w:line="480" w:lineRule="auto"/>
          </w:pPr>
          <w:r w:rsidRPr="009E37FD">
            <w:rPr>
              <w:rFonts w:ascii="Arial" w:hAnsi="Arial" w:cs="Arial"/>
              <w:b/>
              <w:bCs/>
              <w:sz w:val="26"/>
              <w:szCs w:val="26"/>
              <w:lang w:val="zh-CN"/>
            </w:rPr>
            <w:fldChar w:fldCharType="end"/>
          </w:r>
        </w:p>
      </w:sdtContent>
    </w:sdt>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bookmarkStart w:id="0" w:name="_GoBack"/>
      <w:bookmarkEnd w:id="0"/>
    </w:p>
    <w:p w:rsidR="001C755E" w:rsidRDefault="001C755E" w:rsidP="001C755E">
      <w:pPr>
        <w:jc w:val="center"/>
        <w:rPr>
          <w:rFonts w:ascii="Arial-BoldMT" w:eastAsia="Arial-BoldMT" w:cs="Arial-BoldMT"/>
          <w:b/>
          <w:bCs/>
          <w:kern w:val="0"/>
          <w:sz w:val="32"/>
          <w:szCs w:val="32"/>
        </w:rPr>
      </w:pPr>
    </w:p>
    <w:p w:rsidR="006F0A1A" w:rsidRPr="00AE19EA" w:rsidRDefault="006F0A1A" w:rsidP="006F0A1A">
      <w:pPr>
        <w:pStyle w:val="1"/>
        <w:rPr>
          <w:rFonts w:ascii="Arial" w:hAnsi="Arial" w:cs="Arial"/>
        </w:rPr>
      </w:pPr>
      <w:bookmarkStart w:id="1" w:name="_Toc1987166"/>
      <w:r w:rsidRPr="00AE19EA">
        <w:rPr>
          <w:rFonts w:ascii="Arial" w:hAnsi="Arial" w:cs="Arial"/>
        </w:rPr>
        <w:t>Introduction</w:t>
      </w:r>
      <w:bookmarkEnd w:id="1"/>
    </w:p>
    <w:p w:rsidR="006F0A1A" w:rsidRDefault="006F0A1A" w:rsidP="00AE19EA">
      <w:pPr>
        <w:autoSpaceDE w:val="0"/>
        <w:autoSpaceDN w:val="0"/>
        <w:adjustRightInd w:val="0"/>
        <w:rPr>
          <w:rFonts w:ascii="Arial" w:eastAsia="TimesNewRomanPSMT" w:hAnsi="Arial" w:cs="Arial"/>
          <w:kern w:val="0"/>
          <w:sz w:val="26"/>
          <w:szCs w:val="26"/>
        </w:rPr>
      </w:pPr>
      <w:r w:rsidRPr="00AE19EA">
        <w:rPr>
          <w:rFonts w:ascii="Arial" w:eastAsia="TimesNewRomanPSMT" w:hAnsi="Arial" w:cs="Arial"/>
          <w:kern w:val="0"/>
          <w:sz w:val="26"/>
          <w:szCs w:val="26"/>
        </w:rPr>
        <w:t>According to the document of NIS directive, t</w:t>
      </w:r>
      <w:r w:rsidR="00AE19EA">
        <w:rPr>
          <w:rFonts w:ascii="Arial" w:eastAsia="TimesNewRomanPSMT" w:hAnsi="Arial" w:cs="Arial"/>
          <w:kern w:val="0"/>
          <w:sz w:val="26"/>
          <w:szCs w:val="26"/>
        </w:rPr>
        <w:t xml:space="preserve">he Network and </w:t>
      </w:r>
      <w:r w:rsidRPr="00AE19EA">
        <w:rPr>
          <w:rFonts w:ascii="Arial" w:eastAsia="TimesNewRomanPSMT" w:hAnsi="Arial" w:cs="Arial"/>
          <w:kern w:val="0"/>
          <w:sz w:val="26"/>
          <w:szCs w:val="26"/>
        </w:rPr>
        <w:t>Information Systems Directive has been integrated into UK law. Therefore, the Operators of Essential Services (OES) are expected to be guided and assessed by Competent Authorities (CAs). For example, the Civil Aviation Authority will support airlines operating UK flights acting as the Competent Authority. In UK energy distribution, the Competent Authority is the Health and Safety Executive (HSE).</w:t>
      </w:r>
    </w:p>
    <w:p w:rsidR="00AE19EA" w:rsidRPr="00AE19EA" w:rsidRDefault="00AE19EA" w:rsidP="00AE19EA">
      <w:pPr>
        <w:autoSpaceDE w:val="0"/>
        <w:autoSpaceDN w:val="0"/>
        <w:adjustRightInd w:val="0"/>
        <w:rPr>
          <w:rFonts w:ascii="Arial" w:eastAsia="TimesNewRomanPSMT" w:hAnsi="Arial" w:cs="Arial"/>
          <w:kern w:val="0"/>
          <w:sz w:val="26"/>
          <w:szCs w:val="26"/>
        </w:rPr>
      </w:pPr>
    </w:p>
    <w:p w:rsidR="00AE19EA" w:rsidRDefault="00AE19EA" w:rsidP="00AE19EA">
      <w:pPr>
        <w:autoSpaceDE w:val="0"/>
        <w:autoSpaceDN w:val="0"/>
        <w:adjustRightInd w:val="0"/>
        <w:rPr>
          <w:rFonts w:ascii="Arial" w:eastAsia="TimesNewRomanPSMT" w:hAnsi="Arial" w:cs="Arial"/>
          <w:kern w:val="0"/>
          <w:sz w:val="26"/>
          <w:szCs w:val="26"/>
        </w:rPr>
      </w:pPr>
      <w:r w:rsidRPr="00AE19EA">
        <w:rPr>
          <w:rFonts w:ascii="Arial" w:eastAsia="TimesNewRomanPSMT" w:hAnsi="Arial" w:cs="Arial"/>
          <w:kern w:val="0"/>
          <w:sz w:val="26"/>
          <w:szCs w:val="26"/>
        </w:rPr>
        <w:t>The aim of the directive is to increase the resilience of critical infrastructures and, in particular, improve the robustness of systems that rely on the exchange of digital information. In most cases, the loss of these infrastructures can have an impact on safety-related applications. This has resulted in many CAs being drawn from the regulatory agencies that protected the safety of complex systems and they have had to extend their competence to consider the cyber security of critical infrastructures.</w:t>
      </w:r>
    </w:p>
    <w:p w:rsidR="00AE19EA" w:rsidRPr="00AE19EA" w:rsidRDefault="00AE19EA" w:rsidP="00AE19EA">
      <w:pPr>
        <w:autoSpaceDE w:val="0"/>
        <w:autoSpaceDN w:val="0"/>
        <w:adjustRightInd w:val="0"/>
        <w:rPr>
          <w:rFonts w:ascii="Arial" w:eastAsia="TimesNewRomanPSMT" w:hAnsi="Arial" w:cs="Arial"/>
          <w:kern w:val="0"/>
          <w:sz w:val="26"/>
          <w:szCs w:val="26"/>
        </w:rPr>
      </w:pPr>
    </w:p>
    <w:p w:rsidR="00AE19EA" w:rsidRPr="00AE19EA" w:rsidRDefault="00AE19EA" w:rsidP="00AE19EA">
      <w:pPr>
        <w:autoSpaceDE w:val="0"/>
        <w:autoSpaceDN w:val="0"/>
        <w:adjustRightInd w:val="0"/>
        <w:rPr>
          <w:rFonts w:ascii="Arial" w:eastAsia="TimesNewRomanPSMT" w:hAnsi="Arial" w:cs="Arial"/>
          <w:kern w:val="0"/>
          <w:sz w:val="26"/>
          <w:szCs w:val="26"/>
        </w:rPr>
      </w:pPr>
      <w:r w:rsidRPr="00AE19EA">
        <w:rPr>
          <w:rFonts w:ascii="Arial" w:eastAsia="TimesNewRomanPSMT" w:hAnsi="Arial" w:cs="Arial"/>
          <w:kern w:val="0"/>
          <w:sz w:val="26"/>
          <w:szCs w:val="26"/>
        </w:rPr>
        <w:t xml:space="preserve">In order to address this problem, we utilize an approach of the combination of fault tree and criticality analysis to assist CAs. The method section would explain the details of the method and a case would be analyzed by the method in following section. In the end. The conclusion would be discussed. </w:t>
      </w:r>
    </w:p>
    <w:p w:rsidR="006F78EC" w:rsidRPr="006F78EC" w:rsidRDefault="006F0A1A" w:rsidP="006F78EC">
      <w:pPr>
        <w:pStyle w:val="1"/>
        <w:rPr>
          <w:rFonts w:ascii="Arial" w:hAnsi="Arial" w:cs="Arial"/>
        </w:rPr>
      </w:pPr>
      <w:bookmarkStart w:id="2" w:name="_Toc1987167"/>
      <w:r w:rsidRPr="00AE19EA">
        <w:rPr>
          <w:rFonts w:ascii="Arial" w:hAnsi="Arial" w:cs="Arial"/>
        </w:rPr>
        <w:t>Method</w:t>
      </w:r>
      <w:bookmarkEnd w:id="2"/>
    </w:p>
    <w:p w:rsidR="00AE19EA" w:rsidRPr="00864F39" w:rsidRDefault="006F78EC" w:rsidP="00864F39">
      <w:pPr>
        <w:pStyle w:val="2"/>
      </w:pPr>
      <w:bookmarkStart w:id="3" w:name="_Toc1987168"/>
      <w:r w:rsidRPr="00864F39">
        <w:t>Fault tree</w:t>
      </w:r>
      <w:bookmarkEnd w:id="3"/>
    </w:p>
    <w:p w:rsidR="006F78EC" w:rsidRDefault="006F78EC" w:rsidP="006F78EC">
      <w:pPr>
        <w:rPr>
          <w:rFonts w:ascii="Arial" w:hAnsi="Arial" w:cs="Arial"/>
          <w:color w:val="222222"/>
          <w:sz w:val="26"/>
          <w:szCs w:val="26"/>
          <w:shd w:val="clear" w:color="auto" w:fill="FFFFFF"/>
        </w:rPr>
      </w:pPr>
      <w:r w:rsidRPr="00CA3876">
        <w:rPr>
          <w:rFonts w:ascii="Arial" w:hAnsi="Arial" w:cs="Arial"/>
          <w:bCs/>
          <w:color w:val="222222"/>
          <w:sz w:val="26"/>
          <w:szCs w:val="26"/>
          <w:shd w:val="clear" w:color="auto" w:fill="FFFFFF"/>
        </w:rPr>
        <w:t>Fault tree</w:t>
      </w:r>
      <w:r w:rsidRPr="006F78EC">
        <w:rPr>
          <w:rFonts w:ascii="Arial" w:hAnsi="Arial" w:cs="Arial"/>
          <w:color w:val="222222"/>
          <w:sz w:val="26"/>
          <w:szCs w:val="26"/>
          <w:shd w:val="clear" w:color="auto" w:fill="FFFFFF"/>
        </w:rPr>
        <w:t xml:space="preserve"> is a top-down</w:t>
      </w:r>
      <w:r w:rsidR="00CA3876" w:rsidRPr="006F78EC">
        <w:rPr>
          <w:rFonts w:ascii="Arial" w:hAnsi="Arial" w:cs="Arial"/>
          <w:color w:val="222222"/>
          <w:sz w:val="26"/>
          <w:szCs w:val="26"/>
          <w:shd w:val="clear" w:color="auto" w:fill="FFFFFF"/>
        </w:rPr>
        <w:t xml:space="preserve"> </w:t>
      </w:r>
      <w:r w:rsidRPr="006F78EC">
        <w:rPr>
          <w:rFonts w:ascii="Arial" w:hAnsi="Arial" w:cs="Arial"/>
          <w:color w:val="222222"/>
          <w:sz w:val="26"/>
          <w:szCs w:val="26"/>
          <w:shd w:val="clear" w:color="auto" w:fill="FFFFFF"/>
        </w:rPr>
        <w:t>failure analysis in which an undesired state of a system is analyzed using</w:t>
      </w:r>
      <w:r w:rsidRPr="00CA3876">
        <w:rPr>
          <w:rFonts w:ascii="Arial" w:hAnsi="Arial" w:cs="Arial"/>
          <w:color w:val="222222"/>
          <w:sz w:val="26"/>
          <w:szCs w:val="26"/>
          <w:shd w:val="clear" w:color="auto" w:fill="FFFFFF"/>
        </w:rPr>
        <w:t> Boolean</w:t>
      </w:r>
      <w:r w:rsidRPr="00CA3876">
        <w:rPr>
          <w:rFonts w:ascii="Arial" w:hAnsi="Arial" w:cs="Arial"/>
          <w:color w:val="0B0080"/>
          <w:sz w:val="26"/>
          <w:szCs w:val="26"/>
          <w:shd w:val="clear" w:color="auto" w:fill="FFFFFF"/>
        </w:rPr>
        <w:t xml:space="preserve"> </w:t>
      </w:r>
      <w:r w:rsidRPr="00CA3876">
        <w:rPr>
          <w:rFonts w:ascii="Arial" w:hAnsi="Arial" w:cs="Arial"/>
          <w:sz w:val="26"/>
          <w:szCs w:val="26"/>
          <w:shd w:val="clear" w:color="auto" w:fill="FFFFFF"/>
        </w:rPr>
        <w:t>logic </w:t>
      </w:r>
      <w:r w:rsidRPr="00CA3876">
        <w:rPr>
          <w:rFonts w:ascii="Arial" w:hAnsi="Arial" w:cs="Arial"/>
          <w:color w:val="222222"/>
          <w:sz w:val="26"/>
          <w:szCs w:val="26"/>
          <w:shd w:val="clear" w:color="auto" w:fill="FFFFFF"/>
        </w:rPr>
        <w:t>t</w:t>
      </w:r>
      <w:r w:rsidRPr="006F78EC">
        <w:rPr>
          <w:rFonts w:ascii="Arial" w:hAnsi="Arial" w:cs="Arial"/>
          <w:color w:val="222222"/>
          <w:sz w:val="26"/>
          <w:szCs w:val="26"/>
          <w:shd w:val="clear" w:color="auto" w:fill="FFFFFF"/>
        </w:rPr>
        <w:t>o combine a series of lower-level events.</w:t>
      </w:r>
      <w:r w:rsidR="00CA3876">
        <w:rPr>
          <w:rFonts w:ascii="Arial" w:hAnsi="Arial" w:cs="Arial"/>
          <w:color w:val="222222"/>
          <w:sz w:val="26"/>
          <w:szCs w:val="26"/>
          <w:shd w:val="clear" w:color="auto" w:fill="FFFFFF"/>
        </w:rPr>
        <w:t xml:space="preserve"> Fault tree can be used in multiple situations. For example, it can be applied to </w:t>
      </w:r>
      <w:r w:rsidR="00CA3876" w:rsidRPr="00CA3876">
        <w:rPr>
          <w:rFonts w:ascii="Arial" w:hAnsi="Arial" w:cs="Arial"/>
          <w:color w:val="222222"/>
          <w:sz w:val="26"/>
          <w:szCs w:val="26"/>
          <w:shd w:val="clear" w:color="auto" w:fill="FFFFFF"/>
        </w:rPr>
        <w:t>monitor and control the safety performance of the </w:t>
      </w:r>
      <w:r w:rsidR="00CA3876" w:rsidRPr="00CA3876">
        <w:rPr>
          <w:rFonts w:ascii="Arial" w:hAnsi="Arial" w:cs="Arial"/>
          <w:sz w:val="26"/>
          <w:szCs w:val="26"/>
          <w:shd w:val="clear" w:color="auto" w:fill="FFFFFF"/>
        </w:rPr>
        <w:t xml:space="preserve">complex </w:t>
      </w:r>
      <w:r w:rsidR="00CA3876" w:rsidRPr="00CA3876">
        <w:rPr>
          <w:rFonts w:ascii="Arial" w:hAnsi="Arial" w:cs="Arial"/>
          <w:sz w:val="26"/>
          <w:szCs w:val="26"/>
          <w:shd w:val="clear" w:color="auto" w:fill="FFFFFF"/>
        </w:rPr>
        <w:lastRenderedPageBreak/>
        <w:t>system </w:t>
      </w:r>
      <w:r w:rsidR="00CA3876">
        <w:rPr>
          <w:rFonts w:ascii="Arial" w:hAnsi="Arial" w:cs="Arial"/>
          <w:sz w:val="26"/>
          <w:szCs w:val="26"/>
          <w:shd w:val="clear" w:color="auto" w:fill="FFFFFF"/>
        </w:rPr>
        <w:t xml:space="preserve">or </w:t>
      </w:r>
      <w:r w:rsidR="00CA3876">
        <w:rPr>
          <w:rFonts w:ascii="Arial" w:hAnsi="Arial" w:cs="Arial"/>
          <w:color w:val="222222"/>
          <w:sz w:val="26"/>
          <w:szCs w:val="26"/>
          <w:shd w:val="clear" w:color="auto" w:fill="FFFFFF"/>
        </w:rPr>
        <w:t>function as a diagnostic tool to identify and correct causes of the top event.</w:t>
      </w:r>
    </w:p>
    <w:p w:rsidR="00CA3876" w:rsidRDefault="00CA3876" w:rsidP="006F78EC">
      <w:pPr>
        <w:rPr>
          <w:rFonts w:ascii="Arial" w:hAnsi="Arial" w:cs="Arial"/>
          <w:color w:val="222222"/>
          <w:sz w:val="26"/>
          <w:szCs w:val="26"/>
          <w:shd w:val="clear" w:color="auto" w:fill="FFFFFF"/>
        </w:rPr>
      </w:pPr>
    </w:p>
    <w:p w:rsidR="00CA3876" w:rsidRDefault="00557708" w:rsidP="006F78EC">
      <w:pPr>
        <w:rPr>
          <w:rFonts w:ascii="Arial" w:hAnsi="Arial" w:cs="Arial"/>
          <w:color w:val="222222"/>
          <w:sz w:val="26"/>
          <w:szCs w:val="26"/>
          <w:shd w:val="clear" w:color="auto" w:fill="FFFFFF"/>
        </w:rPr>
      </w:pPr>
      <w:r>
        <w:rPr>
          <w:rFonts w:ascii="Arial" w:hAnsi="Arial" w:cs="Arial"/>
          <w:color w:val="222222"/>
          <w:sz w:val="26"/>
          <w:szCs w:val="26"/>
          <w:shd w:val="clear" w:color="auto" w:fill="FFFFFF"/>
        </w:rPr>
        <w:t>Fault tree method contains some basic symbols including events, gates and transfer symbols. The</w:t>
      </w:r>
      <w:r w:rsidRPr="00557708">
        <w:t xml:space="preserve"> </w:t>
      </w:r>
      <w:r>
        <w:rPr>
          <w:rFonts w:ascii="Arial" w:hAnsi="Arial" w:cs="Arial"/>
          <w:color w:val="222222"/>
          <w:sz w:val="26"/>
          <w:szCs w:val="26"/>
          <w:shd w:val="clear" w:color="auto" w:fill="FFFFFF"/>
        </w:rPr>
        <w:t>e</w:t>
      </w:r>
      <w:r w:rsidRPr="00557708">
        <w:rPr>
          <w:rFonts w:ascii="Arial" w:hAnsi="Arial" w:cs="Arial"/>
          <w:color w:val="222222"/>
          <w:sz w:val="26"/>
          <w:szCs w:val="26"/>
          <w:shd w:val="clear" w:color="auto" w:fill="FFFFFF"/>
        </w:rPr>
        <w:t>vent symbols are used for primary events and intermediate events</w:t>
      </w:r>
      <w:r>
        <w:rPr>
          <w:rFonts w:ascii="Arial" w:hAnsi="Arial" w:cs="Arial"/>
          <w:color w:val="222222"/>
          <w:sz w:val="26"/>
          <w:szCs w:val="26"/>
          <w:shd w:val="clear" w:color="auto" w:fill="FFFFFF"/>
        </w:rPr>
        <w:t>. The figure 1 shows the details of events symbols as following.</w:t>
      </w:r>
    </w:p>
    <w:p w:rsidR="00557708" w:rsidRDefault="00557708" w:rsidP="00557708">
      <w:pPr>
        <w:jc w:val="center"/>
      </w:pPr>
      <w:r>
        <w:rPr>
          <w:noProof/>
        </w:rPr>
        <w:drawing>
          <wp:inline distT="0" distB="0" distL="0" distR="0" wp14:anchorId="39110430" wp14:editId="5CDA6CD8">
            <wp:extent cx="819150" cy="1435100"/>
            <wp:effectExtent l="0" t="0" r="0" b="0"/>
            <wp:docPr id="1" name="图片 1" descr="https://upload.wikimedia.org/wikipedia/commons/4/43/FTA_basic_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3/FTA_basic_ev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1435100"/>
                    </a:xfrm>
                    <a:prstGeom prst="rect">
                      <a:avLst/>
                    </a:prstGeom>
                    <a:noFill/>
                    <a:ln>
                      <a:noFill/>
                    </a:ln>
                  </pic:spPr>
                </pic:pic>
              </a:graphicData>
            </a:graphic>
          </wp:inline>
        </w:drawing>
      </w:r>
      <w:r>
        <w:rPr>
          <w:noProof/>
        </w:rPr>
        <w:drawing>
          <wp:inline distT="0" distB="0" distL="0" distR="0" wp14:anchorId="428E7847" wp14:editId="6EA92584">
            <wp:extent cx="768350" cy="1435100"/>
            <wp:effectExtent l="0" t="0" r="0" b="0"/>
            <wp:docPr id="2" name="图片 2" descr="https://upload.wikimedia.org/wikipedia/commons/8/8d/FTA_initiating_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d/FTA_initiating_ev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8350" cy="1435100"/>
                    </a:xfrm>
                    <a:prstGeom prst="rect">
                      <a:avLst/>
                    </a:prstGeom>
                    <a:noFill/>
                    <a:ln>
                      <a:noFill/>
                    </a:ln>
                  </pic:spPr>
                </pic:pic>
              </a:graphicData>
            </a:graphic>
          </wp:inline>
        </w:drawing>
      </w:r>
      <w:r>
        <w:rPr>
          <w:noProof/>
        </w:rPr>
        <w:drawing>
          <wp:inline distT="0" distB="0" distL="0" distR="0" wp14:anchorId="6A111E1B" wp14:editId="2DBCD40B">
            <wp:extent cx="1284948" cy="1409700"/>
            <wp:effectExtent l="0" t="0" r="0" b="0"/>
            <wp:docPr id="3" name="图片 3" descr="https://upload.wikimedia.org/wikipedia/commons/b/b1/FTA_undeveloped_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b/b1/FTA_undeveloped_ev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6776" cy="1422677"/>
                    </a:xfrm>
                    <a:prstGeom prst="rect">
                      <a:avLst/>
                    </a:prstGeom>
                    <a:noFill/>
                    <a:ln>
                      <a:noFill/>
                    </a:ln>
                  </pic:spPr>
                </pic:pic>
              </a:graphicData>
            </a:graphic>
          </wp:inline>
        </w:drawing>
      </w:r>
      <w:r>
        <w:rPr>
          <w:noProof/>
        </w:rPr>
        <w:drawing>
          <wp:inline distT="0" distB="0" distL="0" distR="0" wp14:anchorId="401F627E" wp14:editId="0F1253F8">
            <wp:extent cx="1123950" cy="1282417"/>
            <wp:effectExtent l="0" t="0" r="0" b="0"/>
            <wp:docPr id="4" name="图片 4" descr="https://upload.wikimedia.org/wikipedia/commons/5/52/FTA_conditioning_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5/52/FTA_conditioning_eve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6894" cy="1308596"/>
                    </a:xfrm>
                    <a:prstGeom prst="rect">
                      <a:avLst/>
                    </a:prstGeom>
                    <a:noFill/>
                    <a:ln>
                      <a:noFill/>
                    </a:ln>
                  </pic:spPr>
                </pic:pic>
              </a:graphicData>
            </a:graphic>
          </wp:inline>
        </w:drawing>
      </w:r>
    </w:p>
    <w:p w:rsidR="00557708" w:rsidRDefault="00557708" w:rsidP="00557708">
      <w:pPr>
        <w:jc w:val="center"/>
      </w:pPr>
      <w:r>
        <w:t>Figure 1. basic, external, undeveloped events</w:t>
      </w:r>
      <w:r w:rsidR="00A92CAD">
        <w:t xml:space="preserve"> and conditional events</w:t>
      </w:r>
    </w:p>
    <w:p w:rsidR="00A92CAD" w:rsidRDefault="002D1AEE" w:rsidP="00A92CAD">
      <w:pPr>
        <w:rPr>
          <w:rFonts w:ascii="Arial" w:hAnsi="Arial" w:cs="Arial"/>
          <w:sz w:val="26"/>
          <w:szCs w:val="26"/>
        </w:rPr>
      </w:pPr>
      <w:r w:rsidRPr="002D1AEE">
        <w:rPr>
          <w:rFonts w:ascii="Arial" w:hAnsi="Arial" w:cs="Arial"/>
          <w:sz w:val="26"/>
          <w:szCs w:val="26"/>
        </w:rPr>
        <w:t xml:space="preserve">The basic events are the failure or error in the system and the </w:t>
      </w:r>
      <w:r>
        <w:rPr>
          <w:rFonts w:ascii="Arial" w:hAnsi="Arial" w:cs="Arial"/>
          <w:sz w:val="26"/>
          <w:szCs w:val="26"/>
        </w:rPr>
        <w:t>external events are normally expected to happen while itself is not an error. The undeveloped events are usually the events about which insufficient information is available.</w:t>
      </w:r>
    </w:p>
    <w:p w:rsidR="002D1AEE" w:rsidRDefault="002D1AEE" w:rsidP="00A92CAD">
      <w:pPr>
        <w:rPr>
          <w:rFonts w:ascii="Arial" w:hAnsi="Arial" w:cs="Arial"/>
          <w:sz w:val="26"/>
          <w:szCs w:val="26"/>
        </w:rPr>
      </w:pPr>
    </w:p>
    <w:p w:rsidR="002D1AEE" w:rsidRDefault="002D1AEE" w:rsidP="002D1AEE">
      <w:pPr>
        <w:rPr>
          <w:rFonts w:ascii="Arial" w:hAnsi="Arial" w:cs="Arial"/>
          <w:color w:val="222222"/>
          <w:sz w:val="26"/>
          <w:szCs w:val="26"/>
          <w:shd w:val="clear" w:color="auto" w:fill="FFFFFF"/>
        </w:rPr>
      </w:pPr>
      <w:r>
        <w:rPr>
          <w:rFonts w:ascii="Arial" w:hAnsi="Arial" w:cs="Arial"/>
          <w:sz w:val="26"/>
          <w:szCs w:val="26"/>
        </w:rPr>
        <w:t>Fault tree method also includes gate symbols to describe the relationship between input and output events.</w:t>
      </w:r>
      <w:r w:rsidRPr="002D1AEE">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The figure 2 shows the details of events symbols as following.</w:t>
      </w:r>
    </w:p>
    <w:p w:rsidR="002D1AEE" w:rsidRDefault="002D1AEE" w:rsidP="002D1AEE">
      <w:pPr>
        <w:jc w:val="center"/>
      </w:pPr>
      <w:r>
        <w:rPr>
          <w:noProof/>
        </w:rPr>
        <w:drawing>
          <wp:inline distT="0" distB="0" distL="0" distR="0" wp14:anchorId="4D2BFC8D" wp14:editId="2B84948D">
            <wp:extent cx="819150" cy="1435100"/>
            <wp:effectExtent l="0" t="0" r="0" b="0"/>
            <wp:docPr id="6" name="图片 6" descr="https://upload.wikimedia.org/wikipedia/commons/e/e9/FTA_OR_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e/e9/FTA_OR_gat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9150" cy="1435100"/>
                    </a:xfrm>
                    <a:prstGeom prst="rect">
                      <a:avLst/>
                    </a:prstGeom>
                    <a:noFill/>
                    <a:ln>
                      <a:noFill/>
                    </a:ln>
                  </pic:spPr>
                </pic:pic>
              </a:graphicData>
            </a:graphic>
          </wp:inline>
        </w:drawing>
      </w:r>
      <w:r>
        <w:rPr>
          <w:noProof/>
        </w:rPr>
        <w:drawing>
          <wp:inline distT="0" distB="0" distL="0" distR="0" wp14:anchorId="1843AB35" wp14:editId="770BDCC1">
            <wp:extent cx="819150" cy="1435100"/>
            <wp:effectExtent l="0" t="0" r="0" b="0"/>
            <wp:docPr id="7" name="图片 7" descr="https://upload.wikimedia.org/wikipedia/commons/c/cf/FTA_AND_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c/cf/FTA_AND_gat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0" cy="1435100"/>
                    </a:xfrm>
                    <a:prstGeom prst="rect">
                      <a:avLst/>
                    </a:prstGeom>
                    <a:noFill/>
                    <a:ln>
                      <a:noFill/>
                    </a:ln>
                  </pic:spPr>
                </pic:pic>
              </a:graphicData>
            </a:graphic>
          </wp:inline>
        </w:drawing>
      </w:r>
      <w:r>
        <w:rPr>
          <w:noProof/>
        </w:rPr>
        <w:drawing>
          <wp:inline distT="0" distB="0" distL="0" distR="0" wp14:anchorId="1D20C36A" wp14:editId="0CF5712F">
            <wp:extent cx="1149350" cy="1435100"/>
            <wp:effectExtent l="0" t="0" r="0" b="0"/>
            <wp:docPr id="8" name="图片 8" descr="https://upload.wikimedia.org/wikipedia/commons/c/c3/FTA_XOR_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c/c3/FTA_XOR_ga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9350" cy="1435100"/>
                    </a:xfrm>
                    <a:prstGeom prst="rect">
                      <a:avLst/>
                    </a:prstGeom>
                    <a:noFill/>
                    <a:ln>
                      <a:noFill/>
                    </a:ln>
                  </pic:spPr>
                </pic:pic>
              </a:graphicData>
            </a:graphic>
          </wp:inline>
        </w:drawing>
      </w:r>
      <w:r>
        <w:rPr>
          <w:noProof/>
        </w:rPr>
        <w:drawing>
          <wp:inline distT="0" distB="0" distL="0" distR="0" wp14:anchorId="3F03C9FA" wp14:editId="0F68549D">
            <wp:extent cx="1149350" cy="1435100"/>
            <wp:effectExtent l="0" t="0" r="0" b="0"/>
            <wp:docPr id="9" name="图片 9" descr="https://upload.wikimedia.org/wikipedia/commons/f/f7/FTA_priority_AND_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f/f7/FTA_priority_AND_ga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9350" cy="1435100"/>
                    </a:xfrm>
                    <a:prstGeom prst="rect">
                      <a:avLst/>
                    </a:prstGeom>
                    <a:noFill/>
                    <a:ln>
                      <a:noFill/>
                    </a:ln>
                  </pic:spPr>
                </pic:pic>
              </a:graphicData>
            </a:graphic>
          </wp:inline>
        </w:drawing>
      </w:r>
    </w:p>
    <w:p w:rsidR="002D1AEE" w:rsidRDefault="002D1AEE" w:rsidP="002D1AEE">
      <w:pPr>
        <w:jc w:val="center"/>
      </w:pPr>
      <w:r>
        <w:t>Figure 2: OR gate, AND gate, Exclusive OR gate and Priority OR gate</w:t>
      </w:r>
    </w:p>
    <w:p w:rsidR="002D1AEE" w:rsidRDefault="00E56D06" w:rsidP="002D1AEE">
      <w:pPr>
        <w:rPr>
          <w:rFonts w:ascii="Arial" w:hAnsi="Arial" w:cs="Arial"/>
          <w:sz w:val="26"/>
          <w:szCs w:val="26"/>
        </w:rPr>
      </w:pPr>
      <w:r>
        <w:rPr>
          <w:rFonts w:ascii="Arial" w:hAnsi="Arial" w:cs="Arial" w:hint="eastAsia"/>
          <w:sz w:val="26"/>
          <w:szCs w:val="26"/>
        </w:rPr>
        <w:t>T</w:t>
      </w:r>
      <w:r>
        <w:rPr>
          <w:rFonts w:ascii="Arial" w:hAnsi="Arial" w:cs="Arial"/>
          <w:sz w:val="26"/>
          <w:szCs w:val="26"/>
        </w:rPr>
        <w:t>he OR gate would perform output when any input occurs. The AND gate would perform output when all inputs occur.</w:t>
      </w:r>
      <w:r w:rsidR="002D4E89" w:rsidRPr="002D4E89">
        <w:t xml:space="preserve"> </w:t>
      </w:r>
      <w:r w:rsidR="002D4E89">
        <w:rPr>
          <w:rFonts w:ascii="Arial" w:hAnsi="Arial" w:cs="Arial" w:hint="cs"/>
          <w:sz w:val="26"/>
          <w:szCs w:val="26"/>
        </w:rPr>
        <w:t>T</w:t>
      </w:r>
      <w:r w:rsidR="002D4E89">
        <w:rPr>
          <w:rFonts w:ascii="Arial" w:hAnsi="Arial" w:cs="Arial"/>
          <w:sz w:val="26"/>
          <w:szCs w:val="26"/>
        </w:rPr>
        <w:t xml:space="preserve">he </w:t>
      </w:r>
      <w:r w:rsidR="002D4E89" w:rsidRPr="002D4E89">
        <w:rPr>
          <w:rFonts w:ascii="Arial" w:hAnsi="Arial" w:cs="Arial"/>
          <w:sz w:val="26"/>
          <w:szCs w:val="26"/>
        </w:rPr>
        <w:t>Exclusive OR gate</w:t>
      </w:r>
      <w:r w:rsidR="002D4E89">
        <w:rPr>
          <w:rFonts w:ascii="Arial" w:hAnsi="Arial" w:cs="Arial"/>
          <w:sz w:val="26"/>
          <w:szCs w:val="26"/>
        </w:rPr>
        <w:t xml:space="preserve"> would perform the output when exactly one input happens. The priority AND gate would perform output when the input happens in specific sequence by a conditional event.</w:t>
      </w:r>
    </w:p>
    <w:p w:rsidR="002D4E89" w:rsidRDefault="002D4E89" w:rsidP="002D1AEE">
      <w:pPr>
        <w:rPr>
          <w:rFonts w:ascii="Arial" w:hAnsi="Arial" w:cs="Arial"/>
          <w:sz w:val="26"/>
          <w:szCs w:val="26"/>
        </w:rPr>
      </w:pPr>
    </w:p>
    <w:p w:rsidR="00C11816" w:rsidRDefault="00C11816" w:rsidP="00C11816">
      <w:pPr>
        <w:rPr>
          <w:rFonts w:ascii="Arial" w:hAnsi="Arial" w:cs="Arial"/>
          <w:sz w:val="26"/>
          <w:szCs w:val="26"/>
        </w:rPr>
      </w:pPr>
      <w:r>
        <w:rPr>
          <w:rFonts w:ascii="Arial" w:hAnsi="Arial" w:cs="Arial"/>
          <w:sz w:val="26"/>
          <w:szCs w:val="26"/>
        </w:rPr>
        <w:t xml:space="preserve">The basic mathematical foundation of fault tree is associated with statistical probabilities and failure probabilities depends on the constant failure rate </w:t>
      </w:r>
      <w:r w:rsidRPr="00C11816">
        <w:rPr>
          <w:rFonts w:ascii="Arial" w:hAnsi="Arial" w:cs="Arial"/>
          <w:sz w:val="26"/>
          <w:szCs w:val="26"/>
        </w:rPr>
        <w:t>λ and the exposure time t</w:t>
      </w:r>
      <w:r>
        <w:rPr>
          <w:rFonts w:ascii="Arial" w:hAnsi="Arial" w:cs="Arial" w:hint="eastAsia"/>
          <w:sz w:val="26"/>
          <w:szCs w:val="26"/>
        </w:rPr>
        <w:t xml:space="preserve">. </w:t>
      </w:r>
      <w:r>
        <w:rPr>
          <w:rFonts w:ascii="Arial" w:hAnsi="Arial" w:cs="Arial"/>
          <w:sz w:val="26"/>
          <w:szCs w:val="26"/>
        </w:rPr>
        <w:t>The equations of</w:t>
      </w:r>
      <w:r w:rsidR="000F5ADD">
        <w:rPr>
          <w:rFonts w:ascii="Arial" w:hAnsi="Arial" w:cs="Arial"/>
          <w:sz w:val="26"/>
          <w:szCs w:val="26"/>
        </w:rPr>
        <w:t xml:space="preserve"> fault tree are</w:t>
      </w:r>
      <w:r>
        <w:rPr>
          <w:rFonts w:ascii="Arial" w:hAnsi="Arial" w:cs="Arial"/>
          <w:sz w:val="26"/>
          <w:szCs w:val="26"/>
        </w:rPr>
        <w:t xml:space="preserve"> shown below.</w:t>
      </w:r>
    </w:p>
    <w:p w:rsidR="00C11816" w:rsidRPr="00C11816" w:rsidRDefault="00C11816" w:rsidP="00C11816">
      <w:pPr>
        <w:rPr>
          <w:rFonts w:ascii="Arial" w:hAnsi="Arial" w:cs="Arial"/>
          <w:sz w:val="26"/>
          <w:szCs w:val="26"/>
        </w:rPr>
      </w:pPr>
      <m:oMathPara>
        <m:oMath>
          <m:r>
            <m:rPr>
              <m:sty m:val="p"/>
            </m:rPr>
            <w:rPr>
              <w:rFonts w:ascii="Cambria Math" w:hAnsi="Cambria Math" w:cs="Arial"/>
              <w:sz w:val="26"/>
              <w:szCs w:val="26"/>
            </w:rPr>
            <m:t>P=1-</m:t>
          </m:r>
          <m:sSup>
            <m:sSupPr>
              <m:ctrlPr>
                <w:rPr>
                  <w:rFonts w:ascii="Cambria Math" w:hAnsi="Cambria Math" w:cs="Arial"/>
                  <w:sz w:val="26"/>
                  <w:szCs w:val="26"/>
                </w:rPr>
              </m:ctrlPr>
            </m:sSupPr>
            <m:e>
              <m:r>
                <w:rPr>
                  <w:rFonts w:ascii="Cambria Math" w:hAnsi="Cambria Math" w:cs="Arial"/>
                  <w:sz w:val="26"/>
                  <w:szCs w:val="26"/>
                </w:rPr>
                <m:t>e</m:t>
              </m:r>
            </m:e>
            <m:sup>
              <m:r>
                <w:rPr>
                  <w:rFonts w:ascii="Cambria Math" w:hAnsi="Cambria Math" w:cs="Arial"/>
                  <w:sz w:val="26"/>
                  <w:szCs w:val="26"/>
                </w:rPr>
                <m:t>-γt</m:t>
              </m:r>
            </m:sup>
          </m:sSup>
        </m:oMath>
      </m:oMathPara>
    </w:p>
    <w:p w:rsidR="00C11816" w:rsidRPr="00C11816" w:rsidRDefault="00C11816" w:rsidP="00C11816">
      <w:pPr>
        <w:rPr>
          <w:rFonts w:ascii="Arial" w:hAnsi="Arial" w:cs="Arial"/>
          <w:sz w:val="26"/>
          <w:szCs w:val="26"/>
        </w:rPr>
      </w:pPr>
      <m:oMathPara>
        <m:oMath>
          <m:r>
            <m:rPr>
              <m:sty m:val="p"/>
            </m:rPr>
            <w:rPr>
              <w:rFonts w:ascii="Cambria Math" w:hAnsi="Cambria Math" w:cs="Arial"/>
              <w:sz w:val="26"/>
              <w:szCs w:val="26"/>
            </w:rPr>
            <m:t>P≈</m:t>
          </m:r>
          <m:r>
            <w:rPr>
              <w:rFonts w:ascii="Cambria Math" w:hAnsi="Cambria Math" w:cs="Arial"/>
              <w:sz w:val="26"/>
              <w:szCs w:val="26"/>
            </w:rPr>
            <m:t>γt</m:t>
          </m:r>
        </m:oMath>
      </m:oMathPara>
    </w:p>
    <w:p w:rsidR="00C11816" w:rsidRPr="000F5ADD" w:rsidRDefault="000F5ADD" w:rsidP="000F5ADD">
      <w:pPr>
        <w:rPr>
          <w:rFonts w:ascii="Arial" w:hAnsi="Arial" w:cs="Arial"/>
          <w:sz w:val="26"/>
          <w:szCs w:val="26"/>
        </w:rPr>
      </w:pPr>
      <w:r w:rsidRPr="000F5ADD">
        <w:rPr>
          <w:rFonts w:ascii="Arial" w:hAnsi="Arial" w:cs="Arial"/>
          <w:sz w:val="26"/>
          <w:szCs w:val="26"/>
        </w:rPr>
        <w:lastRenderedPageBreak/>
        <w:t>A fault tree is often normalized to a given time interval, such as a flight hour or an average mission time. Event probabilities depend on the relationship of the event hazard function to this interval.</w:t>
      </w:r>
    </w:p>
    <w:p w:rsidR="00C11816" w:rsidRDefault="00C11816" w:rsidP="00C11816">
      <w:pPr>
        <w:rPr>
          <w:rFonts w:ascii="Arial" w:hAnsi="Arial" w:cs="Arial"/>
          <w:sz w:val="26"/>
          <w:szCs w:val="26"/>
        </w:rPr>
      </w:pPr>
    </w:p>
    <w:p w:rsidR="006D5922" w:rsidRDefault="006D5922" w:rsidP="00C11816">
      <w:pPr>
        <w:rPr>
          <w:rFonts w:ascii="Arial" w:hAnsi="Arial" w:cs="Arial"/>
          <w:sz w:val="26"/>
          <w:szCs w:val="26"/>
        </w:rPr>
      </w:pPr>
      <w:r>
        <w:rPr>
          <w:rFonts w:ascii="Arial" w:hAnsi="Arial" w:cs="Arial"/>
          <w:sz w:val="26"/>
          <w:szCs w:val="26"/>
        </w:rPr>
        <w:t>The fault tree method</w:t>
      </w:r>
      <w:r w:rsidRPr="006D5922">
        <w:rPr>
          <w:rFonts w:ascii="Arial" w:hAnsi="Arial" w:cs="Arial"/>
          <w:sz w:val="26"/>
          <w:szCs w:val="26"/>
        </w:rPr>
        <w:t xml:space="preserve"> involves five steps</w:t>
      </w:r>
      <w:r>
        <w:rPr>
          <w:rFonts w:ascii="Arial" w:hAnsi="Arial" w:cs="Arial"/>
          <w:sz w:val="26"/>
          <w:szCs w:val="26"/>
        </w:rPr>
        <w:t xml:space="preserve">: </w:t>
      </w:r>
    </w:p>
    <w:p w:rsidR="006D5922" w:rsidRDefault="006D5922" w:rsidP="006D5922">
      <w:pPr>
        <w:pStyle w:val="a5"/>
        <w:numPr>
          <w:ilvl w:val="0"/>
          <w:numId w:val="1"/>
        </w:numPr>
        <w:ind w:firstLineChars="0"/>
        <w:rPr>
          <w:rFonts w:ascii="Arial" w:hAnsi="Arial" w:cs="Arial"/>
          <w:sz w:val="26"/>
          <w:szCs w:val="26"/>
        </w:rPr>
      </w:pPr>
      <w:r w:rsidRPr="006D5922">
        <w:rPr>
          <w:rFonts w:ascii="Arial" w:hAnsi="Arial" w:cs="Arial"/>
          <w:sz w:val="26"/>
          <w:szCs w:val="26"/>
        </w:rPr>
        <w:t>define the undesired event to study.</w:t>
      </w:r>
    </w:p>
    <w:p w:rsidR="006D5922" w:rsidRDefault="006D5922" w:rsidP="006D5922">
      <w:pPr>
        <w:pStyle w:val="a5"/>
        <w:numPr>
          <w:ilvl w:val="0"/>
          <w:numId w:val="1"/>
        </w:numPr>
        <w:ind w:firstLineChars="0"/>
        <w:rPr>
          <w:rFonts w:ascii="Arial" w:hAnsi="Arial" w:cs="Arial"/>
          <w:sz w:val="26"/>
          <w:szCs w:val="26"/>
        </w:rPr>
      </w:pPr>
      <w:r w:rsidRPr="006D5922">
        <w:rPr>
          <w:rFonts w:ascii="Arial" w:hAnsi="Arial" w:cs="Arial"/>
          <w:sz w:val="26"/>
          <w:szCs w:val="26"/>
        </w:rPr>
        <w:t>Obtain an understanding of the system.</w:t>
      </w:r>
    </w:p>
    <w:p w:rsidR="006D5922" w:rsidRDefault="006D5922" w:rsidP="006D5922">
      <w:pPr>
        <w:pStyle w:val="a5"/>
        <w:numPr>
          <w:ilvl w:val="0"/>
          <w:numId w:val="1"/>
        </w:numPr>
        <w:ind w:firstLineChars="0"/>
        <w:rPr>
          <w:rFonts w:ascii="Arial" w:hAnsi="Arial" w:cs="Arial"/>
          <w:sz w:val="26"/>
          <w:szCs w:val="26"/>
        </w:rPr>
      </w:pPr>
      <w:r w:rsidRPr="006D5922">
        <w:rPr>
          <w:rFonts w:ascii="Arial" w:hAnsi="Arial" w:cs="Arial"/>
          <w:sz w:val="26"/>
          <w:szCs w:val="26"/>
        </w:rPr>
        <w:t>Construct the fault tree</w:t>
      </w:r>
    </w:p>
    <w:p w:rsidR="006D5922" w:rsidRDefault="006D5922" w:rsidP="006D5922">
      <w:pPr>
        <w:pStyle w:val="a5"/>
        <w:numPr>
          <w:ilvl w:val="0"/>
          <w:numId w:val="1"/>
        </w:numPr>
        <w:ind w:firstLineChars="0"/>
        <w:rPr>
          <w:rFonts w:ascii="Arial" w:hAnsi="Arial" w:cs="Arial"/>
          <w:sz w:val="26"/>
          <w:szCs w:val="26"/>
        </w:rPr>
      </w:pPr>
      <w:r w:rsidRPr="006D5922">
        <w:rPr>
          <w:rFonts w:ascii="Arial" w:hAnsi="Arial" w:cs="Arial"/>
          <w:sz w:val="26"/>
          <w:szCs w:val="26"/>
        </w:rPr>
        <w:t>Evaluate the fault tree</w:t>
      </w:r>
    </w:p>
    <w:p w:rsidR="006D5922" w:rsidRDefault="006D5922" w:rsidP="006D5922">
      <w:pPr>
        <w:pStyle w:val="a5"/>
        <w:numPr>
          <w:ilvl w:val="0"/>
          <w:numId w:val="1"/>
        </w:numPr>
        <w:ind w:firstLineChars="0"/>
        <w:rPr>
          <w:rFonts w:ascii="Arial" w:hAnsi="Arial" w:cs="Arial"/>
          <w:sz w:val="26"/>
          <w:szCs w:val="26"/>
        </w:rPr>
      </w:pPr>
      <w:r w:rsidRPr="006D5922">
        <w:rPr>
          <w:rFonts w:ascii="Arial" w:hAnsi="Arial" w:cs="Arial"/>
          <w:sz w:val="26"/>
          <w:szCs w:val="26"/>
        </w:rPr>
        <w:t>Control the hazards identified</w:t>
      </w:r>
    </w:p>
    <w:p w:rsidR="006D5922" w:rsidRPr="006D5922" w:rsidRDefault="006D5922" w:rsidP="006D5922">
      <w:pPr>
        <w:rPr>
          <w:rFonts w:ascii="Arial" w:hAnsi="Arial" w:cs="Arial"/>
          <w:sz w:val="26"/>
          <w:szCs w:val="26"/>
        </w:rPr>
      </w:pPr>
    </w:p>
    <w:p w:rsidR="006F78EC" w:rsidRDefault="006F78EC" w:rsidP="006F78EC">
      <w:pPr>
        <w:pStyle w:val="2"/>
      </w:pPr>
      <w:bookmarkStart w:id="4" w:name="_Toc1987169"/>
      <w:r>
        <w:t>Criticality analysis</w:t>
      </w:r>
      <w:bookmarkEnd w:id="4"/>
    </w:p>
    <w:p w:rsidR="00E02C50" w:rsidRDefault="00E02C50" w:rsidP="00EC7415">
      <w:pPr>
        <w:rPr>
          <w:rFonts w:ascii="Arial" w:hAnsi="Arial" w:cs="Arial"/>
          <w:sz w:val="26"/>
          <w:szCs w:val="26"/>
        </w:rPr>
      </w:pPr>
      <w:r>
        <w:rPr>
          <w:rFonts w:ascii="Arial" w:hAnsi="Arial" w:cs="Arial"/>
          <w:sz w:val="26"/>
          <w:szCs w:val="26"/>
        </w:rPr>
        <w:t>The method contains 8 steps to analyze the failure mode and rate:</w:t>
      </w:r>
    </w:p>
    <w:p w:rsidR="00EC7415" w:rsidRDefault="00E02C50" w:rsidP="00E02C50">
      <w:pPr>
        <w:pStyle w:val="a5"/>
        <w:numPr>
          <w:ilvl w:val="0"/>
          <w:numId w:val="2"/>
        </w:numPr>
        <w:ind w:firstLineChars="0"/>
        <w:rPr>
          <w:rFonts w:ascii="Arial" w:hAnsi="Arial" w:cs="Arial"/>
          <w:sz w:val="26"/>
          <w:szCs w:val="26"/>
        </w:rPr>
      </w:pPr>
      <w:r w:rsidRPr="00E02C50">
        <w:rPr>
          <w:rFonts w:ascii="Arial" w:hAnsi="Arial" w:cs="Arial"/>
          <w:sz w:val="26"/>
          <w:szCs w:val="26"/>
        </w:rPr>
        <w:t>Functional Block Diagram.</w:t>
      </w:r>
      <w:r>
        <w:rPr>
          <w:rFonts w:ascii="Arial" w:hAnsi="Arial" w:cs="Arial"/>
          <w:sz w:val="26"/>
          <w:szCs w:val="26"/>
        </w:rPr>
        <w:t xml:space="preserve"> </w:t>
      </w:r>
      <w:r w:rsidRPr="00E02C50">
        <w:rPr>
          <w:rFonts w:ascii="Arial" w:hAnsi="Arial" w:cs="Arial"/>
          <w:sz w:val="26"/>
          <w:szCs w:val="26"/>
        </w:rPr>
        <w:t>Establish scope of the analysis</w:t>
      </w:r>
      <w:r>
        <w:rPr>
          <w:rFonts w:ascii="Arial" w:hAnsi="Arial" w:cs="Arial"/>
          <w:sz w:val="26"/>
          <w:szCs w:val="26"/>
        </w:rPr>
        <w:t xml:space="preserve"> and break system into subcomponents.</w:t>
      </w:r>
    </w:p>
    <w:p w:rsidR="00E02C50" w:rsidRDefault="00E02C50" w:rsidP="00E02C50">
      <w:pPr>
        <w:pStyle w:val="a5"/>
        <w:numPr>
          <w:ilvl w:val="0"/>
          <w:numId w:val="2"/>
        </w:numPr>
        <w:ind w:firstLineChars="0"/>
        <w:rPr>
          <w:rFonts w:ascii="Arial" w:hAnsi="Arial" w:cs="Arial"/>
          <w:sz w:val="26"/>
          <w:szCs w:val="26"/>
        </w:rPr>
      </w:pPr>
      <w:r w:rsidRPr="00E02C50">
        <w:rPr>
          <w:rFonts w:ascii="Arial" w:hAnsi="Arial" w:cs="Arial"/>
          <w:sz w:val="26"/>
          <w:szCs w:val="26"/>
        </w:rPr>
        <w:t>Identify Failure Modes</w:t>
      </w:r>
    </w:p>
    <w:p w:rsidR="00E02C50" w:rsidRDefault="00E02C50" w:rsidP="00E02C50">
      <w:pPr>
        <w:pStyle w:val="a5"/>
        <w:numPr>
          <w:ilvl w:val="0"/>
          <w:numId w:val="2"/>
        </w:numPr>
        <w:ind w:firstLineChars="0"/>
        <w:rPr>
          <w:rFonts w:ascii="Arial" w:hAnsi="Arial" w:cs="Arial"/>
          <w:sz w:val="26"/>
          <w:szCs w:val="26"/>
        </w:rPr>
      </w:pPr>
      <w:r w:rsidRPr="00E02C50">
        <w:rPr>
          <w:rFonts w:ascii="Arial" w:hAnsi="Arial" w:cs="Arial"/>
          <w:sz w:val="26"/>
          <w:szCs w:val="26"/>
        </w:rPr>
        <w:t>Assess Criticality</w:t>
      </w:r>
    </w:p>
    <w:tbl>
      <w:tblPr>
        <w:tblStyle w:val="a6"/>
        <w:tblW w:w="0" w:type="auto"/>
        <w:tblInd w:w="970" w:type="dxa"/>
        <w:tblLook w:val="04A0" w:firstRow="1" w:lastRow="0" w:firstColumn="1" w:lastColumn="0" w:noHBand="0" w:noVBand="1"/>
      </w:tblPr>
      <w:tblGrid>
        <w:gridCol w:w="2435"/>
        <w:gridCol w:w="2576"/>
        <w:gridCol w:w="2649"/>
      </w:tblGrid>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1</w:t>
            </w:r>
            <w:r>
              <w:rPr>
                <w:rFonts w:ascii="Arial" w:hAnsi="Arial" w:cs="Arial"/>
                <w:sz w:val="26"/>
                <w:szCs w:val="26"/>
              </w:rPr>
              <w:t>0</w:t>
            </w:r>
          </w:p>
        </w:tc>
        <w:tc>
          <w:tcPr>
            <w:tcW w:w="2765" w:type="dxa"/>
          </w:tcPr>
          <w:p w:rsidR="00521C58" w:rsidRDefault="00521C58" w:rsidP="00521C58">
            <w:pPr>
              <w:pStyle w:val="a5"/>
              <w:ind w:firstLineChars="0" w:firstLine="0"/>
              <w:rPr>
                <w:rFonts w:ascii="Arial" w:hAnsi="Arial" w:cs="Arial"/>
                <w:sz w:val="26"/>
                <w:szCs w:val="26"/>
              </w:rPr>
            </w:pPr>
            <w:r w:rsidRPr="00521C58">
              <w:rPr>
                <w:rFonts w:ascii="Arial" w:hAnsi="Arial" w:cs="Arial"/>
                <w:sz w:val="26"/>
                <w:szCs w:val="26"/>
              </w:rPr>
              <w:t>Hazardous without warning</w:t>
            </w:r>
          </w:p>
        </w:tc>
        <w:tc>
          <w:tcPr>
            <w:tcW w:w="2766" w:type="dxa"/>
          </w:tcPr>
          <w:p w:rsidR="00521C58" w:rsidRPr="00521C58" w:rsidRDefault="00521C58" w:rsidP="00521C58">
            <w:pPr>
              <w:pStyle w:val="a5"/>
              <w:ind w:firstLine="520"/>
              <w:rPr>
                <w:rFonts w:ascii="Arial" w:hAnsi="Arial" w:cs="Arial"/>
                <w:sz w:val="26"/>
                <w:szCs w:val="26"/>
              </w:rPr>
            </w:pPr>
            <w:r w:rsidRPr="00521C58">
              <w:rPr>
                <w:rFonts w:ascii="Arial" w:hAnsi="Arial" w:cs="Arial"/>
                <w:sz w:val="26"/>
                <w:szCs w:val="26"/>
              </w:rPr>
              <w:t>Very high severity ranking when a potential failure mode affects safe operation or</w:t>
            </w:r>
          </w:p>
          <w:p w:rsidR="00521C58" w:rsidRDefault="00521C58" w:rsidP="00521C58">
            <w:pPr>
              <w:pStyle w:val="a5"/>
              <w:ind w:firstLineChars="0" w:firstLine="0"/>
              <w:rPr>
                <w:rFonts w:ascii="Arial" w:hAnsi="Arial" w:cs="Arial"/>
                <w:sz w:val="26"/>
                <w:szCs w:val="26"/>
              </w:rPr>
            </w:pPr>
            <w:r w:rsidRPr="00521C58">
              <w:rPr>
                <w:rFonts w:ascii="Arial" w:hAnsi="Arial" w:cs="Arial"/>
                <w:sz w:val="26"/>
                <w:szCs w:val="26"/>
              </w:rPr>
              <w:t>involves non-compliance with a government regulation without warning.</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9</w:t>
            </w:r>
          </w:p>
        </w:tc>
        <w:tc>
          <w:tcPr>
            <w:tcW w:w="2765" w:type="dxa"/>
          </w:tcPr>
          <w:p w:rsidR="00521C58" w:rsidRDefault="00521C58" w:rsidP="00521C58">
            <w:pPr>
              <w:pStyle w:val="a5"/>
              <w:ind w:firstLineChars="0" w:firstLine="0"/>
              <w:rPr>
                <w:rFonts w:ascii="Arial" w:hAnsi="Arial" w:cs="Arial"/>
                <w:sz w:val="26"/>
                <w:szCs w:val="26"/>
              </w:rPr>
            </w:pPr>
            <w:r w:rsidRPr="00521C58">
              <w:rPr>
                <w:rFonts w:ascii="Arial" w:hAnsi="Arial" w:cs="Arial"/>
                <w:sz w:val="26"/>
                <w:szCs w:val="26"/>
              </w:rPr>
              <w:t>Hazardous with warning</w:t>
            </w:r>
          </w:p>
        </w:tc>
        <w:tc>
          <w:tcPr>
            <w:tcW w:w="2766" w:type="dxa"/>
          </w:tcPr>
          <w:p w:rsidR="00521C58" w:rsidRPr="00521C58" w:rsidRDefault="00521C58" w:rsidP="00521C58">
            <w:pPr>
              <w:pStyle w:val="a5"/>
              <w:ind w:firstLine="520"/>
              <w:rPr>
                <w:rFonts w:ascii="Arial" w:hAnsi="Arial" w:cs="Arial"/>
                <w:sz w:val="26"/>
                <w:szCs w:val="26"/>
              </w:rPr>
            </w:pPr>
            <w:r w:rsidRPr="00521C58">
              <w:rPr>
                <w:rFonts w:ascii="Arial" w:hAnsi="Arial" w:cs="Arial"/>
                <w:sz w:val="26"/>
                <w:szCs w:val="26"/>
              </w:rPr>
              <w:t>Failure affects safe product operation or involves noncompliance with government</w:t>
            </w:r>
          </w:p>
          <w:p w:rsidR="00521C58" w:rsidRDefault="00521C58" w:rsidP="00521C58">
            <w:pPr>
              <w:pStyle w:val="a5"/>
              <w:ind w:firstLineChars="0" w:firstLine="0"/>
              <w:rPr>
                <w:rFonts w:ascii="Arial" w:hAnsi="Arial" w:cs="Arial"/>
                <w:sz w:val="26"/>
                <w:szCs w:val="26"/>
              </w:rPr>
            </w:pPr>
            <w:r w:rsidRPr="00521C58">
              <w:rPr>
                <w:rFonts w:ascii="Arial" w:hAnsi="Arial" w:cs="Arial"/>
                <w:sz w:val="26"/>
                <w:szCs w:val="26"/>
              </w:rPr>
              <w:t>regulation with warning.</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8</w:t>
            </w:r>
          </w:p>
        </w:tc>
        <w:tc>
          <w:tcPr>
            <w:tcW w:w="2765" w:type="dxa"/>
          </w:tcPr>
          <w:p w:rsidR="00521C58" w:rsidRDefault="00521C58" w:rsidP="00521C58">
            <w:pPr>
              <w:pStyle w:val="a5"/>
              <w:ind w:firstLineChars="0" w:firstLine="0"/>
              <w:rPr>
                <w:rFonts w:ascii="Arial" w:hAnsi="Arial" w:cs="Arial"/>
                <w:sz w:val="26"/>
                <w:szCs w:val="26"/>
              </w:rPr>
            </w:pPr>
            <w:r w:rsidRPr="00521C58">
              <w:rPr>
                <w:rFonts w:ascii="Arial" w:hAnsi="Arial" w:cs="Arial"/>
                <w:sz w:val="26"/>
                <w:szCs w:val="26"/>
              </w:rPr>
              <w:t>Very High</w:t>
            </w:r>
          </w:p>
        </w:tc>
        <w:tc>
          <w:tcPr>
            <w:tcW w:w="2766"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Product is inoperable with loss of primary Function.</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7</w:t>
            </w:r>
          </w:p>
        </w:tc>
        <w:tc>
          <w:tcPr>
            <w:tcW w:w="2765"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High:</w:t>
            </w:r>
          </w:p>
        </w:tc>
        <w:tc>
          <w:tcPr>
            <w:tcW w:w="2766"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 xml:space="preserve">Product is operable, but at reduced level </w:t>
            </w:r>
            <w:r w:rsidRPr="00026F8A">
              <w:rPr>
                <w:rFonts w:ascii="Arial" w:hAnsi="Arial" w:cs="Arial"/>
                <w:sz w:val="26"/>
                <w:szCs w:val="26"/>
              </w:rPr>
              <w:lastRenderedPageBreak/>
              <w:t>of performance</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lastRenderedPageBreak/>
              <w:t>6</w:t>
            </w:r>
          </w:p>
        </w:tc>
        <w:tc>
          <w:tcPr>
            <w:tcW w:w="2765"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Moderate</w:t>
            </w:r>
          </w:p>
        </w:tc>
        <w:tc>
          <w:tcPr>
            <w:tcW w:w="2766"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Product is operable, but comfort or convenience item(s) are inop</w:t>
            </w:r>
            <w:r w:rsidR="00FC524E">
              <w:rPr>
                <w:rFonts w:ascii="Arial" w:hAnsi="Arial" w:cs="Arial"/>
                <w:sz w:val="26"/>
                <w:szCs w:val="26"/>
              </w:rPr>
              <w:t>erable.</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5</w:t>
            </w:r>
          </w:p>
        </w:tc>
        <w:tc>
          <w:tcPr>
            <w:tcW w:w="2765"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Low</w:t>
            </w:r>
          </w:p>
        </w:tc>
        <w:tc>
          <w:tcPr>
            <w:tcW w:w="2766"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Product is operable, but comfort or convenience item(s) operate at a reduced level of performance.</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4</w:t>
            </w:r>
          </w:p>
        </w:tc>
        <w:tc>
          <w:tcPr>
            <w:tcW w:w="2765"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Very Low</w:t>
            </w:r>
          </w:p>
        </w:tc>
        <w:tc>
          <w:tcPr>
            <w:tcW w:w="2766"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Fit &amp; finish or squeak &amp; rattle item does not conform. Most customers notice defect.</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3</w:t>
            </w:r>
          </w:p>
        </w:tc>
        <w:tc>
          <w:tcPr>
            <w:tcW w:w="2765"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Minor</w:t>
            </w:r>
          </w:p>
        </w:tc>
        <w:tc>
          <w:tcPr>
            <w:tcW w:w="2766"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Fit &amp; finish or squeak &amp; rattle item does not conform. Average customers notice defect.</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2</w:t>
            </w:r>
          </w:p>
        </w:tc>
        <w:tc>
          <w:tcPr>
            <w:tcW w:w="2765"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Very Minor</w:t>
            </w:r>
          </w:p>
        </w:tc>
        <w:tc>
          <w:tcPr>
            <w:tcW w:w="2766" w:type="dxa"/>
          </w:tcPr>
          <w:p w:rsidR="00521C58" w:rsidRDefault="00FC524E" w:rsidP="00521C58">
            <w:pPr>
              <w:pStyle w:val="a5"/>
              <w:ind w:firstLineChars="0" w:firstLine="0"/>
              <w:rPr>
                <w:rFonts w:ascii="Arial" w:hAnsi="Arial" w:cs="Arial"/>
                <w:sz w:val="26"/>
                <w:szCs w:val="26"/>
              </w:rPr>
            </w:pPr>
            <w:r>
              <w:rPr>
                <w:rFonts w:ascii="Arial" w:hAnsi="Arial" w:cs="Arial"/>
                <w:sz w:val="26"/>
                <w:szCs w:val="26"/>
              </w:rPr>
              <w:t xml:space="preserve">Fit &amp; finish or squeak &amp; rattle item does not </w:t>
            </w:r>
            <w:r w:rsidR="00026F8A" w:rsidRPr="00026F8A">
              <w:rPr>
                <w:rFonts w:ascii="Arial" w:hAnsi="Arial" w:cs="Arial"/>
                <w:sz w:val="26"/>
                <w:szCs w:val="26"/>
              </w:rPr>
              <w:t>conform. Discriminating customers notice defect.</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1</w:t>
            </w:r>
          </w:p>
        </w:tc>
        <w:tc>
          <w:tcPr>
            <w:tcW w:w="2765"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None</w:t>
            </w:r>
          </w:p>
        </w:tc>
        <w:tc>
          <w:tcPr>
            <w:tcW w:w="2766"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No effect</w:t>
            </w:r>
          </w:p>
        </w:tc>
      </w:tr>
    </w:tbl>
    <w:p w:rsidR="00521C58" w:rsidRDefault="00521C58" w:rsidP="00521C58">
      <w:pPr>
        <w:pStyle w:val="a5"/>
        <w:ind w:left="970" w:firstLineChars="0" w:firstLine="0"/>
        <w:rPr>
          <w:rFonts w:ascii="Arial" w:hAnsi="Arial" w:cs="Arial"/>
          <w:sz w:val="26"/>
          <w:szCs w:val="26"/>
        </w:rPr>
      </w:pPr>
    </w:p>
    <w:p w:rsidR="00E02C50" w:rsidRDefault="00E02C50" w:rsidP="00E02C50">
      <w:pPr>
        <w:pStyle w:val="a5"/>
        <w:numPr>
          <w:ilvl w:val="0"/>
          <w:numId w:val="2"/>
        </w:numPr>
        <w:ind w:firstLineChars="0"/>
        <w:rPr>
          <w:rFonts w:ascii="Arial" w:hAnsi="Arial" w:cs="Arial"/>
          <w:sz w:val="26"/>
          <w:szCs w:val="26"/>
        </w:rPr>
      </w:pPr>
      <w:r w:rsidRPr="00E02C50">
        <w:rPr>
          <w:rFonts w:ascii="Arial" w:hAnsi="Arial" w:cs="Arial"/>
          <w:sz w:val="26"/>
          <w:szCs w:val="26"/>
        </w:rPr>
        <w:t>Repeat for potential consequences</w:t>
      </w:r>
    </w:p>
    <w:p w:rsidR="00E02C50" w:rsidRDefault="00521C58" w:rsidP="00521C58">
      <w:pPr>
        <w:pStyle w:val="a5"/>
        <w:numPr>
          <w:ilvl w:val="0"/>
          <w:numId w:val="2"/>
        </w:numPr>
        <w:ind w:firstLineChars="0"/>
        <w:rPr>
          <w:rFonts w:ascii="Arial" w:hAnsi="Arial" w:cs="Arial"/>
          <w:sz w:val="26"/>
          <w:szCs w:val="26"/>
        </w:rPr>
      </w:pPr>
      <w:r w:rsidRPr="00521C58">
        <w:rPr>
          <w:rFonts w:ascii="Arial" w:hAnsi="Arial" w:cs="Arial"/>
          <w:sz w:val="26"/>
          <w:szCs w:val="26"/>
        </w:rPr>
        <w:t>Identify Cause and Occurrences Rates</w:t>
      </w:r>
      <w:r>
        <w:rPr>
          <w:rFonts w:ascii="Arial" w:hAnsi="Arial" w:cs="Arial"/>
          <w:sz w:val="26"/>
          <w:szCs w:val="26"/>
        </w:rPr>
        <w:t>,</w:t>
      </w:r>
      <w:r w:rsidRPr="00521C58">
        <w:t xml:space="preserve"> </w:t>
      </w:r>
      <w:r w:rsidRPr="00521C58">
        <w:rPr>
          <w:rFonts w:ascii="Arial" w:hAnsi="Arial" w:cs="Arial"/>
          <w:sz w:val="26"/>
          <w:szCs w:val="26"/>
        </w:rPr>
        <w:t>risk = frequency x cost</w:t>
      </w:r>
    </w:p>
    <w:p w:rsidR="00E02C50" w:rsidRDefault="00521C58" w:rsidP="00521C58">
      <w:pPr>
        <w:pStyle w:val="a5"/>
        <w:numPr>
          <w:ilvl w:val="0"/>
          <w:numId w:val="2"/>
        </w:numPr>
        <w:ind w:firstLineChars="0"/>
        <w:rPr>
          <w:rFonts w:ascii="Arial" w:hAnsi="Arial" w:cs="Arial"/>
          <w:sz w:val="26"/>
          <w:szCs w:val="26"/>
        </w:rPr>
      </w:pPr>
      <w:r w:rsidRPr="00521C58">
        <w:rPr>
          <w:rFonts w:ascii="Arial" w:hAnsi="Arial" w:cs="Arial"/>
          <w:sz w:val="26"/>
          <w:szCs w:val="26"/>
        </w:rPr>
        <w:t>Determine detection factors</w:t>
      </w:r>
      <w:r>
        <w:rPr>
          <w:rFonts w:ascii="Arial" w:hAnsi="Arial" w:cs="Arial"/>
          <w:sz w:val="26"/>
          <w:szCs w:val="26"/>
        </w:rPr>
        <w:t>.</w:t>
      </w:r>
    </w:p>
    <w:p w:rsidR="00521C58" w:rsidRDefault="00521C58" w:rsidP="00521C58">
      <w:pPr>
        <w:pStyle w:val="a5"/>
        <w:numPr>
          <w:ilvl w:val="0"/>
          <w:numId w:val="2"/>
        </w:numPr>
        <w:ind w:firstLineChars="0"/>
        <w:rPr>
          <w:rFonts w:ascii="Arial" w:hAnsi="Arial" w:cs="Arial"/>
          <w:sz w:val="26"/>
          <w:szCs w:val="26"/>
        </w:rPr>
      </w:pPr>
      <w:r w:rsidRPr="00521C58">
        <w:rPr>
          <w:rFonts w:ascii="Arial" w:hAnsi="Arial" w:cs="Arial"/>
          <w:sz w:val="26"/>
          <w:szCs w:val="26"/>
        </w:rPr>
        <w:t>Calculate Risk Priority Numbers</w:t>
      </w:r>
      <w:r>
        <w:rPr>
          <w:rFonts w:ascii="Arial" w:hAnsi="Arial" w:cs="Arial"/>
          <w:sz w:val="26"/>
          <w:szCs w:val="26"/>
        </w:rPr>
        <w:t>:</w:t>
      </w:r>
    </w:p>
    <w:p w:rsidR="00521C58" w:rsidRPr="00521C58" w:rsidRDefault="00521C58" w:rsidP="00521C58">
      <w:pPr>
        <w:pStyle w:val="a5"/>
        <w:ind w:left="970" w:firstLine="520"/>
        <w:rPr>
          <w:rFonts w:ascii="Arial" w:hAnsi="Arial" w:cs="Arial"/>
          <w:sz w:val="26"/>
          <w:szCs w:val="26"/>
        </w:rPr>
      </w:pPr>
      <w:r w:rsidRPr="00521C58">
        <w:rPr>
          <w:rFonts w:ascii="Arial" w:hAnsi="Arial" w:cs="Arial"/>
          <w:sz w:val="26"/>
          <w:szCs w:val="26"/>
        </w:rPr>
        <w:t xml:space="preserve">RPN = S x O </w:t>
      </w:r>
      <w:proofErr w:type="gramStart"/>
      <w:r w:rsidRPr="00521C58">
        <w:rPr>
          <w:rFonts w:ascii="Arial" w:hAnsi="Arial" w:cs="Arial"/>
          <w:sz w:val="26"/>
          <w:szCs w:val="26"/>
        </w:rPr>
        <w:t>x</w:t>
      </w:r>
      <w:proofErr w:type="gramEnd"/>
      <w:r w:rsidRPr="00521C58">
        <w:rPr>
          <w:rFonts w:ascii="Arial" w:hAnsi="Arial" w:cs="Arial"/>
          <w:sz w:val="26"/>
          <w:szCs w:val="26"/>
        </w:rPr>
        <w:t xml:space="preserve"> D, where:</w:t>
      </w:r>
    </w:p>
    <w:p w:rsidR="00521C58" w:rsidRPr="00521C58" w:rsidRDefault="00521C58" w:rsidP="00521C58">
      <w:pPr>
        <w:pStyle w:val="a5"/>
        <w:ind w:left="970" w:firstLine="520"/>
        <w:rPr>
          <w:rFonts w:ascii="Arial" w:hAnsi="Arial" w:cs="Arial"/>
          <w:sz w:val="26"/>
          <w:szCs w:val="26"/>
        </w:rPr>
      </w:pPr>
      <w:r w:rsidRPr="00521C58">
        <w:rPr>
          <w:rFonts w:ascii="Arial" w:hAnsi="Arial" w:cs="Arial" w:hint="eastAsia"/>
          <w:sz w:val="26"/>
          <w:szCs w:val="26"/>
        </w:rPr>
        <w:t>–</w:t>
      </w:r>
      <w:r w:rsidRPr="00521C58">
        <w:rPr>
          <w:rFonts w:ascii="Arial" w:hAnsi="Arial" w:cs="Arial"/>
          <w:sz w:val="26"/>
          <w:szCs w:val="26"/>
        </w:rPr>
        <w:t xml:space="preserve"> S - severity index;</w:t>
      </w:r>
    </w:p>
    <w:p w:rsidR="00521C58" w:rsidRPr="00521C58" w:rsidRDefault="00521C58" w:rsidP="00521C58">
      <w:pPr>
        <w:pStyle w:val="a5"/>
        <w:ind w:left="970" w:firstLine="520"/>
        <w:rPr>
          <w:rFonts w:ascii="Arial" w:hAnsi="Arial" w:cs="Arial"/>
          <w:sz w:val="26"/>
          <w:szCs w:val="26"/>
        </w:rPr>
      </w:pPr>
      <w:r w:rsidRPr="00521C58">
        <w:rPr>
          <w:rFonts w:ascii="Arial" w:hAnsi="Arial" w:cs="Arial" w:hint="eastAsia"/>
          <w:sz w:val="26"/>
          <w:szCs w:val="26"/>
        </w:rPr>
        <w:t>–</w:t>
      </w:r>
      <w:r w:rsidRPr="00521C58">
        <w:rPr>
          <w:rFonts w:ascii="Arial" w:hAnsi="Arial" w:cs="Arial"/>
          <w:sz w:val="26"/>
          <w:szCs w:val="26"/>
        </w:rPr>
        <w:t xml:space="preserve"> O - </w:t>
      </w:r>
      <w:proofErr w:type="spellStart"/>
      <w:r w:rsidRPr="00521C58">
        <w:rPr>
          <w:rFonts w:ascii="Arial" w:hAnsi="Arial" w:cs="Arial"/>
          <w:sz w:val="26"/>
          <w:szCs w:val="26"/>
        </w:rPr>
        <w:t>occurence</w:t>
      </w:r>
      <w:proofErr w:type="spellEnd"/>
      <w:r w:rsidRPr="00521C58">
        <w:rPr>
          <w:rFonts w:ascii="Arial" w:hAnsi="Arial" w:cs="Arial"/>
          <w:sz w:val="26"/>
          <w:szCs w:val="26"/>
        </w:rPr>
        <w:t xml:space="preserve"> index;</w:t>
      </w:r>
    </w:p>
    <w:p w:rsidR="00521C58" w:rsidRDefault="00521C58" w:rsidP="00521C58">
      <w:pPr>
        <w:pStyle w:val="a5"/>
        <w:ind w:left="1200" w:firstLineChars="0" w:firstLine="290"/>
        <w:rPr>
          <w:rFonts w:ascii="Arial" w:hAnsi="Arial" w:cs="Arial"/>
          <w:sz w:val="26"/>
          <w:szCs w:val="26"/>
        </w:rPr>
      </w:pPr>
      <w:r w:rsidRPr="00521C58">
        <w:rPr>
          <w:rFonts w:ascii="Arial" w:hAnsi="Arial" w:cs="Arial" w:hint="eastAsia"/>
          <w:sz w:val="26"/>
          <w:szCs w:val="26"/>
        </w:rPr>
        <w:t>–</w:t>
      </w:r>
      <w:r w:rsidRPr="00521C58">
        <w:rPr>
          <w:rFonts w:ascii="Arial" w:hAnsi="Arial" w:cs="Arial"/>
          <w:sz w:val="26"/>
          <w:szCs w:val="26"/>
        </w:rPr>
        <w:t xml:space="preserve"> D - detection index.</w:t>
      </w:r>
    </w:p>
    <w:p w:rsidR="00521C58" w:rsidRPr="00521C58" w:rsidRDefault="00521C58" w:rsidP="00521C58">
      <w:pPr>
        <w:pStyle w:val="a5"/>
        <w:numPr>
          <w:ilvl w:val="0"/>
          <w:numId w:val="2"/>
        </w:numPr>
        <w:ind w:firstLineChars="0"/>
        <w:rPr>
          <w:rFonts w:ascii="Arial" w:hAnsi="Arial" w:cs="Arial"/>
          <w:sz w:val="26"/>
          <w:szCs w:val="26"/>
        </w:rPr>
      </w:pPr>
      <w:proofErr w:type="spellStart"/>
      <w:r w:rsidRPr="00521C58">
        <w:rPr>
          <w:rFonts w:ascii="Arial" w:hAnsi="Arial" w:cs="Arial"/>
          <w:sz w:val="26"/>
          <w:szCs w:val="26"/>
        </w:rPr>
        <w:t>Finalise</w:t>
      </w:r>
      <w:proofErr w:type="spellEnd"/>
      <w:r w:rsidRPr="00521C58">
        <w:rPr>
          <w:rFonts w:ascii="Arial" w:hAnsi="Arial" w:cs="Arial"/>
          <w:sz w:val="26"/>
          <w:szCs w:val="26"/>
        </w:rPr>
        <w:t xml:space="preserve"> Hazard Analysis</w:t>
      </w:r>
      <w:r>
        <w:rPr>
          <w:rFonts w:ascii="Arial" w:hAnsi="Arial" w:cs="Arial"/>
          <w:sz w:val="26"/>
          <w:szCs w:val="26"/>
        </w:rPr>
        <w:t>.</w:t>
      </w:r>
    </w:p>
    <w:p w:rsidR="006F0A1A" w:rsidRDefault="006F0A1A" w:rsidP="006F0A1A">
      <w:pPr>
        <w:pStyle w:val="1"/>
        <w:rPr>
          <w:rFonts w:ascii="Arial" w:hAnsi="Arial" w:cs="Arial"/>
        </w:rPr>
      </w:pPr>
      <w:bookmarkStart w:id="5" w:name="_Toc1987170"/>
      <w:r w:rsidRPr="00AE19EA">
        <w:rPr>
          <w:rFonts w:ascii="Arial" w:hAnsi="Arial" w:cs="Arial"/>
        </w:rPr>
        <w:lastRenderedPageBreak/>
        <w:t>Case analysis</w:t>
      </w:r>
      <w:bookmarkEnd w:id="5"/>
    </w:p>
    <w:p w:rsidR="00DA18EC" w:rsidRDefault="00FC524E" w:rsidP="003B249D">
      <w:r w:rsidRPr="003B249D">
        <w:rPr>
          <w:noProof/>
        </w:rPr>
        <w:drawing>
          <wp:inline distT="0" distB="0" distL="0" distR="0" wp14:anchorId="3082C7E1" wp14:editId="243AC919">
            <wp:extent cx="5274310" cy="37242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24275"/>
                    </a:xfrm>
                    <a:prstGeom prst="rect">
                      <a:avLst/>
                    </a:prstGeom>
                  </pic:spPr>
                </pic:pic>
              </a:graphicData>
            </a:graphic>
          </wp:inline>
        </w:drawing>
      </w:r>
    </w:p>
    <w:p w:rsidR="00DA18EC" w:rsidRDefault="00DA18EC" w:rsidP="00DA18EC">
      <w:pPr>
        <w:pStyle w:val="a7"/>
        <w:jc w:val="center"/>
      </w:pPr>
      <w:r>
        <w:t xml:space="preserve">Figure 3 </w:t>
      </w:r>
      <w:r w:rsidR="00BD5BD9" w:rsidRPr="00BD5BD9">
        <w:t xml:space="preserve">Medium sized Site </w:t>
      </w:r>
    </w:p>
    <w:p w:rsidR="003A45C9" w:rsidRDefault="00BD5BD9" w:rsidP="003A45C9">
      <w:pPr>
        <w:rPr>
          <w:rFonts w:ascii="Arial" w:hAnsi="Arial" w:cs="Arial"/>
          <w:sz w:val="26"/>
          <w:szCs w:val="26"/>
        </w:rPr>
      </w:pPr>
      <w:r>
        <w:rPr>
          <w:rFonts w:ascii="Arial" w:hAnsi="Arial" w:cs="Arial" w:hint="cs"/>
          <w:sz w:val="26"/>
          <w:szCs w:val="26"/>
        </w:rPr>
        <w:t>T</w:t>
      </w:r>
      <w:r>
        <w:rPr>
          <w:rFonts w:ascii="Arial" w:hAnsi="Arial" w:cs="Arial"/>
          <w:sz w:val="26"/>
          <w:szCs w:val="26"/>
        </w:rPr>
        <w:t xml:space="preserve">he figure 3 shows the medium sized site of SIS zone, a BPCS zone and a plant information zone. As shown in the figure, the devices are in the scope of IACS system, which means it may need some countermeasures. In addition, the BPCS zone is connected to </w:t>
      </w:r>
      <w:proofErr w:type="spellStart"/>
      <w:r>
        <w:rPr>
          <w:rFonts w:ascii="Arial" w:hAnsi="Arial" w:cs="Arial"/>
          <w:sz w:val="26"/>
          <w:szCs w:val="26"/>
        </w:rPr>
        <w:t>SiS</w:t>
      </w:r>
      <w:proofErr w:type="spellEnd"/>
      <w:r>
        <w:rPr>
          <w:rFonts w:ascii="Arial" w:hAnsi="Arial" w:cs="Arial"/>
          <w:sz w:val="26"/>
          <w:szCs w:val="26"/>
        </w:rPr>
        <w:t xml:space="preserve"> zone by a conduit to provide data. While the engineering laptop is an external conduit when it is used to transfer data.</w:t>
      </w:r>
    </w:p>
    <w:p w:rsidR="003B249D" w:rsidRDefault="003B249D" w:rsidP="003A45C9">
      <w:pPr>
        <w:rPr>
          <w:rFonts w:ascii="Arial" w:hAnsi="Arial" w:cs="Arial"/>
          <w:sz w:val="26"/>
          <w:szCs w:val="26"/>
        </w:rPr>
      </w:pPr>
    </w:p>
    <w:p w:rsidR="00864F39" w:rsidRDefault="00864F39" w:rsidP="00864F39">
      <w:pPr>
        <w:rPr>
          <w:rFonts w:ascii="Arial" w:hAnsi="Arial" w:cs="Arial"/>
          <w:sz w:val="26"/>
          <w:szCs w:val="26"/>
        </w:rPr>
      </w:pPr>
      <w:r>
        <w:rPr>
          <w:rFonts w:ascii="Arial" w:hAnsi="Arial" w:cs="Arial"/>
          <w:sz w:val="26"/>
          <w:szCs w:val="26"/>
        </w:rPr>
        <w:t>There is a router between plant information zone</w:t>
      </w:r>
      <w:r w:rsidRPr="003B249D">
        <w:rPr>
          <w:rFonts w:ascii="Arial" w:hAnsi="Arial" w:cs="Arial"/>
          <w:sz w:val="26"/>
          <w:szCs w:val="26"/>
        </w:rPr>
        <w:t xml:space="preserve"> </w:t>
      </w:r>
      <w:r w:rsidR="003B249D" w:rsidRPr="003B249D">
        <w:rPr>
          <w:rFonts w:ascii="Arial" w:hAnsi="Arial" w:cs="Arial"/>
          <w:sz w:val="26"/>
          <w:szCs w:val="26"/>
        </w:rPr>
        <w:t>and BPCS zone</w:t>
      </w:r>
      <w:r w:rsidR="003B249D">
        <w:rPr>
          <w:rFonts w:ascii="Arial" w:hAnsi="Arial" w:cs="Arial"/>
          <w:sz w:val="26"/>
          <w:szCs w:val="26"/>
        </w:rPr>
        <w:t xml:space="preserve"> and t</w:t>
      </w:r>
      <w:r w:rsidR="003B249D" w:rsidRPr="003B249D">
        <w:rPr>
          <w:rFonts w:ascii="Arial" w:hAnsi="Arial" w:cs="Arial"/>
          <w:sz w:val="26"/>
          <w:szCs w:val="26"/>
        </w:rPr>
        <w:t xml:space="preserve">his would </w:t>
      </w:r>
      <w:r w:rsidR="003B249D">
        <w:rPr>
          <w:rFonts w:ascii="Arial" w:hAnsi="Arial" w:cs="Arial"/>
          <w:sz w:val="26"/>
          <w:szCs w:val="26"/>
        </w:rPr>
        <w:t>allow</w:t>
      </w:r>
      <w:r w:rsidR="003B249D" w:rsidRPr="003B249D">
        <w:rPr>
          <w:rFonts w:ascii="Arial" w:hAnsi="Arial" w:cs="Arial"/>
          <w:sz w:val="26"/>
          <w:szCs w:val="26"/>
        </w:rPr>
        <w:t xml:space="preserve"> the</w:t>
      </w:r>
      <w:r w:rsidR="003B249D">
        <w:rPr>
          <w:rFonts w:ascii="Arial" w:hAnsi="Arial" w:cs="Arial" w:hint="eastAsia"/>
          <w:sz w:val="26"/>
          <w:szCs w:val="26"/>
        </w:rPr>
        <w:t xml:space="preserve"> </w:t>
      </w:r>
      <w:r w:rsidR="003B249D" w:rsidRPr="003B249D">
        <w:rPr>
          <w:rFonts w:ascii="Arial" w:hAnsi="Arial" w:cs="Arial"/>
          <w:sz w:val="26"/>
          <w:szCs w:val="26"/>
        </w:rPr>
        <w:t>necessary connections between the BPCS and</w:t>
      </w:r>
      <w:r w:rsidR="003B249D">
        <w:rPr>
          <w:rFonts w:ascii="Arial" w:hAnsi="Arial" w:cs="Arial"/>
          <w:sz w:val="26"/>
          <w:szCs w:val="26"/>
        </w:rPr>
        <w:t xml:space="preserve"> plant information zone. A firewall could also be</w:t>
      </w:r>
      <w:r w:rsidR="003B249D">
        <w:rPr>
          <w:rFonts w:ascii="Arial" w:hAnsi="Arial" w:cs="Arial" w:hint="eastAsia"/>
          <w:sz w:val="26"/>
          <w:szCs w:val="26"/>
        </w:rPr>
        <w:t xml:space="preserve"> </w:t>
      </w:r>
      <w:r w:rsidR="003B249D" w:rsidRPr="003B249D">
        <w:rPr>
          <w:rFonts w:ascii="Arial" w:hAnsi="Arial" w:cs="Arial"/>
          <w:sz w:val="26"/>
          <w:szCs w:val="26"/>
        </w:rPr>
        <w:t>considered for this duty de</w:t>
      </w:r>
      <w:r w:rsidR="003B249D">
        <w:rPr>
          <w:rFonts w:ascii="Arial" w:hAnsi="Arial" w:cs="Arial"/>
          <w:sz w:val="26"/>
          <w:szCs w:val="26"/>
        </w:rPr>
        <w:t xml:space="preserve">pending upon the necessary data </w:t>
      </w:r>
      <w:r w:rsidR="003B249D" w:rsidRPr="003B249D">
        <w:rPr>
          <w:rFonts w:ascii="Arial" w:hAnsi="Arial" w:cs="Arial"/>
          <w:sz w:val="26"/>
          <w:szCs w:val="26"/>
        </w:rPr>
        <w:t>access etc.</w:t>
      </w:r>
      <w:r w:rsidRPr="00864F39">
        <w:t xml:space="preserve"> </w:t>
      </w:r>
      <w:r w:rsidRPr="00864F39">
        <w:rPr>
          <w:rFonts w:ascii="Arial" w:hAnsi="Arial" w:cs="Arial"/>
          <w:sz w:val="26"/>
          <w:szCs w:val="26"/>
        </w:rPr>
        <w:t>Network Access Controls are in place to permit fi</w:t>
      </w:r>
      <w:r>
        <w:rPr>
          <w:rFonts w:ascii="Arial" w:hAnsi="Arial" w:cs="Arial"/>
          <w:sz w:val="26"/>
          <w:szCs w:val="26"/>
        </w:rPr>
        <w:t>le transfer via the NAS between</w:t>
      </w:r>
      <w:r>
        <w:rPr>
          <w:rFonts w:ascii="Arial" w:hAnsi="Arial" w:cs="Arial" w:hint="eastAsia"/>
          <w:sz w:val="26"/>
          <w:szCs w:val="26"/>
        </w:rPr>
        <w:t xml:space="preserve"> </w:t>
      </w:r>
      <w:r w:rsidRPr="00864F39">
        <w:rPr>
          <w:rFonts w:ascii="Arial" w:hAnsi="Arial" w:cs="Arial"/>
          <w:sz w:val="26"/>
          <w:szCs w:val="26"/>
        </w:rPr>
        <w:t>the corporate zone and the BPCS</w:t>
      </w:r>
      <w:r>
        <w:rPr>
          <w:rFonts w:ascii="Arial" w:hAnsi="Arial" w:cs="Arial"/>
          <w:sz w:val="26"/>
          <w:szCs w:val="26"/>
        </w:rPr>
        <w:t xml:space="preserve"> and to gather anti-virus </w:t>
      </w:r>
      <w:r w:rsidRPr="00864F39">
        <w:rPr>
          <w:rFonts w:ascii="Arial" w:hAnsi="Arial" w:cs="Arial"/>
          <w:sz w:val="26"/>
          <w:szCs w:val="26"/>
        </w:rPr>
        <w:t>operating system updates via the Update server.</w:t>
      </w:r>
    </w:p>
    <w:p w:rsidR="00864F39" w:rsidRDefault="00864F39" w:rsidP="00864F39">
      <w:pPr>
        <w:rPr>
          <w:rFonts w:ascii="Arial" w:hAnsi="Arial" w:cs="Arial"/>
          <w:sz w:val="26"/>
          <w:szCs w:val="26"/>
        </w:rPr>
      </w:pPr>
    </w:p>
    <w:p w:rsidR="00DA18EC" w:rsidRPr="00864F39" w:rsidRDefault="00864F39" w:rsidP="003A45C9">
      <w:pPr>
        <w:rPr>
          <w:rFonts w:ascii="Arial" w:hAnsi="Arial" w:cs="Arial"/>
          <w:sz w:val="26"/>
          <w:szCs w:val="26"/>
        </w:rPr>
      </w:pPr>
      <w:r>
        <w:rPr>
          <w:rFonts w:ascii="Arial" w:hAnsi="Arial" w:cs="Arial"/>
          <w:sz w:val="26"/>
          <w:szCs w:val="26"/>
        </w:rPr>
        <w:t>The engineering laptop can be provided a short-time connection in the SIS zone scope. The laptop and connection need to prevent unauthorized access.</w:t>
      </w:r>
    </w:p>
    <w:p w:rsidR="00DA18EC" w:rsidRDefault="00DA18EC" w:rsidP="003A45C9"/>
    <w:p w:rsidR="00CC2905" w:rsidRDefault="00DA18EC" w:rsidP="00CC2905">
      <w:pPr>
        <w:jc w:val="center"/>
      </w:pPr>
      <w:r w:rsidRPr="00CC2905">
        <w:rPr>
          <w:noProof/>
        </w:rPr>
        <w:drawing>
          <wp:inline distT="0" distB="0" distL="0" distR="0" wp14:anchorId="7E418D0F" wp14:editId="33CD7581">
            <wp:extent cx="3454400" cy="4165054"/>
            <wp:effectExtent l="0" t="0" r="0" b="6985"/>
            <wp:docPr id="11" name="图片 11" descr="C:\Users\50225\AppData\Local\Temp\FaultTre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50225\AppData\Local\Temp\FaultTree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8672" cy="4182262"/>
                    </a:xfrm>
                    <a:prstGeom prst="rect">
                      <a:avLst/>
                    </a:prstGeom>
                    <a:noFill/>
                    <a:ln>
                      <a:noFill/>
                    </a:ln>
                  </pic:spPr>
                </pic:pic>
              </a:graphicData>
            </a:graphic>
          </wp:inline>
        </w:drawing>
      </w:r>
    </w:p>
    <w:p w:rsidR="00DA18EC" w:rsidRDefault="00CC2905" w:rsidP="00CC2905">
      <w:pPr>
        <w:pStyle w:val="a7"/>
        <w:jc w:val="center"/>
      </w:pPr>
      <w:r>
        <w:t>Figure 4 inaccessibility fault tree</w:t>
      </w:r>
    </w:p>
    <w:p w:rsidR="00864F39" w:rsidRDefault="00A874E3" w:rsidP="00907479">
      <w:pPr>
        <w:rPr>
          <w:rFonts w:ascii="Arial" w:hAnsi="Arial" w:cs="Arial"/>
          <w:sz w:val="26"/>
          <w:szCs w:val="26"/>
        </w:rPr>
      </w:pPr>
      <w:r>
        <w:rPr>
          <w:rFonts w:ascii="Arial" w:hAnsi="Arial" w:cs="Arial"/>
          <w:sz w:val="26"/>
          <w:szCs w:val="26"/>
        </w:rPr>
        <w:t xml:space="preserve">To analyze the SIS zone, fault tree method is used to analyze the potential failure in </w:t>
      </w:r>
      <w:proofErr w:type="spellStart"/>
      <w:r>
        <w:rPr>
          <w:rFonts w:ascii="Arial" w:hAnsi="Arial" w:cs="Arial"/>
          <w:sz w:val="26"/>
          <w:szCs w:val="26"/>
        </w:rPr>
        <w:t>SiS</w:t>
      </w:r>
      <w:proofErr w:type="spellEnd"/>
      <w:r>
        <w:rPr>
          <w:rFonts w:ascii="Arial" w:hAnsi="Arial" w:cs="Arial"/>
          <w:sz w:val="26"/>
          <w:szCs w:val="26"/>
        </w:rPr>
        <w:t xml:space="preserve"> zone. As the figure </w:t>
      </w:r>
      <w:r w:rsidR="00CC2905">
        <w:rPr>
          <w:rFonts w:ascii="Arial" w:hAnsi="Arial" w:cs="Arial"/>
          <w:sz w:val="26"/>
          <w:szCs w:val="26"/>
        </w:rPr>
        <w:t>4</w:t>
      </w:r>
      <w:r>
        <w:rPr>
          <w:rFonts w:ascii="Arial" w:hAnsi="Arial" w:cs="Arial"/>
          <w:sz w:val="26"/>
          <w:szCs w:val="26"/>
        </w:rPr>
        <w:t xml:space="preserve"> shows, the </w:t>
      </w:r>
      <w:proofErr w:type="spellStart"/>
      <w:r>
        <w:rPr>
          <w:rFonts w:ascii="Arial" w:hAnsi="Arial" w:cs="Arial"/>
          <w:sz w:val="26"/>
          <w:szCs w:val="26"/>
        </w:rPr>
        <w:t>SiS</w:t>
      </w:r>
      <w:proofErr w:type="spellEnd"/>
      <w:r>
        <w:rPr>
          <w:rFonts w:ascii="Arial" w:hAnsi="Arial" w:cs="Arial"/>
          <w:sz w:val="26"/>
          <w:szCs w:val="26"/>
        </w:rPr>
        <w:t xml:space="preserve"> zone could meet the failure of inaccessibility issue</w:t>
      </w:r>
      <w:r w:rsidR="0054002D">
        <w:rPr>
          <w:rFonts w:ascii="Arial" w:hAnsi="Arial" w:cs="Arial"/>
          <w:sz w:val="26"/>
          <w:szCs w:val="26"/>
        </w:rPr>
        <w:t>. This issue could be triggered by multiple fault</w:t>
      </w:r>
      <w:r w:rsidR="00376AB7">
        <w:rPr>
          <w:rFonts w:ascii="Arial" w:hAnsi="Arial" w:cs="Arial"/>
          <w:sz w:val="26"/>
          <w:szCs w:val="26"/>
        </w:rPr>
        <w:t>s</w:t>
      </w:r>
      <w:r w:rsidR="0054002D">
        <w:rPr>
          <w:rFonts w:ascii="Arial" w:hAnsi="Arial" w:cs="Arial"/>
          <w:sz w:val="26"/>
          <w:szCs w:val="26"/>
        </w:rPr>
        <w:t>.</w:t>
      </w:r>
      <w:r w:rsidR="00376AB7">
        <w:rPr>
          <w:rFonts w:ascii="Arial" w:hAnsi="Arial" w:cs="Arial"/>
          <w:sz w:val="26"/>
          <w:szCs w:val="26"/>
        </w:rPr>
        <w:t xml:space="preserve"> </w:t>
      </w:r>
      <w:r w:rsidR="001170CA">
        <w:rPr>
          <w:rFonts w:ascii="Arial" w:hAnsi="Arial" w:cs="Arial"/>
          <w:sz w:val="26"/>
          <w:szCs w:val="26"/>
        </w:rPr>
        <w:t xml:space="preserve">The fault could emerge in cable breakdown, which could cut out the connection between login </w:t>
      </w:r>
      <w:r w:rsidR="001F19C6" w:rsidRPr="001F19C6">
        <w:rPr>
          <w:rFonts w:ascii="Arial" w:hAnsi="Arial" w:cs="Arial"/>
          <w:sz w:val="26"/>
          <w:szCs w:val="26"/>
        </w:rPr>
        <w:t xml:space="preserve">authentication </w:t>
      </w:r>
      <w:r w:rsidR="001170CA">
        <w:rPr>
          <w:rFonts w:ascii="Arial" w:hAnsi="Arial" w:cs="Arial"/>
          <w:sz w:val="26"/>
          <w:szCs w:val="26"/>
        </w:rPr>
        <w:t xml:space="preserve">and account database. In addition, the </w:t>
      </w:r>
      <w:proofErr w:type="spellStart"/>
      <w:r w:rsidR="001170CA">
        <w:rPr>
          <w:rFonts w:ascii="Arial" w:hAnsi="Arial" w:cs="Arial"/>
          <w:sz w:val="26"/>
          <w:szCs w:val="26"/>
        </w:rPr>
        <w:t>SiS</w:t>
      </w:r>
      <w:proofErr w:type="spellEnd"/>
      <w:r w:rsidR="001170CA">
        <w:rPr>
          <w:rFonts w:ascii="Arial" w:hAnsi="Arial" w:cs="Arial"/>
          <w:sz w:val="26"/>
          <w:szCs w:val="26"/>
        </w:rPr>
        <w:t xml:space="preserve"> system also could occur some errors, such as </w:t>
      </w:r>
      <w:r w:rsidR="00907479">
        <w:rPr>
          <w:rFonts w:ascii="Arial" w:hAnsi="Arial" w:cs="Arial"/>
          <w:sz w:val="26"/>
          <w:szCs w:val="26"/>
        </w:rPr>
        <w:t xml:space="preserve">the interface breakdown and field devices like sensors breakdown. The leaf events carry the possibility of unwanted events happening. Each event would contribute to the root </w:t>
      </w:r>
      <w:proofErr w:type="gramStart"/>
      <w:r w:rsidR="00907479">
        <w:rPr>
          <w:rFonts w:ascii="Arial" w:hAnsi="Arial" w:cs="Arial"/>
          <w:sz w:val="26"/>
          <w:szCs w:val="26"/>
        </w:rPr>
        <w:t>event(</w:t>
      </w:r>
      <w:proofErr w:type="gramEnd"/>
      <w:r w:rsidR="00907479">
        <w:rPr>
          <w:rFonts w:ascii="Arial" w:hAnsi="Arial" w:cs="Arial"/>
          <w:sz w:val="26"/>
          <w:szCs w:val="26"/>
        </w:rPr>
        <w:t>the failure) based on p</w:t>
      </w:r>
      <w:r w:rsidR="00907479" w:rsidRPr="00907479">
        <w:rPr>
          <w:rFonts w:ascii="Arial" w:hAnsi="Arial" w:cs="Arial"/>
          <w:sz w:val="26"/>
          <w:szCs w:val="26"/>
        </w:rPr>
        <w:t>robability theory</w:t>
      </w:r>
      <w:r w:rsidR="00907479">
        <w:rPr>
          <w:rFonts w:ascii="Arial" w:hAnsi="Arial" w:cs="Arial"/>
          <w:sz w:val="26"/>
          <w:szCs w:val="26"/>
        </w:rPr>
        <w:t>. Therefore, we could calculate the possibility of the unwanted event by the fault tree method.</w:t>
      </w:r>
    </w:p>
    <w:p w:rsidR="00907479" w:rsidRDefault="00907479" w:rsidP="00907479">
      <w:pPr>
        <w:rPr>
          <w:rFonts w:ascii="Arial" w:hAnsi="Arial" w:cs="Arial"/>
          <w:sz w:val="26"/>
          <w:szCs w:val="26"/>
        </w:rPr>
      </w:pPr>
    </w:p>
    <w:p w:rsidR="00907479" w:rsidRDefault="00907479" w:rsidP="00907479">
      <w:pPr>
        <w:rPr>
          <w:rFonts w:ascii="Arial" w:hAnsi="Arial" w:cs="Arial"/>
          <w:sz w:val="26"/>
          <w:szCs w:val="26"/>
        </w:rPr>
      </w:pPr>
      <w:r>
        <w:rPr>
          <w:rFonts w:ascii="Arial" w:hAnsi="Arial" w:cs="Arial"/>
          <w:sz w:val="26"/>
          <w:szCs w:val="26"/>
        </w:rPr>
        <w:t>To assess the criticality of the system, the possibility of the failure event would be applied to determine the occurrence degree of the event.</w:t>
      </w:r>
      <w:r w:rsidR="00CC2905">
        <w:rPr>
          <w:rFonts w:ascii="Arial" w:hAnsi="Arial" w:cs="Arial"/>
          <w:sz w:val="26"/>
          <w:szCs w:val="26"/>
        </w:rPr>
        <w:t xml:space="preserve"> Even though the possibility of event could be high but sometimes the severity of each event could be low. In that way, the system could set a low priority of that failure, which could be more reasonable for the system. In order to assess the priority of each event, the risk priority number is introduced to this scheme. The occurrence, detection and severity are contributed to the risk priority number based on the equation of RPN.</w:t>
      </w:r>
      <w:r w:rsidR="005477D2">
        <w:rPr>
          <w:rFonts w:ascii="Arial" w:hAnsi="Arial" w:cs="Arial"/>
          <w:sz w:val="26"/>
          <w:szCs w:val="26"/>
        </w:rPr>
        <w:t xml:space="preserve"> </w:t>
      </w:r>
    </w:p>
    <w:p w:rsidR="001A7057" w:rsidRDefault="001A7057" w:rsidP="001A7057">
      <w:r w:rsidRPr="001A7057">
        <w:rPr>
          <w:noProof/>
        </w:rPr>
        <w:lastRenderedPageBreak/>
        <w:drawing>
          <wp:inline distT="0" distB="0" distL="0" distR="0" wp14:anchorId="6C21B5D8" wp14:editId="644A1375">
            <wp:extent cx="5486400" cy="4038801"/>
            <wp:effectExtent l="0" t="0" r="0" b="0"/>
            <wp:docPr id="5" name="图片 5" descr="C:\Users\50225\AppData\Local\Temp\FaultTre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0225\AppData\Local\Temp\FaultTreeDiagram-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038801"/>
                    </a:xfrm>
                    <a:prstGeom prst="rect">
                      <a:avLst/>
                    </a:prstGeom>
                    <a:noFill/>
                    <a:ln>
                      <a:noFill/>
                    </a:ln>
                  </pic:spPr>
                </pic:pic>
              </a:graphicData>
            </a:graphic>
          </wp:inline>
        </w:drawing>
      </w:r>
    </w:p>
    <w:p w:rsidR="005477D2" w:rsidRDefault="001A7057" w:rsidP="001A7057">
      <w:pPr>
        <w:pStyle w:val="a7"/>
        <w:jc w:val="center"/>
        <w:rPr>
          <w:rFonts w:ascii="Arial" w:hAnsi="Arial" w:cs="Arial"/>
          <w:sz w:val="26"/>
          <w:szCs w:val="26"/>
        </w:rPr>
      </w:pPr>
      <w:r>
        <w:t>Figure 5 data error fault tree</w:t>
      </w:r>
    </w:p>
    <w:p w:rsidR="005477D2" w:rsidRDefault="005266E1" w:rsidP="00907479">
      <w:pPr>
        <w:rPr>
          <w:rFonts w:ascii="Arial" w:hAnsi="Arial" w:cs="Arial"/>
          <w:sz w:val="26"/>
          <w:szCs w:val="26"/>
        </w:rPr>
      </w:pPr>
      <w:r>
        <w:rPr>
          <w:rFonts w:ascii="Arial" w:hAnsi="Arial" w:cs="Arial"/>
          <w:sz w:val="26"/>
          <w:szCs w:val="26"/>
        </w:rPr>
        <w:t xml:space="preserve">As the figure 5 shows, the </w:t>
      </w:r>
      <w:proofErr w:type="spellStart"/>
      <w:r>
        <w:rPr>
          <w:rFonts w:ascii="Arial" w:hAnsi="Arial" w:cs="Arial"/>
          <w:sz w:val="26"/>
          <w:szCs w:val="26"/>
        </w:rPr>
        <w:t>SiS</w:t>
      </w:r>
      <w:proofErr w:type="spellEnd"/>
      <w:r>
        <w:rPr>
          <w:rFonts w:ascii="Arial" w:hAnsi="Arial" w:cs="Arial"/>
          <w:sz w:val="26"/>
          <w:szCs w:val="26"/>
        </w:rPr>
        <w:t xml:space="preserve"> zone could meet the failure of data showing. This issue also could be triggered by multiple faults. The fault could emerge in field devices error which could originate from the sensor failure or data transfer loss. The transfer loss could be triggered by traffic overflow or limited infrastructure. In addition, the </w:t>
      </w:r>
      <w:proofErr w:type="spellStart"/>
      <w:r>
        <w:rPr>
          <w:rFonts w:ascii="Arial" w:hAnsi="Arial" w:cs="Arial"/>
          <w:sz w:val="26"/>
          <w:szCs w:val="26"/>
        </w:rPr>
        <w:t>SiS</w:t>
      </w:r>
      <w:proofErr w:type="spellEnd"/>
      <w:r>
        <w:rPr>
          <w:rFonts w:ascii="Arial" w:hAnsi="Arial" w:cs="Arial"/>
          <w:sz w:val="26"/>
          <w:szCs w:val="26"/>
        </w:rPr>
        <w:t xml:space="preserve"> system also could occur some errors, such as the interface breakdown. </w:t>
      </w:r>
    </w:p>
    <w:p w:rsidR="005266E1" w:rsidRDefault="005266E1" w:rsidP="00907479">
      <w:pPr>
        <w:rPr>
          <w:rFonts w:ascii="Arial" w:hAnsi="Arial" w:cs="Arial"/>
          <w:sz w:val="26"/>
          <w:szCs w:val="26"/>
        </w:rPr>
      </w:pPr>
    </w:p>
    <w:p w:rsidR="005266E1" w:rsidRDefault="005266E1" w:rsidP="00907479">
      <w:pPr>
        <w:rPr>
          <w:rFonts w:ascii="Arial" w:hAnsi="Arial" w:cs="Arial"/>
          <w:sz w:val="26"/>
          <w:szCs w:val="26"/>
        </w:rPr>
      </w:pPr>
      <w:r>
        <w:rPr>
          <w:rFonts w:ascii="Arial" w:hAnsi="Arial" w:cs="Arial"/>
          <w:sz w:val="26"/>
          <w:szCs w:val="26"/>
        </w:rPr>
        <w:t>The potential fa</w:t>
      </w:r>
      <w:r w:rsidR="00A56FD4">
        <w:rPr>
          <w:rFonts w:ascii="Arial" w:hAnsi="Arial" w:cs="Arial"/>
          <w:sz w:val="26"/>
          <w:szCs w:val="26"/>
        </w:rPr>
        <w:t>ilure mode and effect analysis table is shown in appendices.</w:t>
      </w:r>
    </w:p>
    <w:p w:rsidR="007E1CA8" w:rsidRDefault="007E1CA8" w:rsidP="00907479">
      <w:pPr>
        <w:rPr>
          <w:rFonts w:ascii="Arial" w:hAnsi="Arial" w:cs="Arial"/>
          <w:sz w:val="26"/>
          <w:szCs w:val="26"/>
        </w:rPr>
      </w:pPr>
    </w:p>
    <w:p w:rsidR="007E1CA8" w:rsidRDefault="007E1CA8" w:rsidP="007E1CA8">
      <w:pPr>
        <w:pStyle w:val="1"/>
      </w:pPr>
      <w:bookmarkStart w:id="6" w:name="_Toc1987171"/>
      <w:r>
        <w:rPr>
          <w:rFonts w:hint="eastAsia"/>
        </w:rPr>
        <w:t>E</w:t>
      </w:r>
      <w:r>
        <w:t>valuation</w:t>
      </w:r>
      <w:bookmarkEnd w:id="6"/>
    </w:p>
    <w:p w:rsidR="007E1CA8" w:rsidRPr="007E1CA8" w:rsidRDefault="007E1CA8" w:rsidP="007E1CA8">
      <w:pPr>
        <w:rPr>
          <w:rFonts w:ascii="Arial" w:hAnsi="Arial" w:cs="Arial"/>
          <w:sz w:val="26"/>
          <w:szCs w:val="26"/>
        </w:rPr>
      </w:pPr>
      <w:r w:rsidRPr="007E1CA8">
        <w:rPr>
          <w:rFonts w:ascii="Arial" w:hAnsi="Arial" w:cs="Arial"/>
          <w:sz w:val="26"/>
          <w:szCs w:val="26"/>
        </w:rPr>
        <w:t xml:space="preserve">Thanks to </w:t>
      </w:r>
      <w:proofErr w:type="spellStart"/>
      <w:r w:rsidRPr="007E1CA8">
        <w:rPr>
          <w:rFonts w:ascii="Arial" w:hAnsi="Arial" w:cs="Arial"/>
          <w:sz w:val="26"/>
          <w:szCs w:val="26"/>
        </w:rPr>
        <w:t>Junpeng</w:t>
      </w:r>
      <w:proofErr w:type="spellEnd"/>
      <w:r w:rsidRPr="007E1CA8">
        <w:rPr>
          <w:rFonts w:ascii="Arial" w:hAnsi="Arial" w:cs="Arial"/>
          <w:sz w:val="26"/>
          <w:szCs w:val="26"/>
        </w:rPr>
        <w:t xml:space="preserve"> Lu for evaluating the method. The feedback of evaluation of the method is stated as follows: the overall method framework is reasonable and it can sense the potential faults in candidate system. In addition, the countermeasures could be applied to prevent the potential risk by calculating possibility. However, there might be some ambiguity on how </w:t>
      </w:r>
      <w:r w:rsidRPr="007E1CA8">
        <w:rPr>
          <w:rFonts w:ascii="Arial" w:hAnsi="Arial" w:cs="Arial"/>
          <w:sz w:val="26"/>
          <w:szCs w:val="26"/>
        </w:rPr>
        <w:lastRenderedPageBreak/>
        <w:t xml:space="preserve">to construct the fault and the feasibility of speculating the potential risk and fault mode. </w:t>
      </w:r>
    </w:p>
    <w:p w:rsidR="006F0A1A" w:rsidRDefault="006F0A1A" w:rsidP="006F0A1A">
      <w:pPr>
        <w:pStyle w:val="1"/>
        <w:rPr>
          <w:rFonts w:ascii="Arial" w:hAnsi="Arial" w:cs="Arial"/>
        </w:rPr>
      </w:pPr>
      <w:bookmarkStart w:id="7" w:name="_Toc1987172"/>
      <w:r w:rsidRPr="00AE19EA">
        <w:rPr>
          <w:rFonts w:ascii="Arial" w:hAnsi="Arial" w:cs="Arial"/>
        </w:rPr>
        <w:t>Conclusion</w:t>
      </w:r>
      <w:bookmarkEnd w:id="7"/>
    </w:p>
    <w:p w:rsidR="007E1CA8" w:rsidRDefault="00A5356D" w:rsidP="005266E1">
      <w:pPr>
        <w:rPr>
          <w:rFonts w:ascii="Arial" w:hAnsi="Arial" w:cs="Arial"/>
          <w:sz w:val="26"/>
          <w:szCs w:val="26"/>
        </w:rPr>
      </w:pPr>
      <w:r w:rsidRPr="00A5356D">
        <w:rPr>
          <w:rFonts w:ascii="Arial" w:hAnsi="Arial" w:cs="Arial"/>
          <w:sz w:val="26"/>
          <w:szCs w:val="26"/>
        </w:rPr>
        <w:t xml:space="preserve">By applying the fault tree and failure mode &amp; criticality </w:t>
      </w:r>
      <w:proofErr w:type="spellStart"/>
      <w:r w:rsidRPr="00A5356D">
        <w:rPr>
          <w:rFonts w:ascii="Arial" w:hAnsi="Arial" w:cs="Arial"/>
          <w:sz w:val="26"/>
          <w:szCs w:val="26"/>
        </w:rPr>
        <w:t>anaylsis</w:t>
      </w:r>
      <w:proofErr w:type="spellEnd"/>
      <w:r w:rsidRPr="00A5356D">
        <w:rPr>
          <w:rFonts w:ascii="Arial" w:hAnsi="Arial" w:cs="Arial"/>
          <w:sz w:val="26"/>
          <w:szCs w:val="26"/>
        </w:rPr>
        <w:t xml:space="preserve"> method, the competent authority could roughly infer the potential failure mode though fault tree. In addition, the priority and occurrence of system’s potential error could be roughly calculated, so some countermeasures could be done to prevent or lower the risk of failure.</w:t>
      </w:r>
    </w:p>
    <w:p w:rsidR="007E1CA8" w:rsidRDefault="007E1CA8" w:rsidP="005266E1">
      <w:pPr>
        <w:rPr>
          <w:rFonts w:ascii="Arial" w:hAnsi="Arial" w:cs="Arial"/>
          <w:sz w:val="26"/>
          <w:szCs w:val="26"/>
        </w:rPr>
      </w:pPr>
    </w:p>
    <w:p w:rsidR="007E1CA8" w:rsidRDefault="007E1CA8" w:rsidP="005266E1">
      <w:pPr>
        <w:rPr>
          <w:rFonts w:ascii="Arial" w:hAnsi="Arial" w:cs="Arial"/>
          <w:sz w:val="26"/>
          <w:szCs w:val="26"/>
        </w:rPr>
      </w:pPr>
    </w:p>
    <w:p w:rsidR="005266E1" w:rsidRPr="00A5356D" w:rsidRDefault="00A5356D" w:rsidP="005266E1">
      <w:pPr>
        <w:rPr>
          <w:rFonts w:ascii="Arial" w:hAnsi="Arial" w:cs="Arial"/>
          <w:sz w:val="26"/>
          <w:szCs w:val="26"/>
        </w:rPr>
      </w:pPr>
      <w:r w:rsidRPr="00A5356D">
        <w:rPr>
          <w:rFonts w:ascii="Arial" w:hAnsi="Arial" w:cs="Arial"/>
          <w:sz w:val="26"/>
          <w:szCs w:val="26"/>
        </w:rPr>
        <w:t xml:space="preserve"> </w:t>
      </w:r>
    </w:p>
    <w:p w:rsidR="005477D2" w:rsidRPr="005477D2" w:rsidRDefault="005477D2" w:rsidP="005477D2">
      <w:pPr>
        <w:pStyle w:val="1"/>
      </w:pPr>
      <w:bookmarkStart w:id="8" w:name="_Toc1987173"/>
      <w:r>
        <w:t>Appendices</w:t>
      </w:r>
      <w:bookmarkEnd w:id="8"/>
    </w:p>
    <w:p w:rsidR="00864F39" w:rsidRPr="009358C5" w:rsidRDefault="00864F39" w:rsidP="00864F39"/>
    <w:p w:rsidR="006F0A1A" w:rsidRPr="006F0A1A" w:rsidRDefault="006F0A1A" w:rsidP="006F0A1A"/>
    <w:p w:rsidR="006F0A1A" w:rsidRPr="006F0A1A" w:rsidRDefault="006F0A1A" w:rsidP="006F0A1A"/>
    <w:p w:rsidR="006F0A1A" w:rsidRDefault="006F0A1A" w:rsidP="001C755E">
      <w:pPr>
        <w:jc w:val="left"/>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Pr="001C755E" w:rsidRDefault="001C755E" w:rsidP="001C755E">
      <w:pPr>
        <w:jc w:val="left"/>
      </w:pPr>
    </w:p>
    <w:sectPr w:rsidR="001C755E" w:rsidRPr="001C755E">
      <w:headerReference w:type="even" r:id="rId20"/>
      <w:footerReference w:type="defaul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4D8" w:rsidRDefault="005264D8"/>
  </w:endnote>
  <w:endnote w:type="continuationSeparator" w:id="0">
    <w:p w:rsidR="005264D8" w:rsidRDefault="005264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BoldMT">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NewRomanPSMT">
    <w:altName w:val="等线"/>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800497"/>
      <w:docPartObj>
        <w:docPartGallery w:val="Page Numbers (Bottom of Page)"/>
        <w:docPartUnique/>
      </w:docPartObj>
    </w:sdtPr>
    <w:sdtEndPr/>
    <w:sdtContent>
      <w:p w:rsidR="005477D2" w:rsidRDefault="005477D2">
        <w:pPr>
          <w:pStyle w:val="aa"/>
          <w:jc w:val="center"/>
        </w:pPr>
        <w:r>
          <w:fldChar w:fldCharType="begin"/>
        </w:r>
        <w:r>
          <w:instrText>PAGE   \* MERGEFORMAT</w:instrText>
        </w:r>
        <w:r>
          <w:fldChar w:fldCharType="separate"/>
        </w:r>
        <w:r w:rsidR="009E37FD" w:rsidRPr="009E37FD">
          <w:rPr>
            <w:noProof/>
            <w:lang w:val="zh-CN"/>
          </w:rPr>
          <w:t>3</w:t>
        </w:r>
        <w:r>
          <w:fldChar w:fldCharType="end"/>
        </w:r>
      </w:p>
    </w:sdtContent>
  </w:sdt>
  <w:p w:rsidR="005477D2" w:rsidRDefault="005477D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4D8" w:rsidRDefault="005264D8"/>
  </w:footnote>
  <w:footnote w:type="continuationSeparator" w:id="0">
    <w:p w:rsidR="005264D8" w:rsidRDefault="005264D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7D2" w:rsidRDefault="005477D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62129"/>
    <w:multiLevelType w:val="hybridMultilevel"/>
    <w:tmpl w:val="9C26DF04"/>
    <w:lvl w:ilvl="0" w:tplc="0409000F">
      <w:start w:val="1"/>
      <w:numFmt w:val="decimal"/>
      <w:lvlText w:val="%1."/>
      <w:lvlJc w:val="left"/>
      <w:pPr>
        <w:ind w:left="970" w:hanging="420"/>
      </w:pPr>
    </w:lvl>
    <w:lvl w:ilvl="1" w:tplc="04090019" w:tentative="1">
      <w:start w:val="1"/>
      <w:numFmt w:val="lowerLetter"/>
      <w:lvlText w:val="%2)"/>
      <w:lvlJc w:val="left"/>
      <w:pPr>
        <w:ind w:left="1390" w:hanging="420"/>
      </w:pPr>
    </w:lvl>
    <w:lvl w:ilvl="2" w:tplc="0409001B" w:tentative="1">
      <w:start w:val="1"/>
      <w:numFmt w:val="lowerRoman"/>
      <w:lvlText w:val="%3."/>
      <w:lvlJc w:val="right"/>
      <w:pPr>
        <w:ind w:left="1810" w:hanging="420"/>
      </w:pPr>
    </w:lvl>
    <w:lvl w:ilvl="3" w:tplc="0409000F" w:tentative="1">
      <w:start w:val="1"/>
      <w:numFmt w:val="decimal"/>
      <w:lvlText w:val="%4."/>
      <w:lvlJc w:val="left"/>
      <w:pPr>
        <w:ind w:left="2230" w:hanging="420"/>
      </w:pPr>
    </w:lvl>
    <w:lvl w:ilvl="4" w:tplc="04090019" w:tentative="1">
      <w:start w:val="1"/>
      <w:numFmt w:val="lowerLetter"/>
      <w:lvlText w:val="%5)"/>
      <w:lvlJc w:val="left"/>
      <w:pPr>
        <w:ind w:left="2650" w:hanging="420"/>
      </w:pPr>
    </w:lvl>
    <w:lvl w:ilvl="5" w:tplc="0409001B" w:tentative="1">
      <w:start w:val="1"/>
      <w:numFmt w:val="lowerRoman"/>
      <w:lvlText w:val="%6."/>
      <w:lvlJc w:val="right"/>
      <w:pPr>
        <w:ind w:left="3070" w:hanging="420"/>
      </w:pPr>
    </w:lvl>
    <w:lvl w:ilvl="6" w:tplc="0409000F" w:tentative="1">
      <w:start w:val="1"/>
      <w:numFmt w:val="decimal"/>
      <w:lvlText w:val="%7."/>
      <w:lvlJc w:val="left"/>
      <w:pPr>
        <w:ind w:left="3490" w:hanging="420"/>
      </w:pPr>
    </w:lvl>
    <w:lvl w:ilvl="7" w:tplc="04090019" w:tentative="1">
      <w:start w:val="1"/>
      <w:numFmt w:val="lowerLetter"/>
      <w:lvlText w:val="%8)"/>
      <w:lvlJc w:val="left"/>
      <w:pPr>
        <w:ind w:left="3910" w:hanging="420"/>
      </w:pPr>
    </w:lvl>
    <w:lvl w:ilvl="8" w:tplc="0409001B" w:tentative="1">
      <w:start w:val="1"/>
      <w:numFmt w:val="lowerRoman"/>
      <w:lvlText w:val="%9."/>
      <w:lvlJc w:val="right"/>
      <w:pPr>
        <w:ind w:left="4330" w:hanging="420"/>
      </w:pPr>
    </w:lvl>
  </w:abstractNum>
  <w:abstractNum w:abstractNumId="1" w15:restartNumberingAfterBreak="0">
    <w:nsid w:val="485409FE"/>
    <w:multiLevelType w:val="hybridMultilevel"/>
    <w:tmpl w:val="0324E5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0A"/>
    <w:rsid w:val="000043A4"/>
    <w:rsid w:val="00026F8A"/>
    <w:rsid w:val="000F5ADD"/>
    <w:rsid w:val="000F629F"/>
    <w:rsid w:val="001170CA"/>
    <w:rsid w:val="001A7057"/>
    <w:rsid w:val="001C755E"/>
    <w:rsid w:val="001F19C6"/>
    <w:rsid w:val="002D1AEE"/>
    <w:rsid w:val="002D4E89"/>
    <w:rsid w:val="00376AB7"/>
    <w:rsid w:val="0037730A"/>
    <w:rsid w:val="003A3E15"/>
    <w:rsid w:val="003A45C9"/>
    <w:rsid w:val="003B249D"/>
    <w:rsid w:val="005074E3"/>
    <w:rsid w:val="00521C58"/>
    <w:rsid w:val="00524E3C"/>
    <w:rsid w:val="005264D8"/>
    <w:rsid w:val="005266E1"/>
    <w:rsid w:val="0054002D"/>
    <w:rsid w:val="005477D2"/>
    <w:rsid w:val="00557708"/>
    <w:rsid w:val="005A09D5"/>
    <w:rsid w:val="00641F55"/>
    <w:rsid w:val="00655473"/>
    <w:rsid w:val="006D5922"/>
    <w:rsid w:val="006F0A1A"/>
    <w:rsid w:val="006F78EC"/>
    <w:rsid w:val="007E1CA8"/>
    <w:rsid w:val="00864F39"/>
    <w:rsid w:val="008A29F0"/>
    <w:rsid w:val="008D5976"/>
    <w:rsid w:val="00907479"/>
    <w:rsid w:val="009358C5"/>
    <w:rsid w:val="009B7300"/>
    <w:rsid w:val="009C3EA1"/>
    <w:rsid w:val="009E37FD"/>
    <w:rsid w:val="00A5356D"/>
    <w:rsid w:val="00A56FD4"/>
    <w:rsid w:val="00A874E3"/>
    <w:rsid w:val="00A92CAD"/>
    <w:rsid w:val="00AE19EA"/>
    <w:rsid w:val="00BD5BD9"/>
    <w:rsid w:val="00C11816"/>
    <w:rsid w:val="00C95DB5"/>
    <w:rsid w:val="00CA3876"/>
    <w:rsid w:val="00CB4292"/>
    <w:rsid w:val="00CC2905"/>
    <w:rsid w:val="00DA18EC"/>
    <w:rsid w:val="00E02C50"/>
    <w:rsid w:val="00E56D06"/>
    <w:rsid w:val="00EC7415"/>
    <w:rsid w:val="00ED6B1F"/>
    <w:rsid w:val="00EF7F81"/>
    <w:rsid w:val="00FC524E"/>
    <w:rsid w:val="00FD4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943AB"/>
  <w15:chartTrackingRefBased/>
  <w15:docId w15:val="{22CCD403-3478-47AE-96A5-D24CD767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F0A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78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C755E"/>
    <w:rPr>
      <w:color w:val="0563C1" w:themeColor="hyperlink"/>
      <w:u w:val="single"/>
    </w:rPr>
  </w:style>
  <w:style w:type="character" w:customStyle="1" w:styleId="10">
    <w:name w:val="标题 1 字符"/>
    <w:basedOn w:val="a0"/>
    <w:link w:val="1"/>
    <w:uiPriority w:val="9"/>
    <w:rsid w:val="006F0A1A"/>
    <w:rPr>
      <w:b/>
      <w:bCs/>
      <w:kern w:val="44"/>
      <w:sz w:val="44"/>
      <w:szCs w:val="44"/>
    </w:rPr>
  </w:style>
  <w:style w:type="character" w:customStyle="1" w:styleId="20">
    <w:name w:val="标题 2 字符"/>
    <w:basedOn w:val="a0"/>
    <w:link w:val="2"/>
    <w:uiPriority w:val="9"/>
    <w:rsid w:val="006F78EC"/>
    <w:rPr>
      <w:rFonts w:asciiTheme="majorHAnsi" w:eastAsiaTheme="majorEastAsia" w:hAnsiTheme="majorHAnsi" w:cstheme="majorBidi"/>
      <w:b/>
      <w:bCs/>
      <w:sz w:val="32"/>
      <w:szCs w:val="32"/>
    </w:rPr>
  </w:style>
  <w:style w:type="character" w:styleId="a4">
    <w:name w:val="Placeholder Text"/>
    <w:basedOn w:val="a0"/>
    <w:uiPriority w:val="99"/>
    <w:semiHidden/>
    <w:rsid w:val="00C11816"/>
    <w:rPr>
      <w:color w:val="808080"/>
    </w:rPr>
  </w:style>
  <w:style w:type="paragraph" w:styleId="a5">
    <w:name w:val="List Paragraph"/>
    <w:basedOn w:val="a"/>
    <w:uiPriority w:val="34"/>
    <w:qFormat/>
    <w:rsid w:val="006D5922"/>
    <w:pPr>
      <w:ind w:firstLineChars="200" w:firstLine="420"/>
    </w:pPr>
  </w:style>
  <w:style w:type="table" w:styleId="a6">
    <w:name w:val="Table Grid"/>
    <w:basedOn w:val="a1"/>
    <w:uiPriority w:val="39"/>
    <w:rsid w:val="00521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DA18EC"/>
    <w:rPr>
      <w:rFonts w:asciiTheme="majorHAnsi" w:eastAsia="黑体" w:hAnsiTheme="majorHAnsi" w:cstheme="majorBidi"/>
      <w:sz w:val="20"/>
      <w:szCs w:val="20"/>
    </w:rPr>
  </w:style>
  <w:style w:type="paragraph" w:styleId="TOC">
    <w:name w:val="TOC Heading"/>
    <w:basedOn w:val="1"/>
    <w:next w:val="a"/>
    <w:uiPriority w:val="39"/>
    <w:unhideWhenUsed/>
    <w:qFormat/>
    <w:rsid w:val="005477D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77D2"/>
  </w:style>
  <w:style w:type="paragraph" w:styleId="21">
    <w:name w:val="toc 2"/>
    <w:basedOn w:val="a"/>
    <w:next w:val="a"/>
    <w:autoRedefine/>
    <w:uiPriority w:val="39"/>
    <w:unhideWhenUsed/>
    <w:rsid w:val="008A29F0"/>
    <w:pPr>
      <w:tabs>
        <w:tab w:val="right" w:leader="dot" w:pos="8630"/>
      </w:tabs>
      <w:spacing w:line="480" w:lineRule="auto"/>
      <w:ind w:leftChars="200" w:left="420"/>
    </w:pPr>
  </w:style>
  <w:style w:type="paragraph" w:styleId="a8">
    <w:name w:val="header"/>
    <w:basedOn w:val="a"/>
    <w:link w:val="a9"/>
    <w:uiPriority w:val="99"/>
    <w:unhideWhenUsed/>
    <w:rsid w:val="005477D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477D2"/>
    <w:rPr>
      <w:sz w:val="18"/>
      <w:szCs w:val="18"/>
    </w:rPr>
  </w:style>
  <w:style w:type="paragraph" w:styleId="aa">
    <w:name w:val="footer"/>
    <w:basedOn w:val="a"/>
    <w:link w:val="ab"/>
    <w:uiPriority w:val="99"/>
    <w:unhideWhenUsed/>
    <w:rsid w:val="005477D2"/>
    <w:pPr>
      <w:tabs>
        <w:tab w:val="center" w:pos="4153"/>
        <w:tab w:val="right" w:pos="8306"/>
      </w:tabs>
      <w:snapToGrid w:val="0"/>
      <w:jc w:val="left"/>
    </w:pPr>
    <w:rPr>
      <w:sz w:val="18"/>
      <w:szCs w:val="18"/>
    </w:rPr>
  </w:style>
  <w:style w:type="character" w:customStyle="1" w:styleId="ab">
    <w:name w:val="页脚 字符"/>
    <w:basedOn w:val="a0"/>
    <w:link w:val="aa"/>
    <w:uiPriority w:val="99"/>
    <w:rsid w:val="005477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34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67947x@student.gla.ac.uk"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04EE-BEA5-4875-88DC-1DFC43FC0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10</Pages>
  <Words>1437</Words>
  <Characters>8193</Characters>
  <Application>Microsoft Office Word</Application>
  <DocSecurity>0</DocSecurity>
  <Lines>68</Lines>
  <Paragraphs>19</Paragraphs>
  <ScaleCrop>false</ScaleCrop>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xiangrui</dc:creator>
  <cp:keywords/>
  <dc:description/>
  <cp:lastModifiedBy>xu xiangrui</cp:lastModifiedBy>
  <cp:revision>12</cp:revision>
  <dcterms:created xsi:type="dcterms:W3CDTF">2019-02-18T21:45:00Z</dcterms:created>
  <dcterms:modified xsi:type="dcterms:W3CDTF">2019-02-25T11:42:00Z</dcterms:modified>
</cp:coreProperties>
</file>