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楷体_GB2312"/>
          <w:b/>
          <w:sz w:val="24"/>
        </w:rPr>
      </w:pPr>
      <w:bookmarkStart w:id="0" w:name="_Toc466271648"/>
      <w:bookmarkStart w:id="1" w:name="_Toc394903582"/>
      <w:bookmarkStart w:id="2" w:name="_Toc466295132"/>
      <w:bookmarkStart w:id="3" w:name="_Toc466302766"/>
      <w:bookmarkStart w:id="4" w:name="_Toc35231646"/>
      <w:bookmarkStart w:id="5" w:name="_Toc33353336"/>
      <w:bookmarkStart w:id="6" w:name="_Toc29015769"/>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bCs/>
          <w:sz w:val="52"/>
        </w:rPr>
      </w:pPr>
      <w:r>
        <w:rPr>
          <w:rFonts w:hint="eastAsia" w:ascii="Arial" w:hAnsi="Arial" w:eastAsia="楷体_GB2312"/>
          <w:b/>
          <w:bCs/>
          <w:sz w:val="52"/>
        </w:rPr>
        <w:t>&lt;拜托了快递&gt;</w:t>
      </w:r>
    </w:p>
    <w:p>
      <w:pPr>
        <w:pStyle w:val="4"/>
        <w:widowControl/>
        <w:autoSpaceDE w:val="0"/>
        <w:autoSpaceDN w:val="0"/>
        <w:adjustRightInd w:val="0"/>
        <w:ind w:firstLine="0" w:firstLineChars="0"/>
        <w:jc w:val="center"/>
        <w:textAlignment w:val="baseline"/>
        <w:rPr>
          <w:rFonts w:ascii="楷体_GB2312" w:eastAsia="楷体_GB2312"/>
          <w:b/>
          <w:bCs/>
          <w:kern w:val="0"/>
          <w:sz w:val="52"/>
          <w:szCs w:val="20"/>
        </w:rPr>
      </w:pPr>
      <w:r>
        <w:rPr>
          <w:rFonts w:hint="eastAsia" w:ascii="楷体_GB2312" w:eastAsia="楷体_GB2312"/>
          <w:b/>
          <w:bCs/>
          <w:kern w:val="0"/>
          <w:sz w:val="52"/>
          <w:szCs w:val="20"/>
        </w:rPr>
        <w:t>项目需求分析说明书</w:t>
      </w:r>
    </w:p>
    <w:p>
      <w:pPr>
        <w:jc w:val="center"/>
        <w:rPr>
          <w:rFonts w:ascii="Arial" w:hAnsi="Arial" w:eastAsia="楷体_GB2312"/>
          <w:b/>
          <w:sz w:val="24"/>
        </w:rPr>
      </w:pPr>
    </w:p>
    <w:p>
      <w:pPr>
        <w:jc w:val="center"/>
        <w:rPr>
          <w:rFonts w:ascii="Arial" w:hAnsi="Arial" w:eastAsia="楷体_GB2312"/>
          <w:b/>
          <w:sz w:val="24"/>
        </w:rPr>
      </w:pPr>
      <w:r>
        <w:rPr>
          <w:rFonts w:hint="eastAsia" w:ascii="Arial" w:hAnsi="Arial" w:eastAsia="楷体_GB2312"/>
          <w:b/>
          <w:sz w:val="24"/>
        </w:rPr>
        <w:t>版本&lt;V</w:t>
      </w:r>
      <w:r>
        <w:rPr>
          <w:rFonts w:ascii="Arial" w:hAnsi="Arial" w:eastAsia="楷体_GB2312"/>
          <w:b/>
          <w:sz w:val="24"/>
        </w:rPr>
        <w:t>1</w:t>
      </w:r>
      <w:r>
        <w:rPr>
          <w:rFonts w:hint="eastAsia" w:ascii="Arial" w:hAnsi="Arial" w:eastAsia="楷体_GB2312"/>
          <w:b/>
          <w:sz w:val="24"/>
        </w:rPr>
        <w:t>.</w:t>
      </w:r>
      <w:r>
        <w:rPr>
          <w:rFonts w:ascii="Arial" w:hAnsi="Arial" w:eastAsia="楷体_GB2312"/>
          <w:b/>
          <w:sz w:val="24"/>
        </w:rPr>
        <w:t>0</w:t>
      </w:r>
      <w:r>
        <w:rPr>
          <w:rFonts w:hint="eastAsia" w:ascii="Arial" w:hAnsi="Arial" w:eastAsia="楷体_GB2312"/>
          <w:b/>
          <w:sz w:val="24"/>
        </w:rPr>
        <w:t>&gt;</w:t>
      </w: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rPr>
          <w:color w:val="000000"/>
        </w:rPr>
      </w:pPr>
    </w:p>
    <w:tbl>
      <w:tblPr>
        <w:tblStyle w:val="33"/>
        <w:tblW w:w="0" w:type="auto"/>
        <w:jc w:val="center"/>
        <w:tblLayout w:type="fixed"/>
        <w:tblCellMar>
          <w:top w:w="0" w:type="dxa"/>
          <w:left w:w="108" w:type="dxa"/>
          <w:bottom w:w="0" w:type="dxa"/>
          <w:right w:w="108" w:type="dxa"/>
        </w:tblCellMar>
      </w:tblPr>
      <w:tblGrid>
        <w:gridCol w:w="1458"/>
        <w:gridCol w:w="1623"/>
        <w:gridCol w:w="1260"/>
        <w:gridCol w:w="2499"/>
      </w:tblGrid>
      <w:tr>
        <w:trPr>
          <w:jc w:val="center"/>
        </w:trPr>
        <w:tc>
          <w:tcPr>
            <w:tcW w:w="1458" w:type="dxa"/>
            <w:tcBorders>
              <w:top w:val="nil"/>
              <w:left w:val="nil"/>
              <w:bottom w:val="nil"/>
              <w:right w:val="nil"/>
            </w:tcBorders>
          </w:tcPr>
          <w:p>
            <w:pPr>
              <w:ind w:firstLine="522"/>
              <w:jc w:val="center"/>
              <w:rPr>
                <w:b/>
                <w:bCs/>
                <w:color w:val="000000"/>
                <w:spacing w:val="20"/>
                <w:sz w:val="22"/>
                <w:szCs w:val="22"/>
              </w:rPr>
            </w:pPr>
            <w:r>
              <w:rPr>
                <w:rFonts w:hint="eastAsia"/>
                <w:b/>
                <w:bCs/>
                <w:color w:val="000000"/>
                <w:spacing w:val="20"/>
                <w:sz w:val="22"/>
                <w:szCs w:val="22"/>
              </w:rPr>
              <w:t>拟制</w:t>
            </w:r>
          </w:p>
        </w:tc>
        <w:tc>
          <w:tcPr>
            <w:tcW w:w="1623" w:type="dxa"/>
            <w:tcBorders>
              <w:top w:val="nil"/>
              <w:left w:val="nil"/>
              <w:bottom w:val="single" w:color="auto" w:sz="6" w:space="0"/>
              <w:right w:val="nil"/>
            </w:tcBorders>
          </w:tcPr>
          <w:p>
            <w:pPr>
              <w:jc w:val="center"/>
              <w:rPr>
                <w:color w:val="000000"/>
                <w:spacing w:val="20"/>
                <w:sz w:val="22"/>
                <w:szCs w:val="22"/>
              </w:rPr>
            </w:pPr>
          </w:p>
        </w:tc>
        <w:tc>
          <w:tcPr>
            <w:tcW w:w="1260" w:type="dxa"/>
            <w:tcBorders>
              <w:top w:val="nil"/>
              <w:left w:val="nil"/>
              <w:bottom w:val="nil"/>
              <w:right w:val="nil"/>
            </w:tcBorders>
          </w:tcPr>
          <w:p>
            <w:pPr>
              <w:ind w:firstLine="522"/>
              <w:jc w:val="center"/>
              <w:rPr>
                <w:b/>
                <w:bCs/>
                <w:color w:val="000000"/>
                <w:spacing w:val="20"/>
                <w:sz w:val="22"/>
                <w:szCs w:val="22"/>
              </w:rPr>
            </w:pPr>
            <w:r>
              <w:rPr>
                <w:rFonts w:hint="eastAsia"/>
                <w:b/>
                <w:bCs/>
                <w:color w:val="000000"/>
                <w:spacing w:val="20"/>
                <w:sz w:val="22"/>
                <w:szCs w:val="22"/>
              </w:rPr>
              <w:t>日期</w:t>
            </w:r>
          </w:p>
        </w:tc>
        <w:tc>
          <w:tcPr>
            <w:tcW w:w="2499" w:type="dxa"/>
            <w:tcBorders>
              <w:top w:val="nil"/>
              <w:left w:val="nil"/>
              <w:bottom w:val="single" w:color="auto" w:sz="6" w:space="0"/>
              <w:right w:val="nil"/>
            </w:tcBorders>
          </w:tcPr>
          <w:p>
            <w:pPr>
              <w:jc w:val="center"/>
              <w:rPr>
                <w:bCs/>
                <w:color w:val="000000"/>
                <w:spacing w:val="20"/>
                <w:sz w:val="22"/>
                <w:szCs w:val="22"/>
              </w:rPr>
            </w:pPr>
          </w:p>
        </w:tc>
      </w:tr>
      <w:tr>
        <w:tblPrEx>
          <w:tblCellMar>
            <w:top w:w="0" w:type="dxa"/>
            <w:left w:w="108" w:type="dxa"/>
            <w:bottom w:w="0" w:type="dxa"/>
            <w:right w:w="108" w:type="dxa"/>
          </w:tblCellMar>
        </w:tblPrEx>
        <w:trPr>
          <w:jc w:val="center"/>
        </w:trPr>
        <w:tc>
          <w:tcPr>
            <w:tcW w:w="1458" w:type="dxa"/>
            <w:tcBorders>
              <w:top w:val="nil"/>
              <w:left w:val="nil"/>
              <w:bottom w:val="nil"/>
              <w:right w:val="nil"/>
            </w:tcBorders>
          </w:tcPr>
          <w:p>
            <w:pPr>
              <w:ind w:firstLine="522"/>
              <w:jc w:val="center"/>
              <w:rPr>
                <w:b/>
                <w:color w:val="000000"/>
                <w:spacing w:val="20"/>
                <w:sz w:val="22"/>
                <w:szCs w:val="22"/>
              </w:rPr>
            </w:pPr>
            <w:r>
              <w:rPr>
                <w:rFonts w:hint="eastAsia"/>
                <w:b/>
                <w:color w:val="000000"/>
                <w:spacing w:val="20"/>
                <w:sz w:val="22"/>
                <w:szCs w:val="22"/>
              </w:rPr>
              <w:t>审核</w:t>
            </w:r>
          </w:p>
        </w:tc>
        <w:tc>
          <w:tcPr>
            <w:tcW w:w="1623" w:type="dxa"/>
            <w:tcBorders>
              <w:top w:val="single" w:color="auto" w:sz="6" w:space="0"/>
              <w:left w:val="nil"/>
              <w:bottom w:val="single" w:color="auto" w:sz="6" w:space="0"/>
              <w:right w:val="nil"/>
            </w:tcBorders>
          </w:tcPr>
          <w:p>
            <w:pPr>
              <w:jc w:val="center"/>
              <w:rPr>
                <w:color w:val="000000"/>
                <w:spacing w:val="20"/>
                <w:sz w:val="22"/>
                <w:szCs w:val="22"/>
              </w:rPr>
            </w:pPr>
          </w:p>
        </w:tc>
        <w:tc>
          <w:tcPr>
            <w:tcW w:w="1260" w:type="dxa"/>
            <w:tcBorders>
              <w:top w:val="nil"/>
              <w:left w:val="nil"/>
              <w:bottom w:val="nil"/>
              <w:right w:val="nil"/>
            </w:tcBorders>
          </w:tcPr>
          <w:p>
            <w:pPr>
              <w:ind w:firstLine="522"/>
              <w:jc w:val="center"/>
              <w:rPr>
                <w:b/>
                <w:bCs/>
                <w:color w:val="000000"/>
                <w:spacing w:val="20"/>
                <w:sz w:val="22"/>
                <w:szCs w:val="22"/>
              </w:rPr>
            </w:pPr>
            <w:r>
              <w:rPr>
                <w:rFonts w:hint="eastAsia"/>
                <w:b/>
                <w:bCs/>
                <w:color w:val="000000"/>
                <w:spacing w:val="20"/>
                <w:sz w:val="22"/>
                <w:szCs w:val="22"/>
              </w:rPr>
              <w:t>日期</w:t>
            </w:r>
          </w:p>
        </w:tc>
        <w:tc>
          <w:tcPr>
            <w:tcW w:w="2499" w:type="dxa"/>
            <w:tcBorders>
              <w:top w:val="single" w:color="auto" w:sz="6" w:space="0"/>
              <w:left w:val="nil"/>
              <w:bottom w:val="single" w:color="auto" w:sz="6" w:space="0"/>
              <w:right w:val="nil"/>
            </w:tcBorders>
          </w:tcPr>
          <w:p>
            <w:pPr>
              <w:jc w:val="center"/>
              <w:rPr>
                <w:bCs/>
                <w:color w:val="000000"/>
                <w:spacing w:val="20"/>
                <w:sz w:val="22"/>
                <w:szCs w:val="22"/>
              </w:rPr>
            </w:pPr>
          </w:p>
        </w:tc>
      </w:tr>
      <w:tr>
        <w:tblPrEx>
          <w:tblCellMar>
            <w:top w:w="0" w:type="dxa"/>
            <w:left w:w="108" w:type="dxa"/>
            <w:bottom w:w="0" w:type="dxa"/>
            <w:right w:w="108" w:type="dxa"/>
          </w:tblCellMar>
        </w:tblPrEx>
        <w:trPr>
          <w:jc w:val="center"/>
        </w:trPr>
        <w:tc>
          <w:tcPr>
            <w:tcW w:w="1458" w:type="dxa"/>
            <w:tcBorders>
              <w:top w:val="nil"/>
              <w:left w:val="nil"/>
              <w:bottom w:val="nil"/>
              <w:right w:val="nil"/>
            </w:tcBorders>
          </w:tcPr>
          <w:p>
            <w:pPr>
              <w:ind w:firstLine="522"/>
              <w:jc w:val="center"/>
              <w:rPr>
                <w:b/>
                <w:bCs/>
                <w:color w:val="000000"/>
                <w:spacing w:val="20"/>
                <w:sz w:val="22"/>
                <w:szCs w:val="22"/>
              </w:rPr>
            </w:pPr>
            <w:r>
              <w:rPr>
                <w:rFonts w:hint="eastAsia"/>
                <w:b/>
                <w:bCs/>
                <w:color w:val="000000"/>
                <w:spacing w:val="20"/>
                <w:sz w:val="22"/>
                <w:szCs w:val="22"/>
              </w:rPr>
              <w:t>批准</w:t>
            </w:r>
          </w:p>
        </w:tc>
        <w:tc>
          <w:tcPr>
            <w:tcW w:w="1623" w:type="dxa"/>
            <w:tcBorders>
              <w:top w:val="single" w:color="auto" w:sz="6" w:space="0"/>
              <w:left w:val="nil"/>
              <w:bottom w:val="single" w:color="auto" w:sz="6" w:space="0"/>
              <w:right w:val="nil"/>
            </w:tcBorders>
          </w:tcPr>
          <w:p>
            <w:pPr>
              <w:jc w:val="center"/>
              <w:rPr>
                <w:color w:val="000000"/>
                <w:spacing w:val="20"/>
                <w:sz w:val="22"/>
                <w:szCs w:val="22"/>
              </w:rPr>
            </w:pPr>
          </w:p>
        </w:tc>
        <w:tc>
          <w:tcPr>
            <w:tcW w:w="1260" w:type="dxa"/>
            <w:tcBorders>
              <w:top w:val="nil"/>
              <w:left w:val="nil"/>
              <w:bottom w:val="nil"/>
              <w:right w:val="nil"/>
            </w:tcBorders>
          </w:tcPr>
          <w:p>
            <w:pPr>
              <w:ind w:firstLine="522"/>
              <w:jc w:val="center"/>
              <w:rPr>
                <w:b/>
                <w:bCs/>
                <w:color w:val="000000"/>
                <w:spacing w:val="20"/>
                <w:sz w:val="22"/>
                <w:szCs w:val="22"/>
              </w:rPr>
            </w:pPr>
            <w:r>
              <w:rPr>
                <w:rFonts w:hint="eastAsia"/>
                <w:b/>
                <w:bCs/>
                <w:color w:val="000000"/>
                <w:spacing w:val="20"/>
                <w:sz w:val="22"/>
                <w:szCs w:val="22"/>
              </w:rPr>
              <w:t>日期</w:t>
            </w:r>
          </w:p>
        </w:tc>
        <w:tc>
          <w:tcPr>
            <w:tcW w:w="2499" w:type="dxa"/>
            <w:tcBorders>
              <w:top w:val="single" w:color="auto" w:sz="6" w:space="0"/>
              <w:left w:val="nil"/>
              <w:bottom w:val="single" w:color="auto" w:sz="6" w:space="0"/>
              <w:right w:val="nil"/>
            </w:tcBorders>
          </w:tcPr>
          <w:p>
            <w:pPr>
              <w:jc w:val="center"/>
              <w:rPr>
                <w:bCs/>
                <w:color w:val="000000"/>
                <w:spacing w:val="20"/>
                <w:sz w:val="22"/>
                <w:szCs w:val="22"/>
              </w:rPr>
            </w:pPr>
          </w:p>
        </w:tc>
      </w:tr>
    </w:tbl>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jc w:val="center"/>
        <w:rPr>
          <w:rFonts w:ascii="Arial" w:hAnsi="Arial" w:eastAsia="楷体_GB2312"/>
          <w:b/>
          <w:sz w:val="24"/>
        </w:rPr>
      </w:pPr>
    </w:p>
    <w:p>
      <w:pPr>
        <w:rPr>
          <w:rFonts w:ascii="Arial" w:hAnsi="Arial" w:eastAsia="楷体_GB2312"/>
          <w:b/>
          <w:sz w:val="24"/>
        </w:rPr>
      </w:pPr>
    </w:p>
    <w:p>
      <w:pPr>
        <w:ind w:firstLine="602"/>
        <w:jc w:val="center"/>
        <w:rPr>
          <w:rFonts w:ascii="黑体" w:eastAsia="黑体"/>
          <w:b/>
          <w:bCs/>
          <w:color w:val="000000"/>
          <w:sz w:val="30"/>
          <w:szCs w:val="30"/>
        </w:rPr>
      </w:pPr>
      <w:r>
        <w:rPr>
          <w:rFonts w:hint="eastAsia" w:ascii="黑体" w:eastAsia="黑体"/>
          <w:b/>
          <w:bCs/>
          <w:color w:val="000000"/>
          <w:sz w:val="30"/>
          <w:szCs w:val="30"/>
        </w:rPr>
        <w:t>蓬松的头发团队</w:t>
      </w:r>
    </w:p>
    <w:p>
      <w:pPr>
        <w:rPr>
          <w:rFonts w:ascii="仿宋_GB2312" w:eastAsia="仿宋_GB2312"/>
          <w:b/>
          <w:sz w:val="32"/>
          <w:szCs w:val="32"/>
        </w:rPr>
        <w:sectPr>
          <w:footerReference r:id="rId3" w:type="even"/>
          <w:pgSz w:w="11906" w:h="16838"/>
          <w:pgMar w:top="1440" w:right="1797" w:bottom="1440" w:left="1797" w:header="851" w:footer="992" w:gutter="0"/>
          <w:pgNumType w:start="1"/>
          <w:cols w:space="425" w:num="1"/>
          <w:docGrid w:type="lines" w:linePitch="312" w:charSpace="0"/>
        </w:sectPr>
      </w:pPr>
    </w:p>
    <w:p>
      <w:pPr>
        <w:jc w:val="center"/>
        <w:rPr>
          <w:rFonts w:ascii="仿宋_GB2312" w:eastAsia="仿宋_GB2312"/>
          <w:b/>
          <w:sz w:val="28"/>
          <w:szCs w:val="28"/>
        </w:rPr>
      </w:pPr>
      <w:r>
        <w:rPr>
          <w:rFonts w:hint="eastAsia" w:ascii="仿宋_GB2312" w:eastAsia="仿宋_GB2312"/>
          <w:b/>
          <w:sz w:val="28"/>
          <w:szCs w:val="28"/>
        </w:rPr>
        <w:t>修订记录</w:t>
      </w:r>
    </w:p>
    <w:tbl>
      <w:tblPr>
        <w:tblStyle w:val="33"/>
        <w:tblW w:w="84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0"/>
        <w:gridCol w:w="1560"/>
        <w:gridCol w:w="3420"/>
        <w:gridCol w:w="162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trPr>
        <w:tc>
          <w:tcPr>
            <w:tcW w:w="960" w:type="dxa"/>
          </w:tcPr>
          <w:p>
            <w:pPr>
              <w:jc w:val="center"/>
              <w:rPr>
                <w:b/>
              </w:rPr>
            </w:pPr>
            <w:r>
              <w:rPr>
                <w:rFonts w:hint="eastAsia"/>
                <w:b/>
              </w:rPr>
              <w:t>版本号</w:t>
            </w:r>
          </w:p>
        </w:tc>
        <w:tc>
          <w:tcPr>
            <w:tcW w:w="1560" w:type="dxa"/>
          </w:tcPr>
          <w:p>
            <w:pPr>
              <w:jc w:val="center"/>
              <w:rPr>
                <w:b/>
              </w:rPr>
            </w:pPr>
            <w:r>
              <w:rPr>
                <w:rFonts w:hint="eastAsia"/>
                <w:b/>
              </w:rPr>
              <w:t>日期</w:t>
            </w:r>
          </w:p>
        </w:tc>
        <w:tc>
          <w:tcPr>
            <w:tcW w:w="3420" w:type="dxa"/>
          </w:tcPr>
          <w:p>
            <w:pPr>
              <w:jc w:val="center"/>
              <w:rPr>
                <w:b/>
              </w:rPr>
            </w:pPr>
            <w:r>
              <w:rPr>
                <w:rFonts w:hint="eastAsia"/>
                <w:b/>
              </w:rPr>
              <w:t>修订说明</w:t>
            </w:r>
          </w:p>
        </w:tc>
        <w:tc>
          <w:tcPr>
            <w:tcW w:w="1620" w:type="dxa"/>
          </w:tcPr>
          <w:p>
            <w:pPr>
              <w:jc w:val="center"/>
              <w:rPr>
                <w:b/>
              </w:rPr>
            </w:pPr>
            <w:r>
              <w:rPr>
                <w:rFonts w:hint="eastAsia"/>
                <w:b/>
              </w:rPr>
              <w:t>编写或修订人</w:t>
            </w:r>
          </w:p>
        </w:tc>
        <w:tc>
          <w:tcPr>
            <w:tcW w:w="900" w:type="dxa"/>
          </w:tcPr>
          <w:p>
            <w:pPr>
              <w:jc w:val="center"/>
              <w:rPr>
                <w:b/>
              </w:rPr>
            </w:pPr>
            <w:r>
              <w:rPr>
                <w:rFonts w:hint="eastAsia"/>
                <w:b/>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trPr>
        <w:tc>
          <w:tcPr>
            <w:tcW w:w="960" w:type="dxa"/>
          </w:tcPr>
          <w:p>
            <w:r>
              <w:rPr>
                <w:rFonts w:hint="eastAsia"/>
              </w:rPr>
              <w:t>1.0</w:t>
            </w:r>
          </w:p>
        </w:tc>
        <w:tc>
          <w:tcPr>
            <w:tcW w:w="1560" w:type="dxa"/>
          </w:tcPr>
          <w:p>
            <w:r>
              <w:rPr>
                <w:rFonts w:hint="eastAsia"/>
              </w:rPr>
              <w:t>2020/4/22</w:t>
            </w:r>
          </w:p>
        </w:tc>
        <w:tc>
          <w:tcPr>
            <w:tcW w:w="3420" w:type="dxa"/>
          </w:tcPr>
          <w:p>
            <w:r>
              <w:rPr>
                <w:rFonts w:hint="eastAsia"/>
              </w:rPr>
              <w:t>增加编写目的、项目背景、项目应用范围和使用部门、本项目与其它项目之间的关系、系统性能、运行环境</w:t>
            </w:r>
          </w:p>
        </w:tc>
        <w:tc>
          <w:tcPr>
            <w:tcW w:w="1620" w:type="dxa"/>
          </w:tcPr>
          <w:p>
            <w:r>
              <w:rPr>
                <w:rFonts w:hint="eastAsia"/>
              </w:rPr>
              <w:t>郭媛媛</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1</w:t>
            </w:r>
            <w:r>
              <w:t>.1</w:t>
            </w:r>
          </w:p>
        </w:tc>
        <w:tc>
          <w:tcPr>
            <w:tcW w:w="1560" w:type="dxa"/>
          </w:tcPr>
          <w:p>
            <w:r>
              <w:rPr>
                <w:rFonts w:hint="eastAsia"/>
              </w:rPr>
              <w:t>2</w:t>
            </w:r>
            <w:r>
              <w:t>020/4/23</w:t>
            </w:r>
          </w:p>
        </w:tc>
        <w:tc>
          <w:tcPr>
            <w:tcW w:w="3420" w:type="dxa"/>
          </w:tcPr>
          <w:p>
            <w:r>
              <w:rPr>
                <w:rFonts w:hint="eastAsia"/>
              </w:rPr>
              <w:t>增加运行环境、条件和限制，修改系统功能</w:t>
            </w:r>
          </w:p>
        </w:tc>
        <w:tc>
          <w:tcPr>
            <w:tcW w:w="1620" w:type="dxa"/>
          </w:tcPr>
          <w:p>
            <w:r>
              <w:rPr>
                <w:rFonts w:hint="eastAsia"/>
              </w:rPr>
              <w:t>石月</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1.2</w:t>
            </w:r>
          </w:p>
        </w:tc>
        <w:tc>
          <w:tcPr>
            <w:tcW w:w="1560" w:type="dxa"/>
          </w:tcPr>
          <w:p>
            <w:r>
              <w:rPr>
                <w:rFonts w:hint="eastAsia"/>
              </w:rPr>
              <w:t>2020/4/24</w:t>
            </w:r>
          </w:p>
        </w:tc>
        <w:tc>
          <w:tcPr>
            <w:tcW w:w="3420" w:type="dxa"/>
          </w:tcPr>
          <w:p>
            <w:r>
              <w:rPr>
                <w:rFonts w:hint="eastAsia"/>
              </w:rPr>
              <w:t>修改系统功能</w:t>
            </w:r>
          </w:p>
        </w:tc>
        <w:tc>
          <w:tcPr>
            <w:tcW w:w="1620" w:type="dxa"/>
          </w:tcPr>
          <w:p>
            <w:r>
              <w:rPr>
                <w:rFonts w:hint="eastAsia"/>
              </w:rPr>
              <w:t>孙彦淇</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1.3</w:t>
            </w:r>
          </w:p>
        </w:tc>
        <w:tc>
          <w:tcPr>
            <w:tcW w:w="1560" w:type="dxa"/>
          </w:tcPr>
          <w:p>
            <w:r>
              <w:rPr>
                <w:rFonts w:hint="eastAsia"/>
              </w:rPr>
              <w:t>2020/4/25</w:t>
            </w:r>
          </w:p>
        </w:tc>
        <w:tc>
          <w:tcPr>
            <w:tcW w:w="3420" w:type="dxa"/>
          </w:tcPr>
          <w:p>
            <w:r>
              <w:rPr>
                <w:rFonts w:hint="eastAsia"/>
              </w:rPr>
              <w:t>增加E-R图</w:t>
            </w:r>
          </w:p>
        </w:tc>
        <w:tc>
          <w:tcPr>
            <w:tcW w:w="1620" w:type="dxa"/>
          </w:tcPr>
          <w:p>
            <w:r>
              <w:rPr>
                <w:rFonts w:hint="eastAsia"/>
              </w:rPr>
              <w:t>郭媛媛</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1.4</w:t>
            </w:r>
          </w:p>
        </w:tc>
        <w:tc>
          <w:tcPr>
            <w:tcW w:w="1560" w:type="dxa"/>
          </w:tcPr>
          <w:p>
            <w:r>
              <w:rPr>
                <w:rFonts w:hint="eastAsia"/>
              </w:rPr>
              <w:t>2020/4/25</w:t>
            </w:r>
          </w:p>
        </w:tc>
        <w:tc>
          <w:tcPr>
            <w:tcW w:w="3420" w:type="dxa"/>
          </w:tcPr>
          <w:p>
            <w:r>
              <w:rPr>
                <w:rFonts w:hint="eastAsia"/>
              </w:rPr>
              <w:t>增加数据流图</w:t>
            </w:r>
          </w:p>
        </w:tc>
        <w:tc>
          <w:tcPr>
            <w:tcW w:w="1620" w:type="dxa"/>
          </w:tcPr>
          <w:p>
            <w:r>
              <w:rPr>
                <w:rFonts w:hint="eastAsia"/>
              </w:rPr>
              <w:t>孙彦淇</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t>1.5</w:t>
            </w:r>
          </w:p>
        </w:tc>
        <w:tc>
          <w:tcPr>
            <w:tcW w:w="1560" w:type="dxa"/>
          </w:tcPr>
          <w:p>
            <w:r>
              <w:t>2020/4/26</w:t>
            </w:r>
          </w:p>
        </w:tc>
        <w:tc>
          <w:tcPr>
            <w:tcW w:w="3420" w:type="dxa"/>
          </w:tcPr>
          <w:p>
            <w:r>
              <w:rPr>
                <w:rFonts w:hint="eastAsia"/>
              </w:rPr>
              <w:t>增加引言定义、参考资料、项目业务目标、运行需求、故障处理、其他需求和问题</w:t>
            </w:r>
          </w:p>
        </w:tc>
        <w:tc>
          <w:tcPr>
            <w:tcW w:w="1620" w:type="dxa"/>
          </w:tcPr>
          <w:p>
            <w:r>
              <w:rPr>
                <w:rFonts w:hint="eastAsia"/>
              </w:rPr>
              <w:t>魏凡漪</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1</w:t>
            </w:r>
            <w:r>
              <w:t>.6</w:t>
            </w:r>
          </w:p>
        </w:tc>
        <w:tc>
          <w:tcPr>
            <w:tcW w:w="1560" w:type="dxa"/>
          </w:tcPr>
          <w:p>
            <w:r>
              <w:rPr>
                <w:rFonts w:hint="eastAsia"/>
              </w:rPr>
              <w:t>2</w:t>
            </w:r>
            <w:r>
              <w:t>020/4/28</w:t>
            </w:r>
          </w:p>
        </w:tc>
        <w:tc>
          <w:tcPr>
            <w:tcW w:w="3420" w:type="dxa"/>
          </w:tcPr>
          <w:p>
            <w:r>
              <w:rPr>
                <w:rFonts w:hint="eastAsia"/>
              </w:rPr>
              <w:t>修改数据流图</w:t>
            </w:r>
          </w:p>
        </w:tc>
        <w:tc>
          <w:tcPr>
            <w:tcW w:w="1620" w:type="dxa"/>
          </w:tcPr>
          <w:p>
            <w:r>
              <w:rPr>
                <w:rFonts w:hint="eastAsia"/>
              </w:rPr>
              <w:t>石月</w:t>
            </w:r>
          </w:p>
        </w:tc>
        <w:tc>
          <w:tcPr>
            <w:tcW w:w="9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60" w:type="dxa"/>
          </w:tcPr>
          <w:p>
            <w:r>
              <w:rPr>
                <w:rFonts w:hint="eastAsia"/>
              </w:rPr>
              <w:t>2</w:t>
            </w:r>
            <w:r>
              <w:t>.0</w:t>
            </w:r>
          </w:p>
        </w:tc>
        <w:tc>
          <w:tcPr>
            <w:tcW w:w="1560" w:type="dxa"/>
          </w:tcPr>
          <w:p>
            <w:pPr>
              <w:rPr>
                <w:rFonts w:hint="eastAsia"/>
              </w:rPr>
            </w:pPr>
            <w:r>
              <w:rPr>
                <w:rFonts w:hint="eastAsia"/>
              </w:rPr>
              <w:t>2</w:t>
            </w:r>
            <w:r>
              <w:t>020</w:t>
            </w:r>
            <w:r>
              <w:rPr>
                <w:rFonts w:hint="eastAsia"/>
              </w:rPr>
              <w:t>/4/2</w:t>
            </w:r>
            <w:r>
              <w:t>8</w:t>
            </w:r>
          </w:p>
        </w:tc>
        <w:tc>
          <w:tcPr>
            <w:tcW w:w="3420" w:type="dxa"/>
          </w:tcPr>
          <w:p>
            <w:pPr>
              <w:rPr>
                <w:rFonts w:hint="eastAsia"/>
              </w:rPr>
            </w:pPr>
            <w:r>
              <w:rPr>
                <w:rFonts w:hint="eastAsia"/>
              </w:rPr>
              <w:t>增加数据字典</w:t>
            </w:r>
          </w:p>
        </w:tc>
        <w:tc>
          <w:tcPr>
            <w:tcW w:w="1620" w:type="dxa"/>
          </w:tcPr>
          <w:p>
            <w:r>
              <w:rPr>
                <w:rFonts w:hint="eastAsia"/>
              </w:rPr>
              <w:t>所有人</w:t>
            </w:r>
          </w:p>
        </w:tc>
        <w:tc>
          <w:tcPr>
            <w:tcW w:w="900" w:type="dxa"/>
          </w:tcPr>
          <w:p/>
        </w:tc>
      </w:tr>
    </w:tbl>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pPr>
    </w:p>
    <w:p>
      <w:pPr>
        <w:jc w:val="center"/>
        <w:rPr>
          <w:rFonts w:ascii="Arial" w:hAnsi="Arial" w:eastAsia="楷体_GB2312"/>
          <w:b/>
          <w:bCs/>
          <w:sz w:val="30"/>
        </w:rPr>
        <w:sectPr>
          <w:headerReference r:id="rId4" w:type="default"/>
          <w:pgSz w:w="11906" w:h="16838"/>
          <w:pgMar w:top="1440" w:right="1797" w:bottom="1440" w:left="1797" w:header="851" w:footer="992" w:gutter="0"/>
          <w:pgNumType w:start="1"/>
          <w:cols w:space="425" w:num="1"/>
          <w:docGrid w:type="lines" w:linePitch="312" w:charSpace="0"/>
        </w:sectPr>
      </w:pPr>
    </w:p>
    <w:p>
      <w:pPr>
        <w:jc w:val="center"/>
        <w:rPr>
          <w:rFonts w:ascii="Arial" w:hAnsi="Arial" w:eastAsia="楷体_GB2312"/>
          <w:b/>
          <w:bCs/>
          <w:sz w:val="30"/>
        </w:rPr>
      </w:pPr>
    </w:p>
    <w:p>
      <w:pPr>
        <w:jc w:val="center"/>
        <w:rPr>
          <w:rFonts w:ascii="Arial" w:hAnsi="Arial" w:eastAsia="楷体_GB2312"/>
          <w:b/>
          <w:bCs/>
          <w:sz w:val="30"/>
        </w:rPr>
      </w:pPr>
      <w:r>
        <w:rPr>
          <w:rFonts w:hint="eastAsia" w:ascii="Arial" w:hAnsi="Arial" w:eastAsia="楷体_GB2312"/>
          <w:b/>
          <w:bCs/>
          <w:sz w:val="30"/>
        </w:rPr>
        <w:t>目录</w:t>
      </w:r>
    </w:p>
    <w:p>
      <w:pPr>
        <w:pStyle w:val="24"/>
        <w:tabs>
          <w:tab w:val="right" w:leader="dot" w:pos="8312"/>
          <w:tab w:val="clear" w:pos="315"/>
          <w:tab w:val="clear" w:pos="8302"/>
        </w:tabs>
      </w:pPr>
      <w:r>
        <w:rPr>
          <w:rFonts w:ascii="Arial" w:hAnsi="Arial" w:eastAsia="楷体_GB2312"/>
        </w:rPr>
        <w:fldChar w:fldCharType="begin"/>
      </w:r>
      <w:r>
        <w:rPr>
          <w:rFonts w:ascii="Arial" w:hAnsi="Arial" w:eastAsia="楷体_GB2312"/>
        </w:rPr>
        <w:instrText xml:space="preserve"> TOC \o "1-3" \h \z \u </w:instrText>
      </w:r>
      <w:r>
        <w:rPr>
          <w:rFonts w:ascii="Arial" w:hAnsi="Arial" w:eastAsia="楷体_GB2312"/>
        </w:rPr>
        <w:fldChar w:fldCharType="separate"/>
      </w:r>
      <w:r>
        <w:fldChar w:fldCharType="begin"/>
      </w:r>
      <w:r>
        <w:instrText xml:space="preserve"> HYPERLINK \l "_Toc3557" </w:instrText>
      </w:r>
      <w:r>
        <w:fldChar w:fldCharType="separate"/>
      </w:r>
      <w:r>
        <w:rPr>
          <w:rFonts w:ascii="Arial" w:hAnsi="Arial" w:eastAsia="仿宋_GB2312" w:cs="Arial"/>
          <w:szCs w:val="28"/>
        </w:rPr>
        <w:t xml:space="preserve">1. </w:t>
      </w:r>
      <w:r>
        <w:rPr>
          <w:rFonts w:hint="eastAsia"/>
          <w:szCs w:val="28"/>
        </w:rPr>
        <w:t>引言</w:t>
      </w:r>
      <w:r>
        <w:tab/>
      </w:r>
      <w:r>
        <w:fldChar w:fldCharType="end"/>
      </w:r>
    </w:p>
    <w:p>
      <w:pPr>
        <w:pStyle w:val="28"/>
        <w:tabs>
          <w:tab w:val="right" w:leader="dot" w:pos="8312"/>
          <w:tab w:val="clear" w:pos="1260"/>
          <w:tab w:val="clear" w:pos="8302"/>
        </w:tabs>
      </w:pPr>
      <w:r>
        <w:fldChar w:fldCharType="begin"/>
      </w:r>
      <w:r>
        <w:instrText xml:space="preserve"> HYPERLINK \l "_Toc5392" </w:instrText>
      </w:r>
      <w:r>
        <w:fldChar w:fldCharType="separate"/>
      </w:r>
      <w:r>
        <w:rPr>
          <w:rFonts w:ascii="Arial" w:hAnsi="Arial" w:eastAsia="仿宋_GB2312" w:cs="Arial"/>
          <w:szCs w:val="28"/>
        </w:rPr>
        <w:t xml:space="preserve">1.1. </w:t>
      </w:r>
      <w:r>
        <w:rPr>
          <w:rFonts w:hint="eastAsia"/>
          <w:szCs w:val="28"/>
        </w:rPr>
        <w:t>编写目的</w:t>
      </w:r>
      <w:r>
        <w:tab/>
      </w:r>
      <w:r>
        <w:fldChar w:fldCharType="end"/>
      </w:r>
    </w:p>
    <w:p>
      <w:pPr>
        <w:pStyle w:val="28"/>
        <w:tabs>
          <w:tab w:val="right" w:leader="dot" w:pos="8312"/>
          <w:tab w:val="clear" w:pos="1260"/>
          <w:tab w:val="clear" w:pos="8302"/>
        </w:tabs>
      </w:pPr>
      <w:r>
        <w:fldChar w:fldCharType="begin"/>
      </w:r>
      <w:r>
        <w:instrText xml:space="preserve"> HYPERLINK \l "_Toc1655" </w:instrText>
      </w:r>
      <w:r>
        <w:fldChar w:fldCharType="separate"/>
      </w:r>
      <w:r>
        <w:rPr>
          <w:rFonts w:ascii="Arial" w:hAnsi="Arial" w:eastAsia="仿宋_GB2312" w:cs="Arial"/>
          <w:szCs w:val="28"/>
        </w:rPr>
        <w:t xml:space="preserve">1.2. </w:t>
      </w:r>
      <w:r>
        <w:rPr>
          <w:rFonts w:hint="eastAsia"/>
          <w:szCs w:val="28"/>
        </w:rPr>
        <w:t>项目背景</w:t>
      </w:r>
      <w:r>
        <w:tab/>
      </w:r>
      <w:r>
        <w:fldChar w:fldCharType="end"/>
      </w:r>
    </w:p>
    <w:p>
      <w:pPr>
        <w:pStyle w:val="28"/>
        <w:tabs>
          <w:tab w:val="right" w:leader="dot" w:pos="8312"/>
          <w:tab w:val="clear" w:pos="1260"/>
          <w:tab w:val="clear" w:pos="8302"/>
        </w:tabs>
      </w:pPr>
      <w:r>
        <w:fldChar w:fldCharType="begin"/>
      </w:r>
      <w:r>
        <w:instrText xml:space="preserve"> HYPERLINK \l "_Toc31802" </w:instrText>
      </w:r>
      <w:r>
        <w:fldChar w:fldCharType="separate"/>
      </w:r>
      <w:r>
        <w:rPr>
          <w:rFonts w:ascii="Arial" w:hAnsi="Arial" w:eastAsia="仿宋_GB2312" w:cs="Arial"/>
          <w:szCs w:val="28"/>
        </w:rPr>
        <w:t xml:space="preserve">1.3. </w:t>
      </w:r>
      <w:r>
        <w:rPr>
          <w:rFonts w:hint="eastAsia"/>
          <w:szCs w:val="28"/>
        </w:rPr>
        <w:t>定义</w:t>
      </w:r>
      <w:r>
        <w:tab/>
      </w:r>
      <w:r>
        <w:fldChar w:fldCharType="end"/>
      </w:r>
    </w:p>
    <w:p>
      <w:pPr>
        <w:pStyle w:val="28"/>
        <w:tabs>
          <w:tab w:val="right" w:leader="dot" w:pos="8312"/>
          <w:tab w:val="clear" w:pos="1260"/>
          <w:tab w:val="clear" w:pos="8302"/>
        </w:tabs>
      </w:pPr>
      <w:r>
        <w:fldChar w:fldCharType="begin"/>
      </w:r>
      <w:r>
        <w:instrText xml:space="preserve"> HYPERLINK \l "_Toc24826" </w:instrText>
      </w:r>
      <w:r>
        <w:fldChar w:fldCharType="separate"/>
      </w:r>
      <w:r>
        <w:rPr>
          <w:rFonts w:ascii="Arial" w:hAnsi="Arial" w:eastAsia="仿宋_GB2312" w:cs="Arial"/>
          <w:szCs w:val="28"/>
        </w:rPr>
        <w:t xml:space="preserve">1.4. </w:t>
      </w:r>
      <w:r>
        <w:rPr>
          <w:rFonts w:hint="eastAsia"/>
          <w:szCs w:val="28"/>
        </w:rPr>
        <w:t>参考资料</w:t>
      </w:r>
      <w:r>
        <w:tab/>
      </w:r>
      <w:r>
        <w:fldChar w:fldCharType="end"/>
      </w:r>
    </w:p>
    <w:p>
      <w:pPr>
        <w:pStyle w:val="24"/>
        <w:tabs>
          <w:tab w:val="right" w:leader="dot" w:pos="8312"/>
          <w:tab w:val="clear" w:pos="315"/>
          <w:tab w:val="clear" w:pos="8302"/>
        </w:tabs>
      </w:pPr>
      <w:r>
        <w:fldChar w:fldCharType="begin"/>
      </w:r>
      <w:r>
        <w:instrText xml:space="preserve"> HYPERLINK \l "_Toc13524" </w:instrText>
      </w:r>
      <w:r>
        <w:fldChar w:fldCharType="separate"/>
      </w:r>
      <w:r>
        <w:rPr>
          <w:rFonts w:ascii="Arial" w:hAnsi="Arial" w:eastAsia="仿宋_GB2312" w:cs="Arial"/>
          <w:szCs w:val="28"/>
        </w:rPr>
        <w:t xml:space="preserve">2. </w:t>
      </w:r>
      <w:r>
        <w:rPr>
          <w:rFonts w:hint="eastAsia" w:ascii="仿宋_GB2312"/>
          <w:szCs w:val="28"/>
        </w:rPr>
        <w:t>项目任务概述</w:t>
      </w:r>
      <w:r>
        <w:tab/>
      </w:r>
      <w:r>
        <w:fldChar w:fldCharType="end"/>
      </w:r>
    </w:p>
    <w:p>
      <w:pPr>
        <w:pStyle w:val="28"/>
        <w:tabs>
          <w:tab w:val="right" w:leader="dot" w:pos="8312"/>
          <w:tab w:val="clear" w:pos="1260"/>
          <w:tab w:val="clear" w:pos="8302"/>
        </w:tabs>
      </w:pPr>
      <w:r>
        <w:fldChar w:fldCharType="begin"/>
      </w:r>
      <w:r>
        <w:instrText xml:space="preserve"> HYPERLINK \l "_Toc30312" </w:instrText>
      </w:r>
      <w:r>
        <w:fldChar w:fldCharType="separate"/>
      </w:r>
      <w:r>
        <w:rPr>
          <w:rFonts w:ascii="Arial" w:hAnsi="Arial" w:eastAsia="仿宋_GB2312" w:cs="Arial"/>
          <w:szCs w:val="28"/>
        </w:rPr>
        <w:t xml:space="preserve">2.1. </w:t>
      </w:r>
      <w:r>
        <w:rPr>
          <w:rFonts w:hint="eastAsia" w:ascii="仿宋_GB2312"/>
          <w:szCs w:val="28"/>
        </w:rPr>
        <w:t>项目应用范围和使用部门</w:t>
      </w:r>
      <w:r>
        <w:tab/>
      </w:r>
      <w:r>
        <w:fldChar w:fldCharType="end"/>
      </w:r>
    </w:p>
    <w:p>
      <w:pPr>
        <w:pStyle w:val="28"/>
        <w:tabs>
          <w:tab w:val="right" w:leader="dot" w:pos="8312"/>
          <w:tab w:val="clear" w:pos="1260"/>
          <w:tab w:val="clear" w:pos="8302"/>
        </w:tabs>
      </w:pPr>
      <w:r>
        <w:fldChar w:fldCharType="begin"/>
      </w:r>
      <w:r>
        <w:instrText xml:space="preserve"> HYPERLINK \l "_Toc28661" </w:instrText>
      </w:r>
      <w:r>
        <w:fldChar w:fldCharType="separate"/>
      </w:r>
      <w:r>
        <w:rPr>
          <w:rFonts w:ascii="Arial" w:hAnsi="Arial" w:eastAsia="仿宋_GB2312" w:cs="Arial"/>
          <w:szCs w:val="28"/>
        </w:rPr>
        <w:t xml:space="preserve">2.2. </w:t>
      </w:r>
      <w:r>
        <w:rPr>
          <w:rFonts w:hint="eastAsia" w:ascii="仿宋_GB2312"/>
          <w:szCs w:val="28"/>
        </w:rPr>
        <w:t>项目业务目标</w:t>
      </w:r>
      <w:r>
        <w:tab/>
      </w:r>
      <w:r>
        <w:fldChar w:fldCharType="end"/>
      </w:r>
    </w:p>
    <w:p>
      <w:pPr>
        <w:pStyle w:val="28"/>
        <w:tabs>
          <w:tab w:val="right" w:leader="dot" w:pos="8312"/>
          <w:tab w:val="clear" w:pos="1260"/>
          <w:tab w:val="clear" w:pos="8302"/>
        </w:tabs>
      </w:pPr>
      <w:r>
        <w:fldChar w:fldCharType="begin"/>
      </w:r>
      <w:r>
        <w:instrText xml:space="preserve"> HYPERLINK \l "_Toc10078" </w:instrText>
      </w:r>
      <w:r>
        <w:fldChar w:fldCharType="separate"/>
      </w:r>
      <w:r>
        <w:rPr>
          <w:rFonts w:ascii="Arial" w:hAnsi="Arial" w:eastAsia="仿宋_GB2312" w:cs="Arial"/>
          <w:szCs w:val="28"/>
        </w:rPr>
        <w:t xml:space="preserve">2.3. </w:t>
      </w:r>
      <w:r>
        <w:rPr>
          <w:rFonts w:hint="eastAsia" w:ascii="仿宋_GB2312"/>
          <w:szCs w:val="28"/>
        </w:rPr>
        <w:t>本项目与其它项目之间的关系</w:t>
      </w:r>
      <w:r>
        <w:tab/>
      </w:r>
      <w:r>
        <w:fldChar w:fldCharType="end"/>
      </w:r>
    </w:p>
    <w:p>
      <w:pPr>
        <w:pStyle w:val="28"/>
        <w:tabs>
          <w:tab w:val="right" w:leader="dot" w:pos="8312"/>
          <w:tab w:val="clear" w:pos="1260"/>
          <w:tab w:val="clear" w:pos="8302"/>
        </w:tabs>
      </w:pPr>
      <w:r>
        <w:fldChar w:fldCharType="begin"/>
      </w:r>
      <w:r>
        <w:instrText xml:space="preserve"> HYPERLINK \l "_Toc14374" </w:instrText>
      </w:r>
      <w:r>
        <w:fldChar w:fldCharType="separate"/>
      </w:r>
      <w:r>
        <w:rPr>
          <w:rFonts w:ascii="Arial" w:hAnsi="Arial" w:eastAsia="仿宋_GB2312" w:cs="Arial"/>
          <w:szCs w:val="28"/>
        </w:rPr>
        <w:t xml:space="preserve">2.4. </w:t>
      </w:r>
      <w:r>
        <w:rPr>
          <w:rFonts w:hint="eastAsia" w:ascii="仿宋_GB2312"/>
          <w:szCs w:val="28"/>
        </w:rPr>
        <w:t>运行环境</w:t>
      </w:r>
      <w:r>
        <w:tab/>
      </w:r>
      <w:r>
        <w:fldChar w:fldCharType="end"/>
      </w:r>
    </w:p>
    <w:p>
      <w:pPr>
        <w:pStyle w:val="28"/>
        <w:tabs>
          <w:tab w:val="right" w:leader="dot" w:pos="8312"/>
          <w:tab w:val="clear" w:pos="1260"/>
          <w:tab w:val="clear" w:pos="8302"/>
        </w:tabs>
      </w:pPr>
      <w:r>
        <w:fldChar w:fldCharType="begin"/>
      </w:r>
      <w:r>
        <w:instrText xml:space="preserve"> HYPERLINK \l "_Toc14132" </w:instrText>
      </w:r>
      <w:r>
        <w:fldChar w:fldCharType="separate"/>
      </w:r>
      <w:r>
        <w:rPr>
          <w:rFonts w:ascii="Arial" w:hAnsi="Arial" w:eastAsia="仿宋_GB2312" w:cs="Arial"/>
          <w:szCs w:val="28"/>
        </w:rPr>
        <w:t xml:space="preserve">2.5. </w:t>
      </w:r>
      <w:r>
        <w:rPr>
          <w:rFonts w:hint="eastAsia" w:ascii="仿宋_GB2312"/>
          <w:szCs w:val="28"/>
        </w:rPr>
        <w:t>条件和限制</w:t>
      </w:r>
      <w:r>
        <w:tab/>
      </w:r>
      <w:r>
        <w:fldChar w:fldCharType="end"/>
      </w:r>
    </w:p>
    <w:p>
      <w:pPr>
        <w:pStyle w:val="24"/>
        <w:tabs>
          <w:tab w:val="right" w:leader="dot" w:pos="8312"/>
          <w:tab w:val="clear" w:pos="315"/>
          <w:tab w:val="clear" w:pos="8302"/>
        </w:tabs>
      </w:pPr>
      <w:r>
        <w:fldChar w:fldCharType="begin"/>
      </w:r>
      <w:r>
        <w:instrText xml:space="preserve"> HYPERLINK \l "_Toc25220" </w:instrText>
      </w:r>
      <w:r>
        <w:fldChar w:fldCharType="separate"/>
      </w:r>
      <w:r>
        <w:rPr>
          <w:rFonts w:ascii="Arial" w:hAnsi="Arial" w:eastAsia="仿宋_GB2312" w:cs="Arial"/>
          <w:szCs w:val="28"/>
        </w:rPr>
        <w:t xml:space="preserve">3. </w:t>
      </w:r>
      <w:r>
        <w:rPr>
          <w:rFonts w:hint="eastAsia" w:ascii="仿宋_GB2312"/>
          <w:szCs w:val="28"/>
        </w:rPr>
        <w:t>数据描述</w:t>
      </w:r>
      <w:r>
        <w:tab/>
      </w:r>
      <w:r>
        <w:fldChar w:fldCharType="end"/>
      </w:r>
    </w:p>
    <w:p>
      <w:pPr>
        <w:pStyle w:val="28"/>
        <w:tabs>
          <w:tab w:val="right" w:leader="dot" w:pos="8312"/>
          <w:tab w:val="clear" w:pos="1260"/>
          <w:tab w:val="clear" w:pos="8302"/>
        </w:tabs>
      </w:pPr>
      <w:r>
        <w:fldChar w:fldCharType="begin"/>
      </w:r>
      <w:r>
        <w:instrText xml:space="preserve"> HYPERLINK \l "_Toc28952" </w:instrText>
      </w:r>
      <w:r>
        <w:fldChar w:fldCharType="separate"/>
      </w:r>
      <w:r>
        <w:rPr>
          <w:rFonts w:ascii="Arial" w:hAnsi="Arial" w:eastAsia="仿宋_GB2312" w:cs="Arial"/>
          <w:szCs w:val="28"/>
        </w:rPr>
        <w:t xml:space="preserve">3.1. </w:t>
      </w:r>
      <w:r>
        <w:rPr>
          <w:szCs w:val="28"/>
        </w:rPr>
        <w:t>系统流程图</w:t>
      </w:r>
      <w:r>
        <w:tab/>
      </w:r>
      <w:r>
        <w:fldChar w:fldCharType="end"/>
      </w:r>
    </w:p>
    <w:p>
      <w:pPr>
        <w:pStyle w:val="28"/>
        <w:tabs>
          <w:tab w:val="right" w:leader="dot" w:pos="8312"/>
          <w:tab w:val="clear" w:pos="1260"/>
          <w:tab w:val="clear" w:pos="8302"/>
        </w:tabs>
      </w:pPr>
      <w:r>
        <w:fldChar w:fldCharType="begin"/>
      </w:r>
      <w:r>
        <w:instrText xml:space="preserve"> HYPERLINK \l "_Toc13829" </w:instrText>
      </w:r>
      <w:r>
        <w:fldChar w:fldCharType="separate"/>
      </w:r>
      <w:r>
        <w:rPr>
          <w:rFonts w:ascii="Arial" w:hAnsi="Arial" w:eastAsia="仿宋_GB2312" w:cs="Arial"/>
          <w:szCs w:val="28"/>
        </w:rPr>
        <w:t xml:space="preserve">3.2. </w:t>
      </w:r>
      <w:r>
        <w:rPr>
          <w:szCs w:val="28"/>
        </w:rPr>
        <w:t>数据流图</w:t>
      </w:r>
      <w:r>
        <w:tab/>
      </w:r>
      <w:r>
        <w:fldChar w:fldCharType="end"/>
      </w:r>
    </w:p>
    <w:p>
      <w:pPr>
        <w:pStyle w:val="28"/>
        <w:tabs>
          <w:tab w:val="right" w:leader="dot" w:pos="8312"/>
          <w:tab w:val="clear" w:pos="1260"/>
          <w:tab w:val="clear" w:pos="8302"/>
        </w:tabs>
      </w:pPr>
      <w:r>
        <w:fldChar w:fldCharType="begin"/>
      </w:r>
      <w:r>
        <w:instrText xml:space="preserve"> HYPERLINK \l "_Toc28342" </w:instrText>
      </w:r>
      <w:r>
        <w:fldChar w:fldCharType="separate"/>
      </w:r>
      <w:r>
        <w:rPr>
          <w:rFonts w:ascii="Arial" w:hAnsi="Arial" w:eastAsia="仿宋_GB2312" w:cs="Arial"/>
          <w:szCs w:val="28"/>
        </w:rPr>
        <w:t xml:space="preserve">3.3. </w:t>
      </w:r>
      <w:r>
        <w:rPr>
          <w:szCs w:val="28"/>
        </w:rPr>
        <w:t>数据字典</w:t>
      </w:r>
      <w:r>
        <w:tab/>
      </w:r>
      <w:r>
        <w:fldChar w:fldCharType="end"/>
      </w:r>
    </w:p>
    <w:p>
      <w:pPr>
        <w:pStyle w:val="28"/>
        <w:tabs>
          <w:tab w:val="right" w:leader="dot" w:pos="8312"/>
          <w:tab w:val="clear" w:pos="1260"/>
          <w:tab w:val="clear" w:pos="8302"/>
        </w:tabs>
      </w:pPr>
      <w:r>
        <w:fldChar w:fldCharType="begin"/>
      </w:r>
      <w:r>
        <w:instrText xml:space="preserve"> HYPERLINK \l "_Toc25063" </w:instrText>
      </w:r>
      <w:r>
        <w:fldChar w:fldCharType="separate"/>
      </w:r>
      <w:r>
        <w:rPr>
          <w:rFonts w:ascii="Arial" w:hAnsi="Arial" w:eastAsia="仿宋_GB2312" w:cs="Arial"/>
          <w:szCs w:val="28"/>
        </w:rPr>
        <w:t xml:space="preserve">3.4. </w:t>
      </w:r>
      <w:r>
        <w:rPr>
          <w:szCs w:val="28"/>
        </w:rPr>
        <w:t>E-R图</w:t>
      </w:r>
      <w:r>
        <w:tab/>
      </w:r>
      <w:r>
        <w:fldChar w:fldCharType="end"/>
      </w:r>
    </w:p>
    <w:p>
      <w:pPr>
        <w:pStyle w:val="24"/>
        <w:tabs>
          <w:tab w:val="right" w:leader="dot" w:pos="8312"/>
          <w:tab w:val="clear" w:pos="315"/>
          <w:tab w:val="clear" w:pos="8302"/>
        </w:tabs>
      </w:pPr>
      <w:r>
        <w:fldChar w:fldCharType="begin"/>
      </w:r>
      <w:r>
        <w:instrText xml:space="preserve"> HYPERLINK \l "_Toc21879" </w:instrText>
      </w:r>
      <w:r>
        <w:fldChar w:fldCharType="separate"/>
      </w:r>
      <w:r>
        <w:rPr>
          <w:rFonts w:ascii="Arial" w:hAnsi="Arial" w:eastAsia="仿宋_GB2312" w:cs="Arial"/>
          <w:szCs w:val="28"/>
        </w:rPr>
        <w:t xml:space="preserve">4. </w:t>
      </w:r>
      <w:r>
        <w:rPr>
          <w:rFonts w:hint="eastAsia" w:ascii="仿宋_GB2312"/>
          <w:szCs w:val="28"/>
        </w:rPr>
        <w:t>项目的需求规定</w:t>
      </w:r>
      <w:r>
        <w:tab/>
      </w:r>
      <w:r>
        <w:fldChar w:fldCharType="end"/>
      </w:r>
    </w:p>
    <w:p>
      <w:pPr>
        <w:pStyle w:val="28"/>
        <w:tabs>
          <w:tab w:val="right" w:leader="dot" w:pos="8312"/>
          <w:tab w:val="clear" w:pos="1260"/>
          <w:tab w:val="clear" w:pos="8302"/>
        </w:tabs>
      </w:pPr>
      <w:r>
        <w:fldChar w:fldCharType="begin"/>
      </w:r>
      <w:r>
        <w:instrText xml:space="preserve"> HYPERLINK \l "_Toc25744" </w:instrText>
      </w:r>
      <w:r>
        <w:fldChar w:fldCharType="separate"/>
      </w:r>
      <w:r>
        <w:rPr>
          <w:rFonts w:ascii="Arial" w:hAnsi="Arial" w:eastAsia="仿宋_GB2312" w:cs="Arial"/>
          <w:szCs w:val="28"/>
        </w:rPr>
        <w:t xml:space="preserve">4.1. </w:t>
      </w:r>
      <w:r>
        <w:rPr>
          <w:rFonts w:hint="eastAsia" w:ascii="仿宋_GB2312"/>
          <w:szCs w:val="28"/>
        </w:rPr>
        <w:t>系统功能</w:t>
      </w:r>
      <w:r>
        <w:tab/>
      </w:r>
      <w:r>
        <w:fldChar w:fldCharType="end"/>
      </w:r>
    </w:p>
    <w:p>
      <w:pPr>
        <w:pStyle w:val="28"/>
        <w:tabs>
          <w:tab w:val="right" w:leader="dot" w:pos="8312"/>
          <w:tab w:val="clear" w:pos="1260"/>
          <w:tab w:val="clear" w:pos="8302"/>
        </w:tabs>
      </w:pPr>
      <w:r>
        <w:fldChar w:fldCharType="begin"/>
      </w:r>
      <w:r>
        <w:instrText xml:space="preserve"> HYPERLINK \l "_Toc18011" </w:instrText>
      </w:r>
      <w:r>
        <w:fldChar w:fldCharType="separate"/>
      </w:r>
      <w:r>
        <w:rPr>
          <w:rFonts w:ascii="Arial" w:hAnsi="Arial" w:eastAsia="仿宋_GB2312" w:cs="Arial"/>
          <w:szCs w:val="28"/>
        </w:rPr>
        <w:t xml:space="preserve">4.2. </w:t>
      </w:r>
      <w:r>
        <w:rPr>
          <w:rFonts w:hint="eastAsia" w:ascii="仿宋_GB2312"/>
          <w:szCs w:val="28"/>
        </w:rPr>
        <w:t>系统性能</w:t>
      </w:r>
      <w:r>
        <w:tab/>
      </w:r>
      <w:r>
        <w:fldChar w:fldCharType="end"/>
      </w:r>
    </w:p>
    <w:p>
      <w:pPr>
        <w:pStyle w:val="24"/>
        <w:tabs>
          <w:tab w:val="right" w:leader="dot" w:pos="8312"/>
          <w:tab w:val="clear" w:pos="315"/>
          <w:tab w:val="clear" w:pos="8302"/>
        </w:tabs>
      </w:pPr>
      <w:r>
        <w:fldChar w:fldCharType="begin"/>
      </w:r>
      <w:r>
        <w:instrText xml:space="preserve"> HYPERLINK \l "_Toc20068" </w:instrText>
      </w:r>
      <w:r>
        <w:fldChar w:fldCharType="separate"/>
      </w:r>
      <w:r>
        <w:rPr>
          <w:rFonts w:ascii="Arial" w:hAnsi="Arial" w:eastAsia="仿宋_GB2312" w:cs="Arial"/>
          <w:szCs w:val="28"/>
        </w:rPr>
        <w:t xml:space="preserve">5. </w:t>
      </w:r>
      <w:r>
        <w:rPr>
          <w:rFonts w:hint="eastAsia" w:ascii="仿宋_GB2312"/>
          <w:szCs w:val="28"/>
        </w:rPr>
        <w:t>运行环境</w:t>
      </w:r>
      <w:r>
        <w:tab/>
      </w:r>
      <w:r>
        <w:fldChar w:fldCharType="end"/>
      </w:r>
    </w:p>
    <w:p>
      <w:pPr>
        <w:pStyle w:val="28"/>
        <w:tabs>
          <w:tab w:val="right" w:leader="dot" w:pos="8312"/>
          <w:tab w:val="clear" w:pos="1260"/>
          <w:tab w:val="clear" w:pos="8302"/>
        </w:tabs>
      </w:pPr>
      <w:r>
        <w:fldChar w:fldCharType="begin"/>
      </w:r>
      <w:r>
        <w:instrText xml:space="preserve"> HYPERLINK \l "_Toc24056" </w:instrText>
      </w:r>
      <w:r>
        <w:fldChar w:fldCharType="separate"/>
      </w:r>
      <w:r>
        <w:rPr>
          <w:rFonts w:ascii="Arial" w:hAnsi="Arial" w:eastAsia="仿宋_GB2312" w:cs="Arial"/>
          <w:szCs w:val="28"/>
        </w:rPr>
        <w:t xml:space="preserve">5.1. </w:t>
      </w:r>
      <w:r>
        <w:rPr>
          <w:rFonts w:hint="eastAsia" w:ascii="仿宋_GB2312"/>
          <w:szCs w:val="28"/>
        </w:rPr>
        <w:t>运行需求</w:t>
      </w:r>
      <w:r>
        <w:tab/>
      </w:r>
      <w:r>
        <w:fldChar w:fldCharType="end"/>
      </w:r>
    </w:p>
    <w:p>
      <w:pPr>
        <w:pStyle w:val="28"/>
        <w:tabs>
          <w:tab w:val="right" w:leader="dot" w:pos="8312"/>
          <w:tab w:val="clear" w:pos="1260"/>
          <w:tab w:val="clear" w:pos="8302"/>
        </w:tabs>
      </w:pPr>
      <w:r>
        <w:fldChar w:fldCharType="begin"/>
      </w:r>
      <w:r>
        <w:instrText xml:space="preserve"> HYPERLINK \l "_Toc26720" </w:instrText>
      </w:r>
      <w:r>
        <w:fldChar w:fldCharType="separate"/>
      </w:r>
      <w:r>
        <w:rPr>
          <w:rFonts w:ascii="Arial" w:hAnsi="Arial" w:eastAsia="仿宋_GB2312" w:cs="Arial"/>
          <w:szCs w:val="28"/>
        </w:rPr>
        <w:t xml:space="preserve">5.2. </w:t>
      </w:r>
      <w:r>
        <w:rPr>
          <w:rFonts w:hint="eastAsia" w:ascii="仿宋_GB2312"/>
          <w:szCs w:val="28"/>
        </w:rPr>
        <w:t>硬件设备</w:t>
      </w:r>
      <w:r>
        <w:tab/>
      </w:r>
      <w:r>
        <w:fldChar w:fldCharType="end"/>
      </w:r>
    </w:p>
    <w:p>
      <w:pPr>
        <w:pStyle w:val="28"/>
        <w:tabs>
          <w:tab w:val="right" w:leader="dot" w:pos="8312"/>
          <w:tab w:val="clear" w:pos="1260"/>
          <w:tab w:val="clear" w:pos="8302"/>
        </w:tabs>
      </w:pPr>
      <w:r>
        <w:fldChar w:fldCharType="begin"/>
      </w:r>
      <w:r>
        <w:instrText xml:space="preserve"> HYPERLINK \l "_Toc19754" </w:instrText>
      </w:r>
      <w:r>
        <w:fldChar w:fldCharType="separate"/>
      </w:r>
      <w:r>
        <w:rPr>
          <w:rFonts w:ascii="Arial" w:hAnsi="Arial" w:eastAsia="仿宋_GB2312" w:cs="Arial"/>
          <w:szCs w:val="28"/>
        </w:rPr>
        <w:t xml:space="preserve">5.3. </w:t>
      </w:r>
      <w:r>
        <w:rPr>
          <w:rFonts w:hint="eastAsia" w:ascii="仿宋_GB2312"/>
          <w:szCs w:val="28"/>
        </w:rPr>
        <w:t>运行所需的支持软件</w:t>
      </w:r>
      <w:r>
        <w:tab/>
      </w:r>
      <w:r>
        <w:fldChar w:fldCharType="end"/>
      </w:r>
    </w:p>
    <w:p>
      <w:pPr>
        <w:pStyle w:val="28"/>
        <w:tabs>
          <w:tab w:val="right" w:leader="dot" w:pos="8312"/>
          <w:tab w:val="clear" w:pos="1260"/>
          <w:tab w:val="clear" w:pos="8302"/>
        </w:tabs>
      </w:pPr>
      <w:r>
        <w:fldChar w:fldCharType="begin"/>
      </w:r>
      <w:r>
        <w:instrText xml:space="preserve"> HYPERLINK \l "_Toc17532" </w:instrText>
      </w:r>
      <w:r>
        <w:fldChar w:fldCharType="separate"/>
      </w:r>
      <w:r>
        <w:rPr>
          <w:rFonts w:ascii="Arial" w:hAnsi="Arial" w:eastAsia="仿宋_GB2312" w:cs="Arial"/>
          <w:szCs w:val="28"/>
        </w:rPr>
        <w:t xml:space="preserve">5.4. </w:t>
      </w:r>
      <w:r>
        <w:rPr>
          <w:rFonts w:hint="eastAsia" w:ascii="仿宋_GB2312"/>
          <w:szCs w:val="28"/>
        </w:rPr>
        <w:t>项目与其它项目之间的接口、协议等</w:t>
      </w:r>
      <w:r>
        <w:tab/>
      </w:r>
      <w:r>
        <w:fldChar w:fldCharType="end"/>
      </w:r>
    </w:p>
    <w:p>
      <w:pPr>
        <w:pStyle w:val="28"/>
        <w:tabs>
          <w:tab w:val="right" w:leader="dot" w:pos="8312"/>
          <w:tab w:val="clear" w:pos="1260"/>
          <w:tab w:val="clear" w:pos="8302"/>
        </w:tabs>
      </w:pPr>
      <w:r>
        <w:fldChar w:fldCharType="begin"/>
      </w:r>
      <w:r>
        <w:instrText xml:space="preserve"> HYPERLINK \l "_Toc6251" </w:instrText>
      </w:r>
      <w:r>
        <w:fldChar w:fldCharType="separate"/>
      </w:r>
      <w:r>
        <w:rPr>
          <w:rFonts w:ascii="Arial" w:hAnsi="Arial" w:eastAsia="仿宋_GB2312" w:cs="Arial"/>
          <w:szCs w:val="28"/>
        </w:rPr>
        <w:t xml:space="preserve">5.5. </w:t>
      </w:r>
      <w:r>
        <w:rPr>
          <w:rFonts w:hint="eastAsia" w:ascii="仿宋_GB2312"/>
          <w:szCs w:val="28"/>
        </w:rPr>
        <w:t>故障处理</w:t>
      </w:r>
      <w:r>
        <w:tab/>
      </w:r>
      <w:r>
        <w:fldChar w:fldCharType="end"/>
      </w:r>
    </w:p>
    <w:p>
      <w:pPr>
        <w:pStyle w:val="24"/>
        <w:tabs>
          <w:tab w:val="right" w:leader="dot" w:pos="8312"/>
          <w:tab w:val="clear" w:pos="315"/>
          <w:tab w:val="clear" w:pos="8302"/>
        </w:tabs>
      </w:pPr>
      <w:r>
        <w:fldChar w:fldCharType="begin"/>
      </w:r>
      <w:r>
        <w:instrText xml:space="preserve"> HYPERLINK \l "_Toc11803" </w:instrText>
      </w:r>
      <w:r>
        <w:fldChar w:fldCharType="separate"/>
      </w:r>
      <w:r>
        <w:rPr>
          <w:rFonts w:ascii="Arial" w:hAnsi="Arial" w:eastAsia="仿宋_GB2312" w:cs="Arial"/>
          <w:szCs w:val="28"/>
        </w:rPr>
        <w:t xml:space="preserve">6. </w:t>
      </w:r>
      <w:r>
        <w:rPr>
          <w:rFonts w:hint="eastAsia" w:ascii="仿宋_GB2312"/>
          <w:szCs w:val="28"/>
        </w:rPr>
        <w:t>其他需求和问题</w:t>
      </w:r>
      <w:r>
        <w:tab/>
      </w:r>
      <w:r>
        <w:fldChar w:fldCharType="end"/>
      </w:r>
    </w:p>
    <w:p>
      <w:pPr>
        <w:pStyle w:val="2"/>
        <w:numPr>
          <w:ilvl w:val="0"/>
          <w:numId w:val="0"/>
        </w:numPr>
        <w:spacing w:line="360" w:lineRule="auto"/>
        <w:jc w:val="center"/>
        <w:rPr>
          <w:rFonts w:ascii="Arial" w:hAnsi="Arial" w:eastAsia="楷体_GB2312"/>
          <w:b w:val="0"/>
        </w:rPr>
        <w:sectPr>
          <w:pgSz w:w="11906" w:h="16838"/>
          <w:pgMar w:top="1440" w:right="1797" w:bottom="1440" w:left="1797" w:header="851" w:footer="992" w:gutter="0"/>
          <w:pgNumType w:start="1"/>
          <w:cols w:space="425" w:num="1"/>
          <w:docGrid w:linePitch="312" w:charSpace="0"/>
        </w:sectPr>
      </w:pPr>
      <w:r>
        <w:rPr>
          <w:rFonts w:ascii="Arial" w:hAnsi="Arial" w:eastAsia="楷体_GB2312"/>
        </w:rPr>
        <w:fldChar w:fldCharType="end"/>
      </w:r>
    </w:p>
    <w:bookmarkEnd w:id="0"/>
    <w:bookmarkEnd w:id="1"/>
    <w:bookmarkEnd w:id="2"/>
    <w:bookmarkEnd w:id="3"/>
    <w:p>
      <w:pPr>
        <w:pStyle w:val="2"/>
        <w:tabs>
          <w:tab w:val="left" w:pos="360"/>
        </w:tabs>
        <w:spacing w:line="360" w:lineRule="auto"/>
        <w:rPr>
          <w:szCs w:val="28"/>
        </w:rPr>
      </w:pPr>
      <w:bookmarkStart w:id="7" w:name="_Toc3557"/>
      <w:r>
        <w:rPr>
          <w:rFonts w:hint="eastAsia"/>
          <w:szCs w:val="28"/>
        </w:rPr>
        <w:t>引言</w:t>
      </w:r>
      <w:bookmarkEnd w:id="7"/>
    </w:p>
    <w:p>
      <w:pPr>
        <w:pStyle w:val="3"/>
        <w:tabs>
          <w:tab w:val="left" w:pos="360"/>
        </w:tabs>
        <w:spacing w:line="360" w:lineRule="auto"/>
        <w:ind w:left="360" w:hanging="360"/>
        <w:jc w:val="left"/>
        <w:rPr>
          <w:szCs w:val="28"/>
        </w:rPr>
      </w:pPr>
      <w:bookmarkStart w:id="8" w:name="_Toc5392"/>
      <w:r>
        <w:rPr>
          <w:rFonts w:hint="eastAsia"/>
          <w:szCs w:val="28"/>
        </w:rPr>
        <w:t>编写目的</w:t>
      </w:r>
      <w:bookmarkEnd w:id="8"/>
    </w:p>
    <w:p>
      <w:pPr>
        <w:spacing w:line="400" w:lineRule="exact"/>
        <w:ind w:firstLine="480" w:firstLineChars="200"/>
        <w:rPr>
          <w:i/>
          <w:color w:val="0070C0"/>
          <w:sz w:val="24"/>
        </w:rPr>
      </w:pPr>
      <w:r>
        <w:rPr>
          <w:rFonts w:hint="eastAsia" w:ascii="Arial" w:hAnsi="Arial" w:cs="Arial"/>
          <w:sz w:val="24"/>
          <w:shd w:val="clear" w:color="auto" w:fill="FFFFFF"/>
        </w:rPr>
        <w:t>需求分析是软件计划阶段的重要活动，也是软件生存周期中的一个重要环节，该阶段是分析系统在功能上需要“实现什么”。本文档根据校园快递代拿系统的设计要求，提供整体的框架结构和设计方向，编写目的是在立项书的基础上进一步确认功能的细节，把用户对待开发软件提出的“要求”或“需要”进行分析与整理，确认后形成描述完整、清晰与规范的文档，确定软件需要实现哪些功能，完成哪些工作。</w:t>
      </w:r>
    </w:p>
    <w:p/>
    <w:p>
      <w:pPr>
        <w:pStyle w:val="3"/>
        <w:tabs>
          <w:tab w:val="left" w:pos="360"/>
        </w:tabs>
        <w:spacing w:line="360" w:lineRule="auto"/>
        <w:ind w:left="360" w:hanging="360"/>
        <w:rPr>
          <w:szCs w:val="28"/>
        </w:rPr>
      </w:pPr>
      <w:bookmarkStart w:id="9" w:name="_Toc1655"/>
      <w:r>
        <w:rPr>
          <w:rFonts w:hint="eastAsia"/>
          <w:szCs w:val="28"/>
        </w:rPr>
        <w:t>项目背景</w:t>
      </w:r>
      <w:bookmarkEnd w:id="9"/>
    </w:p>
    <w:p>
      <w:pPr>
        <w:spacing w:line="440" w:lineRule="exact"/>
        <w:rPr>
          <w:iCs/>
          <w:sz w:val="24"/>
        </w:rPr>
      </w:pPr>
      <w:r>
        <w:rPr>
          <w:rFonts w:hint="eastAsia"/>
          <w:iCs/>
          <w:sz w:val="24"/>
        </w:rPr>
        <w:t>待开发系统的名称：“拜托了快递”校园快递代拿系统</w:t>
      </w:r>
    </w:p>
    <w:p>
      <w:pPr>
        <w:spacing w:line="440" w:lineRule="exact"/>
        <w:rPr>
          <w:iCs/>
          <w:sz w:val="24"/>
        </w:rPr>
      </w:pPr>
    </w:p>
    <w:p>
      <w:pPr>
        <w:spacing w:line="440" w:lineRule="exact"/>
        <w:rPr>
          <w:iCs/>
          <w:sz w:val="24"/>
        </w:rPr>
      </w:pPr>
      <w:r>
        <w:rPr>
          <w:rFonts w:hint="eastAsia"/>
          <w:iCs/>
          <w:sz w:val="24"/>
        </w:rPr>
        <w:t>任务的提出者：安徽大学计算机科学与技术学院</w:t>
      </w:r>
    </w:p>
    <w:p>
      <w:pPr>
        <w:spacing w:line="440" w:lineRule="exact"/>
        <w:rPr>
          <w:iCs/>
          <w:sz w:val="24"/>
        </w:rPr>
      </w:pPr>
    </w:p>
    <w:p>
      <w:pPr>
        <w:spacing w:line="440" w:lineRule="exact"/>
        <w:rPr>
          <w:iCs/>
          <w:sz w:val="24"/>
        </w:rPr>
      </w:pPr>
      <w:r>
        <w:rPr>
          <w:rFonts w:hint="eastAsia"/>
          <w:iCs/>
          <w:sz w:val="24"/>
        </w:rPr>
        <w:t>开发者：软件工程实践课设计小组——“蓬松的头发”团队</w:t>
      </w:r>
    </w:p>
    <w:p>
      <w:pPr>
        <w:spacing w:line="440" w:lineRule="exact"/>
        <w:rPr>
          <w:iCs/>
          <w:sz w:val="24"/>
        </w:rPr>
      </w:pPr>
    </w:p>
    <w:p>
      <w:pPr>
        <w:spacing w:line="440" w:lineRule="exact"/>
        <w:rPr>
          <w:iCs/>
          <w:sz w:val="24"/>
        </w:rPr>
      </w:pPr>
      <w:r>
        <w:rPr>
          <w:rFonts w:hint="eastAsia"/>
          <w:iCs/>
          <w:sz w:val="24"/>
        </w:rPr>
        <w:t>使用部门：安徽大学全体师生及员工</w:t>
      </w:r>
    </w:p>
    <w:p/>
    <w:p>
      <w:pPr>
        <w:pStyle w:val="3"/>
        <w:tabs>
          <w:tab w:val="left" w:pos="360"/>
        </w:tabs>
        <w:spacing w:line="360" w:lineRule="auto"/>
        <w:ind w:left="360" w:hanging="360"/>
        <w:rPr>
          <w:szCs w:val="28"/>
        </w:rPr>
      </w:pPr>
      <w:bookmarkStart w:id="10" w:name="_Toc31802"/>
      <w:r>
        <w:rPr>
          <w:rFonts w:hint="eastAsia"/>
          <w:szCs w:val="28"/>
        </w:rPr>
        <w:t>定义</w:t>
      </w:r>
      <w:bookmarkEnd w:id="10"/>
    </w:p>
    <w:tbl>
      <w:tblPr>
        <w:tblStyle w:val="3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r>
              <w:rPr>
                <w:rFonts w:hint="eastAsia"/>
              </w:rPr>
              <w:t>术语名称</w:t>
            </w:r>
          </w:p>
        </w:tc>
        <w:tc>
          <w:tcPr>
            <w:tcW w:w="5301"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r>
              <w:rPr>
                <w:rFonts w:hint="eastAsia"/>
              </w:rPr>
              <w:t>发布者</w:t>
            </w:r>
          </w:p>
        </w:tc>
        <w:tc>
          <w:tcPr>
            <w:tcW w:w="5301" w:type="dxa"/>
          </w:tcPr>
          <w:p>
            <w:r>
              <w:rPr>
                <w:rFonts w:hint="eastAsia"/>
              </w:rPr>
              <w:t>指在快递代拿系统中发布快递等信息，请求其他用户为自己提供代拿快递服务的用户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rPr>
                <w:szCs w:val="21"/>
              </w:rPr>
            </w:pPr>
            <w:r>
              <w:rPr>
                <w:rFonts w:hint="eastAsia"/>
                <w:szCs w:val="21"/>
              </w:rPr>
              <w:t>接单者</w:t>
            </w:r>
          </w:p>
        </w:tc>
        <w:tc>
          <w:tcPr>
            <w:tcW w:w="5301" w:type="dxa"/>
          </w:tcPr>
          <w:p>
            <w:r>
              <w:rPr>
                <w:rFonts w:hint="eastAsia"/>
              </w:rPr>
              <w:t>指在快递代拿系统中接收某一用户的快递代拿订单的用户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r>
              <w:rPr>
                <w:rFonts w:hint="eastAsia"/>
              </w:rPr>
              <w:t>接收者</w:t>
            </w:r>
          </w:p>
        </w:tc>
        <w:tc>
          <w:tcPr>
            <w:tcW w:w="5301" w:type="dxa"/>
          </w:tcPr>
          <w:p>
            <w:r>
              <w:rPr>
                <w:rFonts w:hint="eastAsia"/>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rPr>
                <w:i/>
                <w:color w:val="0070C0"/>
              </w:rPr>
            </w:pPr>
          </w:p>
        </w:tc>
        <w:tc>
          <w:tcPr>
            <w:tcW w:w="5301" w:type="dxa"/>
          </w:tcPr>
          <w:p>
            <w:pPr>
              <w:rPr>
                <w:i/>
                <w:color w:val="0070C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rPr>
                <w:i/>
                <w:color w:val="0070C0"/>
              </w:rPr>
            </w:pPr>
          </w:p>
        </w:tc>
        <w:tc>
          <w:tcPr>
            <w:tcW w:w="5301" w:type="dxa"/>
          </w:tcPr>
          <w:p>
            <w:pPr>
              <w:rPr>
                <w:i/>
                <w:color w:val="0070C0"/>
              </w:rPr>
            </w:pPr>
          </w:p>
        </w:tc>
      </w:tr>
    </w:tbl>
    <w:p>
      <w:pPr>
        <w:rPr>
          <w:i/>
          <w:color w:val="0070C0"/>
        </w:rPr>
      </w:pPr>
    </w:p>
    <w:p>
      <w:pPr>
        <w:pStyle w:val="3"/>
        <w:tabs>
          <w:tab w:val="left" w:pos="360"/>
        </w:tabs>
        <w:spacing w:line="360" w:lineRule="auto"/>
        <w:ind w:left="360" w:hanging="360"/>
        <w:rPr>
          <w:szCs w:val="28"/>
        </w:rPr>
      </w:pPr>
      <w:bookmarkStart w:id="11" w:name="_Toc24826"/>
      <w:r>
        <w:rPr>
          <w:rFonts w:hint="eastAsia"/>
          <w:szCs w:val="28"/>
        </w:rPr>
        <w:t>参考资料</w:t>
      </w:r>
      <w:bookmarkEnd w:id="11"/>
    </w:p>
    <w:p>
      <w:pPr>
        <w:rPr>
          <w:sz w:val="24"/>
        </w:rPr>
      </w:pPr>
      <w:r>
        <w:rPr>
          <w:rFonts w:hint="eastAsia"/>
          <w:sz w:val="24"/>
        </w:rPr>
        <w:t>《快递代拿系统产品立项书》（上一阶段交付的文档）</w:t>
      </w:r>
    </w:p>
    <w:p>
      <w:pPr>
        <w:rPr>
          <w:sz w:val="24"/>
        </w:rPr>
      </w:pPr>
      <w:r>
        <w:rPr>
          <w:rFonts w:hint="eastAsia"/>
          <w:sz w:val="24"/>
        </w:rPr>
        <w:t>《系统故障处理工作规范》（百度文库）</w:t>
      </w:r>
    </w:p>
    <w:bookmarkEnd w:id="4"/>
    <w:bookmarkEnd w:id="5"/>
    <w:p>
      <w:pPr>
        <w:pStyle w:val="2"/>
        <w:tabs>
          <w:tab w:val="left" w:pos="360"/>
        </w:tabs>
        <w:spacing w:line="360" w:lineRule="auto"/>
        <w:ind w:left="360" w:hanging="360"/>
        <w:rPr>
          <w:rFonts w:ascii="仿宋_GB2312"/>
          <w:szCs w:val="28"/>
        </w:rPr>
      </w:pPr>
      <w:bookmarkStart w:id="12" w:name="_Toc13524"/>
      <w:r>
        <w:rPr>
          <w:rFonts w:hint="eastAsia" w:ascii="仿宋_GB2312"/>
          <w:szCs w:val="28"/>
        </w:rPr>
        <w:t>项目任务概述</w:t>
      </w:r>
      <w:bookmarkEnd w:id="12"/>
    </w:p>
    <w:p>
      <w:pPr>
        <w:pStyle w:val="3"/>
        <w:numPr>
          <w:ilvl w:val="1"/>
          <w:numId w:val="2"/>
        </w:numPr>
        <w:tabs>
          <w:tab w:val="left" w:pos="360"/>
          <w:tab w:val="left" w:pos="927"/>
        </w:tabs>
        <w:spacing w:line="360" w:lineRule="auto"/>
        <w:ind w:left="360" w:hanging="360"/>
        <w:rPr>
          <w:rFonts w:ascii="仿宋_GB2312"/>
          <w:szCs w:val="28"/>
        </w:rPr>
      </w:pPr>
      <w:bookmarkStart w:id="13" w:name="_Toc30312"/>
      <w:r>
        <w:rPr>
          <w:rFonts w:hint="eastAsia" w:ascii="仿宋_GB2312"/>
          <w:szCs w:val="28"/>
        </w:rPr>
        <w:t>项目应用范围和使用部门</w:t>
      </w:r>
      <w:bookmarkEnd w:id="13"/>
    </w:p>
    <w:p>
      <w:pPr>
        <w:spacing w:line="400" w:lineRule="exact"/>
        <w:ind w:firstLine="480" w:firstLineChars="200"/>
        <w:rPr>
          <w:rFonts w:ascii="Arial" w:hAnsi="Arial" w:cs="Arial"/>
          <w:sz w:val="24"/>
          <w:shd w:val="clear" w:color="auto" w:fill="FFFFFF"/>
        </w:rPr>
      </w:pPr>
      <w:r>
        <w:rPr>
          <w:rFonts w:hint="eastAsia" w:ascii="Arial" w:hAnsi="Arial" w:cs="Arial"/>
          <w:sz w:val="24"/>
          <w:shd w:val="clear" w:color="auto" w:fill="FFFFFF"/>
        </w:rPr>
        <w:t>项目完成后主要应用于安大在校师生及员工，暂不支持外校人员使用。</w:t>
      </w:r>
    </w:p>
    <w:p>
      <w:pPr>
        <w:pStyle w:val="3"/>
        <w:tabs>
          <w:tab w:val="left" w:pos="360"/>
        </w:tabs>
        <w:spacing w:line="360" w:lineRule="auto"/>
        <w:ind w:left="360" w:hanging="360"/>
        <w:rPr>
          <w:rFonts w:ascii="仿宋_GB2312"/>
          <w:szCs w:val="28"/>
        </w:rPr>
      </w:pPr>
      <w:bookmarkStart w:id="14" w:name="_Toc28661"/>
      <w:r>
        <w:rPr>
          <w:rFonts w:hint="eastAsia" w:ascii="仿宋_GB2312"/>
          <w:szCs w:val="28"/>
        </w:rPr>
        <w:t>项目业务目标</w:t>
      </w:r>
      <w:bookmarkEnd w:id="14"/>
    </w:p>
    <w:p>
      <w:pPr>
        <w:ind w:firstLine="480" w:firstLineChars="200"/>
        <w:rPr>
          <w:i/>
          <w:color w:val="0070C0"/>
        </w:rPr>
      </w:pPr>
      <w:r>
        <w:rPr>
          <w:rFonts w:hint="eastAsia"/>
          <w:sz w:val="24"/>
        </w:rPr>
        <w:t>本项目业务范围主要是为安徽大学师生提供代取快递服务。主要包括：用户身份认证、发布者发布相关信息、接单者接收快递代拿订单、用户在平台查看浏览相关快递信息、举报违规用户提交审核、给予服务好评或差评、用户自主设置地址并保存</w:t>
      </w:r>
      <w:r>
        <w:rPr>
          <w:rFonts w:hint="eastAsia"/>
          <w:i/>
          <w:color w:val="0070C0"/>
        </w:rPr>
        <w:t>。</w:t>
      </w:r>
    </w:p>
    <w:p/>
    <w:p>
      <w:pPr>
        <w:pStyle w:val="3"/>
        <w:keepNext w:val="0"/>
        <w:keepLines w:val="0"/>
        <w:tabs>
          <w:tab w:val="left" w:pos="360"/>
        </w:tabs>
        <w:spacing w:line="360" w:lineRule="auto"/>
        <w:ind w:left="360" w:hanging="360"/>
        <w:rPr>
          <w:rFonts w:ascii="仿宋_GB2312"/>
          <w:szCs w:val="28"/>
        </w:rPr>
      </w:pPr>
      <w:bookmarkStart w:id="15" w:name="_Toc10078"/>
      <w:r>
        <w:rPr>
          <w:rFonts w:hint="eastAsia" w:ascii="仿宋_GB2312"/>
          <w:szCs w:val="28"/>
        </w:rPr>
        <w:t>本项目与其它项目之间的关系</w:t>
      </w:r>
      <w:bookmarkEnd w:id="15"/>
    </w:p>
    <w:p>
      <w:pPr>
        <w:spacing w:line="400" w:lineRule="exact"/>
        <w:ind w:firstLine="480" w:firstLineChars="200"/>
        <w:rPr>
          <w:rFonts w:ascii="Arial" w:hAnsi="Arial" w:cs="Arial"/>
          <w:sz w:val="24"/>
          <w:shd w:val="clear" w:color="auto" w:fill="FFFFFF"/>
        </w:rPr>
      </w:pPr>
      <w:r>
        <w:rPr>
          <w:rFonts w:hint="eastAsia" w:ascii="Arial" w:hAnsi="Arial" w:cs="Arial"/>
          <w:sz w:val="24"/>
          <w:shd w:val="clear" w:color="auto" w:fill="FFFFFF"/>
        </w:rPr>
        <w:t>本项目将与其他项目小组互相提供验收测试工作，同时还可以互相提供技术上的支持。</w:t>
      </w:r>
    </w:p>
    <w:p>
      <w:pPr>
        <w:pStyle w:val="3"/>
        <w:keepNext w:val="0"/>
        <w:keepLines w:val="0"/>
        <w:spacing w:line="360" w:lineRule="auto"/>
        <w:ind w:left="0" w:firstLine="0"/>
        <w:rPr>
          <w:rFonts w:ascii="仿宋_GB2312"/>
          <w:szCs w:val="28"/>
        </w:rPr>
      </w:pPr>
      <w:bookmarkStart w:id="16" w:name="_Toc14374"/>
      <w:bookmarkStart w:id="17" w:name="_Toc133306832"/>
      <w:r>
        <w:rPr>
          <w:rFonts w:hint="eastAsia" w:ascii="仿宋_GB2312"/>
          <w:szCs w:val="28"/>
        </w:rPr>
        <w:t>运行环境</w:t>
      </w:r>
      <w:bookmarkEnd w:id="16"/>
      <w:bookmarkEnd w:id="17"/>
    </w:p>
    <w:p>
      <w:pPr>
        <w:spacing w:line="400" w:lineRule="exact"/>
        <w:ind w:firstLine="480" w:firstLineChars="200"/>
        <w:rPr>
          <w:rFonts w:ascii="Arial" w:hAnsi="Arial" w:cs="Arial"/>
          <w:sz w:val="24"/>
          <w:shd w:val="clear" w:color="auto" w:fill="FFFFFF"/>
        </w:rPr>
      </w:pPr>
      <w:r>
        <w:rPr>
          <w:rFonts w:hint="eastAsia" w:ascii="Arial" w:hAnsi="Arial" w:cs="Arial"/>
          <w:sz w:val="24"/>
          <w:shd w:val="clear" w:color="auto" w:fill="FFFFFF"/>
        </w:rPr>
        <w:t>由于本项目是一款微信小程序，无需单独下载</w:t>
      </w:r>
      <w:r>
        <w:rPr>
          <w:sz w:val="24"/>
          <w:shd w:val="clear" w:color="auto" w:fill="FFFFFF"/>
        </w:rPr>
        <w:t>App</w:t>
      </w:r>
      <w:r>
        <w:rPr>
          <w:rFonts w:hint="eastAsia" w:ascii="Arial" w:hAnsi="Arial" w:cs="Arial"/>
          <w:sz w:val="24"/>
          <w:shd w:val="clear" w:color="auto" w:fill="FFFFFF"/>
        </w:rPr>
        <w:t>，直接在微信中使用即可。</w:t>
      </w:r>
    </w:p>
    <w:p/>
    <w:p>
      <w:pPr>
        <w:pStyle w:val="3"/>
        <w:keepNext w:val="0"/>
        <w:keepLines w:val="0"/>
        <w:spacing w:line="360" w:lineRule="auto"/>
        <w:ind w:left="0" w:firstLine="0"/>
        <w:rPr>
          <w:rFonts w:ascii="仿宋_GB2312"/>
          <w:szCs w:val="28"/>
        </w:rPr>
      </w:pPr>
      <w:bookmarkStart w:id="18" w:name="_Toc14132"/>
      <w:bookmarkStart w:id="19" w:name="_Toc133306833"/>
      <w:r>
        <w:rPr>
          <w:rFonts w:hint="eastAsia" w:ascii="仿宋_GB2312"/>
          <w:szCs w:val="28"/>
        </w:rPr>
        <w:t>条件和限制</w:t>
      </w:r>
      <w:bookmarkEnd w:id="18"/>
      <w:bookmarkEnd w:id="19"/>
    </w:p>
    <w:p>
      <w:pPr>
        <w:spacing w:line="400" w:lineRule="exact"/>
        <w:ind w:firstLine="480" w:firstLineChars="200"/>
        <w:rPr>
          <w:rFonts w:ascii="Arial" w:hAnsi="Arial" w:cs="Arial"/>
          <w:sz w:val="24"/>
          <w:shd w:val="clear" w:color="auto" w:fill="FFFFFF"/>
        </w:rPr>
      </w:pPr>
      <w:r>
        <w:rPr>
          <w:rFonts w:hint="eastAsia" w:ascii="Arial" w:hAnsi="Arial" w:cs="Arial"/>
          <w:sz w:val="24"/>
          <w:shd w:val="clear" w:color="auto" w:fill="FFFFFF"/>
        </w:rPr>
        <w:t>仅供安徽大学校内人员使用。</w:t>
      </w:r>
    </w:p>
    <w:p/>
    <w:bookmarkEnd w:id="6"/>
    <w:p>
      <w:pPr>
        <w:pStyle w:val="2"/>
        <w:keepNext w:val="0"/>
        <w:keepLines w:val="0"/>
        <w:tabs>
          <w:tab w:val="left" w:pos="360"/>
        </w:tabs>
        <w:spacing w:line="360" w:lineRule="auto"/>
      </w:pPr>
      <w:bookmarkStart w:id="20" w:name="_Toc25220"/>
      <w:r>
        <w:rPr>
          <w:rFonts w:hint="eastAsia" w:ascii="仿宋_GB2312"/>
          <w:szCs w:val="28"/>
        </w:rPr>
        <w:t>数据描述</w:t>
      </w:r>
      <w:bookmarkEnd w:id="20"/>
    </w:p>
    <w:p>
      <w:pPr>
        <w:pStyle w:val="3"/>
        <w:keepNext w:val="0"/>
        <w:keepLines w:val="0"/>
        <w:rPr>
          <w:rFonts w:ascii="Times New Roman" w:hAnsi="Times New Roman"/>
          <w:szCs w:val="28"/>
        </w:rPr>
      </w:pPr>
      <w:bookmarkStart w:id="21" w:name="_Toc13829"/>
      <w:r>
        <w:rPr>
          <w:rFonts w:ascii="Times New Roman" w:hAnsi="Times New Roman"/>
          <w:szCs w:val="28"/>
        </w:rPr>
        <w:t>数据流图</w:t>
      </w:r>
      <w:bookmarkEnd w:id="21"/>
    </w:p>
    <w:p>
      <w:pPr>
        <w:pStyle w:val="4"/>
        <w:ind w:firstLine="480"/>
        <w:jc w:val="center"/>
      </w:pPr>
      <w:r>
        <w:drawing>
          <wp:inline distT="0" distB="0" distL="0" distR="0">
            <wp:extent cx="3994150" cy="939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00284" cy="941243"/>
                    </a:xfrm>
                    <a:prstGeom prst="rect">
                      <a:avLst/>
                    </a:prstGeom>
                  </pic:spPr>
                </pic:pic>
              </a:graphicData>
            </a:graphic>
          </wp:inline>
        </w:drawing>
      </w:r>
    </w:p>
    <w:p>
      <w:pPr>
        <w:pStyle w:val="4"/>
        <w:ind w:firstLine="480"/>
        <w:jc w:val="center"/>
      </w:pPr>
      <w:r>
        <w:rPr>
          <w:rFonts w:hint="eastAsia"/>
        </w:rPr>
        <w:t>图1-快递代拿系统第0层数据流图</w:t>
      </w:r>
    </w:p>
    <w:p>
      <w:pPr>
        <w:pStyle w:val="4"/>
        <w:ind w:firstLine="480"/>
        <w:jc w:val="center"/>
      </w:pPr>
      <w:r>
        <w:drawing>
          <wp:inline distT="0" distB="0" distL="0" distR="0">
            <wp:extent cx="4177665" cy="59543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rcRect l="31882" t="18365" r="37560" b="17711"/>
                    <a:stretch>
                      <a:fillRect/>
                    </a:stretch>
                  </pic:blipFill>
                  <pic:spPr>
                    <a:xfrm>
                      <a:off x="0" y="0"/>
                      <a:ext cx="4195593" cy="5979546"/>
                    </a:xfrm>
                    <a:prstGeom prst="rect">
                      <a:avLst/>
                    </a:prstGeom>
                    <a:ln>
                      <a:noFill/>
                    </a:ln>
                  </pic:spPr>
                </pic:pic>
              </a:graphicData>
            </a:graphic>
          </wp:inline>
        </w:drawing>
      </w:r>
    </w:p>
    <w:p>
      <w:pPr>
        <w:pStyle w:val="4"/>
        <w:ind w:firstLine="480"/>
        <w:jc w:val="center"/>
      </w:pPr>
      <w:r>
        <w:rPr>
          <w:rFonts w:hint="eastAsia"/>
        </w:rPr>
        <w:t>图2-快递代拿系统第1层数据流图</w:t>
      </w:r>
    </w:p>
    <w:p>
      <w:pPr>
        <w:pStyle w:val="4"/>
        <w:ind w:firstLine="0" w:firstLineChars="0"/>
        <w:jc w:val="center"/>
      </w:pPr>
      <w:r>
        <w:drawing>
          <wp:inline distT="0" distB="0" distL="0" distR="0">
            <wp:extent cx="4680585" cy="215265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rcRect l="64606" r="2430" b="77750"/>
                    <a:stretch>
                      <a:fillRect/>
                    </a:stretch>
                  </pic:blipFill>
                  <pic:spPr>
                    <a:xfrm>
                      <a:off x="0" y="0"/>
                      <a:ext cx="4692428" cy="2157832"/>
                    </a:xfrm>
                    <a:prstGeom prst="rect">
                      <a:avLst/>
                    </a:prstGeom>
                    <a:ln>
                      <a:noFill/>
                    </a:ln>
                  </pic:spPr>
                </pic:pic>
              </a:graphicData>
            </a:graphic>
          </wp:inline>
        </w:drawing>
      </w:r>
    </w:p>
    <w:p>
      <w:pPr>
        <w:pStyle w:val="4"/>
        <w:ind w:firstLine="0" w:firstLineChars="0"/>
        <w:jc w:val="center"/>
      </w:pPr>
      <w:r>
        <w:rPr>
          <w:rFonts w:hint="eastAsia"/>
        </w:rPr>
        <w:t>图3-代拿快递数据流图</w:t>
      </w:r>
    </w:p>
    <w:p>
      <w:pPr>
        <w:pStyle w:val="4"/>
        <w:ind w:firstLine="199" w:firstLineChars="83"/>
        <w:jc w:val="center"/>
      </w:pPr>
      <w:r>
        <w:drawing>
          <wp:inline distT="0" distB="0" distL="0" distR="0">
            <wp:extent cx="4762500" cy="27209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rcRect l="65448" t="37083" r="-818" b="33251"/>
                    <a:stretch>
                      <a:fillRect/>
                    </a:stretch>
                  </pic:blipFill>
                  <pic:spPr>
                    <a:xfrm>
                      <a:off x="0" y="0"/>
                      <a:ext cx="4772065" cy="2726895"/>
                    </a:xfrm>
                    <a:prstGeom prst="rect">
                      <a:avLst/>
                    </a:prstGeom>
                    <a:ln>
                      <a:noFill/>
                    </a:ln>
                  </pic:spPr>
                </pic:pic>
              </a:graphicData>
            </a:graphic>
          </wp:inline>
        </w:drawing>
      </w:r>
    </w:p>
    <w:p>
      <w:pPr>
        <w:pStyle w:val="4"/>
        <w:ind w:firstLine="199" w:firstLineChars="83"/>
        <w:jc w:val="center"/>
      </w:pPr>
      <w:r>
        <w:rPr>
          <w:rFonts w:hint="eastAsia"/>
        </w:rPr>
        <w:t>图4-用户反馈数据流图</w:t>
      </w:r>
    </w:p>
    <w:p>
      <w:pPr>
        <w:pStyle w:val="4"/>
        <w:ind w:firstLine="199" w:firstLineChars="83"/>
        <w:jc w:val="center"/>
      </w:pPr>
      <w:r>
        <w:drawing>
          <wp:inline distT="0" distB="0" distL="0" distR="0">
            <wp:extent cx="4883150" cy="2058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rcRect l="65207" t="72577" r="2551" b="7469"/>
                    <a:stretch>
                      <a:fillRect/>
                    </a:stretch>
                  </pic:blipFill>
                  <pic:spPr>
                    <a:xfrm>
                      <a:off x="0" y="0"/>
                      <a:ext cx="4905150" cy="2068216"/>
                    </a:xfrm>
                    <a:prstGeom prst="rect">
                      <a:avLst/>
                    </a:prstGeom>
                    <a:ln>
                      <a:noFill/>
                    </a:ln>
                  </pic:spPr>
                </pic:pic>
              </a:graphicData>
            </a:graphic>
          </wp:inline>
        </w:drawing>
      </w:r>
    </w:p>
    <w:p>
      <w:pPr>
        <w:pStyle w:val="4"/>
        <w:ind w:firstLine="199" w:firstLineChars="83"/>
        <w:jc w:val="center"/>
      </w:pPr>
      <w:r>
        <w:rPr>
          <w:rFonts w:hint="eastAsia"/>
        </w:rPr>
        <w:t>图5-修改地址数据流图</w:t>
      </w:r>
    </w:p>
    <w:p>
      <w:pPr>
        <w:pStyle w:val="4"/>
        <w:ind w:firstLine="480"/>
        <w:jc w:val="center"/>
      </w:pPr>
    </w:p>
    <w:p>
      <w:pPr>
        <w:pStyle w:val="3"/>
        <w:keepNext w:val="0"/>
        <w:keepLines w:val="0"/>
        <w:rPr>
          <w:rFonts w:ascii="Times New Roman" w:hAnsi="Times New Roman"/>
          <w:color w:val="0000FF"/>
          <w:szCs w:val="28"/>
        </w:rPr>
      </w:pPr>
      <w:bookmarkStart w:id="22" w:name="_Toc28342"/>
      <w:r>
        <w:rPr>
          <w:rFonts w:ascii="Times New Roman" w:hAnsi="Times New Roman"/>
          <w:color w:val="0000FF"/>
          <w:szCs w:val="28"/>
        </w:rPr>
        <w:t>数据字典</w:t>
      </w:r>
      <w:bookmarkEnd w:id="22"/>
    </w:p>
    <w:p>
      <w:pPr>
        <w:pStyle w:val="4"/>
        <w:numPr>
          <w:ilvl w:val="0"/>
          <w:numId w:val="3"/>
        </w:numPr>
        <w:ind w:firstLineChars="0"/>
      </w:pPr>
      <w:r>
        <w:t>数据项</w:t>
      </w:r>
    </w:p>
    <w:tbl>
      <w:tblPr>
        <w:tblStyle w:val="55"/>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555"/>
        <w:gridCol w:w="2126"/>
        <w:gridCol w:w="2545"/>
        <w:gridCol w:w="207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数据项名称</w:t>
            </w:r>
          </w:p>
        </w:tc>
        <w:tc>
          <w:tcPr>
            <w:tcW w:w="2126"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描述</w:t>
            </w:r>
          </w:p>
        </w:tc>
        <w:tc>
          <w:tcPr>
            <w:tcW w:w="2545"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定义</w:t>
            </w:r>
          </w:p>
        </w:tc>
        <w:tc>
          <w:tcPr>
            <w:tcW w:w="207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位置</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189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用户编号</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数据库为每个用户自动生成的自增主键</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8{数字}8</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用户信息表、订单信息表、增加的地址信息、删除的地址信息、信用值增加信息、信用值减少信息、认证信息、授权信息、代取信息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学工号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用户在个人认证时填入的学工号</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1{字母}1+8{数字}8</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用户信息表、学生信息表、认证信息、身份信息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姓名</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用户在个人认证时填入的姓名</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2{汉字|字母}10</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用户信息表、学生信息表、认证信息、身份信息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信用值</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默认为100，根据用户行为减少</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1{数字}3，小于等于100，大于0</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微信名</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用户授权登录后获取到的微信名</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1{字符}20</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用户信息表、授权信息、代取信息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订单编号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用户提交订单后，数据库为订单设置的自增主键</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8{数字}8</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订单信息表、确认收货信息、订单状态信息、代取信息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发布时间</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用户提交订单时，后台获取到的当前时间</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dataTime(12)</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取件地址</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用户在给定的几个菜鸟驿站中选择</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[九龙街华辰宾馆旁|九龙美食街内|桔园快递中心|快递中心北侧快递柜|近邻宝A区(行政楼)|近邻宝B区(文科楼)|近邻宝C区(南区)|近邻宝D区(北区)|近邻宝E区(理工楼)|近邻宝F区(研究生院)]</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收件人手机号</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提交订单时，用户必须填入收件人的手机号码</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11{数字}11</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取件码</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取件时需要向快递员提供取件码</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1{字符}10</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跑腿费</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发布者需给接单者付出一定的酬谢</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1{数字}2</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快递重量</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接单者根据快递重量等信息决定是否接单</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[≤1kg|≤2kg|≤3kg|≤5kg|&gt;5kg]</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期望送达时间</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用户在提交订单时，指定所需送达时间</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dataTime(12)</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收货地址</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发布者根据事先设置的地址选择所需的收货地址</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5{字符}20</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订单信息表、增加的地址信息、删除的地址信息、代取信息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最晚接单时间</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过了最晚接单时间还未有人接单，则系统自动取消该订单</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dataTime(12)</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订单状态</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根据有无人接单、是否已过最晚接单时间设定</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[未接单|已接单|自动取消|已完成]</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订单信息表、确认收货信息、订单状态信息、代取信息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接单时间</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接单者接单时，后台获取到的当前时间</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dataTime(12)，可以为空</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完成时间</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发布者点击确认送达后，后台获取到的当前时间</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dataTime(12)，可以为空</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备注</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发布者对接单者提出的额外要求</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0{字符}100</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订单信息表、增加的地址信息、删除的地址信息、代取信息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地址编号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数据库为用户添加的地址设置的自增主键</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8{数字}8</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地址信息表、增加的地址信息、删除的地址信息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详细地址</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用户在添加地址时填入的地址信息</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5{字符}40</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地址信息表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信用值变化数值</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用户信用值的变化数值大小</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1{数字}3，小于等于100，大于等于-100</w:t>
            </w:r>
          </w:p>
        </w:tc>
        <w:tc>
          <w:tcPr>
            <w:tcW w:w="20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信用值增加信息、信用值减少信息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发布者编号</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订单发布者的用户编号</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w:t>
            </w:r>
          </w:p>
        </w:tc>
        <w:tc>
          <w:tcPr>
            <w:tcW w:w="20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接单者编号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订单接单者的用户编号</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w:t>
            </w:r>
          </w:p>
        </w:tc>
        <w:tc>
          <w:tcPr>
            <w:tcW w:w="20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发布者微信名</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订单发布者的微信名称</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微信名</w:t>
            </w:r>
          </w:p>
        </w:tc>
        <w:tc>
          <w:tcPr>
            <w:tcW w:w="20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代取信息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评价人编号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对订单发表评价的用户</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w:t>
            </w:r>
          </w:p>
        </w:tc>
        <w:tc>
          <w:tcPr>
            <w:tcW w:w="20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被评价人编号</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被评价的用户</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w:t>
            </w:r>
          </w:p>
        </w:tc>
        <w:tc>
          <w:tcPr>
            <w:tcW w:w="20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评价</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对订单发表的评价</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[好评|差评|举报]</w:t>
            </w:r>
          </w:p>
        </w:tc>
        <w:tc>
          <w:tcPr>
            <w:tcW w:w="20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好评</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对代取订单发表好评</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信用值变化数值</w:t>
            </w:r>
          </w:p>
        </w:tc>
        <w:tc>
          <w:tcPr>
            <w:tcW w:w="20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P3.2好评</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差评</w:t>
            </w:r>
          </w:p>
        </w:tc>
        <w:tc>
          <w:tcPr>
            <w:tcW w:w="212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对代取订单发表差评</w:t>
            </w:r>
          </w:p>
        </w:tc>
        <w:tc>
          <w:tcPr>
            <w:tcW w:w="254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信用值变化数值</w:t>
            </w:r>
          </w:p>
        </w:tc>
        <w:tc>
          <w:tcPr>
            <w:tcW w:w="20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P3.3差评</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30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举报</w:t>
            </w:r>
          </w:p>
        </w:tc>
        <w:tc>
          <w:tcPr>
            <w:tcW w:w="212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对代取订单进行举报</w:t>
            </w:r>
          </w:p>
        </w:tc>
        <w:tc>
          <w:tcPr>
            <w:tcW w:w="254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信用值变化数值</w:t>
            </w:r>
          </w:p>
        </w:tc>
        <w:tc>
          <w:tcPr>
            <w:tcW w:w="20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P3.1举报</w:t>
            </w:r>
          </w:p>
        </w:tc>
      </w:tr>
    </w:tbl>
    <w:p>
      <w:pPr>
        <w:pStyle w:val="4"/>
        <w:ind w:firstLine="0" w:firstLineChars="0"/>
        <w:rPr>
          <w:rFonts w:hint="eastAsia"/>
        </w:rPr>
      </w:pPr>
    </w:p>
    <w:p>
      <w:pPr>
        <w:pStyle w:val="4"/>
        <w:numPr>
          <w:ilvl w:val="0"/>
          <w:numId w:val="3"/>
        </w:numPr>
        <w:ind w:firstLineChars="0"/>
      </w:pPr>
      <w:r>
        <w:t>数据流</w:t>
      </w:r>
    </w:p>
    <w:tbl>
      <w:tblPr>
        <w:tblStyle w:val="55"/>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555"/>
        <w:gridCol w:w="1134"/>
        <w:gridCol w:w="1275"/>
        <w:gridCol w:w="1276"/>
        <w:gridCol w:w="306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80" w:hRule="atLeast"/>
        </w:trPr>
        <w:tc>
          <w:tcPr>
            <w:tcW w:w="1555"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数据流名称</w:t>
            </w:r>
          </w:p>
        </w:tc>
        <w:tc>
          <w:tcPr>
            <w:tcW w:w="1134"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简述</w:t>
            </w:r>
          </w:p>
        </w:tc>
        <w:tc>
          <w:tcPr>
            <w:tcW w:w="1275"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数据来源</w:t>
            </w:r>
          </w:p>
        </w:tc>
        <w:tc>
          <w:tcPr>
            <w:tcW w:w="1276"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数据去向</w:t>
            </w:r>
          </w:p>
        </w:tc>
        <w:tc>
          <w:tcPr>
            <w:tcW w:w="306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数据组成</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订单信息</w:t>
            </w:r>
          </w:p>
        </w:tc>
        <w:tc>
          <w:tcPr>
            <w:tcW w:w="1134"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发布者所发布的有关快递订单的详细信息</w:t>
            </w:r>
          </w:p>
        </w:tc>
        <w:tc>
          <w:tcPr>
            <w:tcW w:w="1275"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P2发布信息、S4订单信息表、P1接单</w:t>
            </w:r>
          </w:p>
        </w:tc>
        <w:tc>
          <w:tcPr>
            <w:tcW w:w="12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S4订单信息表、P2发布订单、P1接单</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认证信息</w:t>
            </w:r>
          </w:p>
        </w:tc>
        <w:tc>
          <w:tcPr>
            <w:tcW w:w="1134"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将用户认证后的身份信息写入用户信息表中</w:t>
            </w:r>
          </w:p>
        </w:tc>
        <w:tc>
          <w:tcPr>
            <w:tcW w:w="1275" w:type="dxa"/>
          </w:tcPr>
          <w:p>
            <w:pPr>
              <w:widowControl/>
              <w:jc w:val="left"/>
              <w:rPr>
                <w:rFonts w:hint="eastAsia" w:ascii="宋体" w:hAnsi="宋体" w:cs="宋体"/>
                <w:color w:val="000000"/>
                <w:kern w:val="0"/>
                <w:sz w:val="24"/>
              </w:rPr>
            </w:pPr>
            <w:r>
              <w:rPr>
                <w:rFonts w:hint="eastAsia" w:ascii="宋体" w:hAnsi="宋体" w:cs="宋体"/>
                <w:color w:val="000000"/>
                <w:kern w:val="0"/>
                <w:sz w:val="24"/>
              </w:rPr>
              <w:t>P5身份认证、用户</w:t>
            </w:r>
          </w:p>
        </w:tc>
        <w:tc>
          <w:tcPr>
            <w:tcW w:w="12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S1用户信息表</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姓名+学工号+用户编号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身份信息</w:t>
            </w:r>
          </w:p>
        </w:tc>
        <w:tc>
          <w:tcPr>
            <w:tcW w:w="1134"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用户输入的身份信息，用于身份认证</w:t>
            </w:r>
          </w:p>
        </w:tc>
        <w:tc>
          <w:tcPr>
            <w:tcW w:w="1275"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用户</w:t>
            </w:r>
          </w:p>
        </w:tc>
        <w:tc>
          <w:tcPr>
            <w:tcW w:w="1276"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P5身份认证</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姓名+学工号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确认收货信息</w:t>
            </w:r>
          </w:p>
        </w:tc>
        <w:tc>
          <w:tcPr>
            <w:tcW w:w="1134"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发布者接到快递且接单者送达快递后，双方需要反馈给系统的信息</w:t>
            </w:r>
          </w:p>
        </w:tc>
        <w:tc>
          <w:tcPr>
            <w:tcW w:w="1275" w:type="dxa"/>
          </w:tcPr>
          <w:p>
            <w:pPr>
              <w:widowControl/>
              <w:jc w:val="left"/>
              <w:rPr>
                <w:rFonts w:hint="eastAsia" w:ascii="宋体" w:hAnsi="宋体" w:cs="宋体"/>
                <w:color w:val="000000"/>
                <w:kern w:val="0"/>
                <w:sz w:val="24"/>
              </w:rPr>
            </w:pPr>
            <w:r>
              <w:rPr>
                <w:rFonts w:hint="eastAsia" w:ascii="宋体" w:hAnsi="宋体" w:cs="宋体"/>
                <w:color w:val="000000"/>
                <w:kern w:val="0"/>
                <w:sz w:val="24"/>
              </w:rPr>
              <w:t>用户</w:t>
            </w:r>
          </w:p>
        </w:tc>
        <w:tc>
          <w:tcPr>
            <w:tcW w:w="1276" w:type="dxa"/>
          </w:tcPr>
          <w:p>
            <w:pPr>
              <w:widowControl/>
              <w:jc w:val="left"/>
              <w:rPr>
                <w:rFonts w:hint="eastAsia" w:ascii="宋体" w:hAnsi="宋体" w:cs="宋体"/>
                <w:color w:val="000000"/>
                <w:kern w:val="0"/>
                <w:sz w:val="24"/>
              </w:rPr>
            </w:pPr>
            <w:r>
              <w:rPr>
                <w:rFonts w:hint="eastAsia" w:ascii="宋体" w:hAnsi="宋体" w:cs="宋体"/>
                <w:color w:val="000000"/>
                <w:kern w:val="0"/>
                <w:sz w:val="24"/>
              </w:rPr>
              <w:t>P2.1确认收货</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订单编号+订单状态</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信用值增加信息</w:t>
            </w:r>
          </w:p>
        </w:tc>
        <w:tc>
          <w:tcPr>
            <w:tcW w:w="1134"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相应地增加用户对应的信用值</w:t>
            </w:r>
          </w:p>
        </w:tc>
        <w:tc>
          <w:tcPr>
            <w:tcW w:w="1275"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P3.2好评</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S1用户信息表</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用户编号+信用值变化数值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信用值减少信息</w:t>
            </w:r>
          </w:p>
        </w:tc>
        <w:tc>
          <w:tcPr>
            <w:tcW w:w="1134"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相应地减少用户对应的信用值</w:t>
            </w:r>
          </w:p>
        </w:tc>
        <w:tc>
          <w:tcPr>
            <w:tcW w:w="1275" w:type="dxa"/>
          </w:tcPr>
          <w:p>
            <w:pPr>
              <w:widowControl/>
              <w:jc w:val="left"/>
              <w:rPr>
                <w:rFonts w:hint="eastAsia" w:ascii="宋体" w:hAnsi="宋体" w:cs="宋体"/>
                <w:color w:val="000000"/>
                <w:kern w:val="0"/>
                <w:sz w:val="24"/>
              </w:rPr>
            </w:pPr>
            <w:r>
              <w:rPr>
                <w:rFonts w:hint="eastAsia" w:ascii="宋体" w:hAnsi="宋体" w:cs="宋体"/>
                <w:color w:val="000000"/>
                <w:kern w:val="0"/>
                <w:sz w:val="24"/>
              </w:rPr>
              <w:t>P3.1举报、P3.3差评</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S1用户信息表</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用户编号+信用值变化数值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新增的地址信息</w:t>
            </w:r>
          </w:p>
        </w:tc>
        <w:tc>
          <w:tcPr>
            <w:tcW w:w="1134"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相应的为用户增加其收货地址的详细信息</w:t>
            </w:r>
          </w:p>
        </w:tc>
        <w:tc>
          <w:tcPr>
            <w:tcW w:w="1275"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P4.1新增地址</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S2地址信息表</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地址编号+用户编号+收货地址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删除的地址信息</w:t>
            </w:r>
          </w:p>
        </w:tc>
        <w:tc>
          <w:tcPr>
            <w:tcW w:w="1134" w:type="dxa"/>
          </w:tcPr>
          <w:p>
            <w:pPr>
              <w:widowControl/>
              <w:jc w:val="left"/>
              <w:rPr>
                <w:rFonts w:hint="eastAsia" w:ascii="宋体" w:hAnsi="宋体" w:cs="宋体"/>
                <w:color w:val="000000"/>
                <w:kern w:val="0"/>
                <w:sz w:val="24"/>
              </w:rPr>
            </w:pPr>
            <w:r>
              <w:rPr>
                <w:rFonts w:hint="eastAsia" w:ascii="宋体" w:hAnsi="宋体" w:cs="宋体"/>
                <w:color w:val="000000"/>
                <w:kern w:val="0"/>
                <w:sz w:val="24"/>
              </w:rPr>
              <w:t>相应的为用户删除其收货地址的详细信息</w:t>
            </w:r>
          </w:p>
        </w:tc>
        <w:tc>
          <w:tcPr>
            <w:tcW w:w="1275" w:type="dxa"/>
          </w:tcPr>
          <w:p>
            <w:pPr>
              <w:widowControl/>
              <w:jc w:val="left"/>
              <w:rPr>
                <w:rFonts w:hint="eastAsia" w:ascii="宋体" w:hAnsi="宋体" w:cs="宋体"/>
                <w:color w:val="000000"/>
                <w:kern w:val="0"/>
                <w:sz w:val="24"/>
              </w:rPr>
            </w:pPr>
            <w:r>
              <w:rPr>
                <w:rFonts w:hint="eastAsia" w:ascii="宋体" w:hAnsi="宋体" w:cs="宋体"/>
                <w:color w:val="000000"/>
                <w:kern w:val="0"/>
                <w:sz w:val="24"/>
              </w:rPr>
              <w:t>P4.2删除地址</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S2地址信息表</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地址编号+用户编号+收货地址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学生信息</w:t>
            </w:r>
          </w:p>
        </w:tc>
        <w:tc>
          <w:tcPr>
            <w:tcW w:w="1134"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系统存储的学生姓名和学工号信息，用于身份认证比对</w:t>
            </w:r>
          </w:p>
        </w:tc>
        <w:tc>
          <w:tcPr>
            <w:tcW w:w="127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S3学生信息表</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P5身份认证</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学工号+姓名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代取信息</w:t>
            </w:r>
          </w:p>
        </w:tc>
        <w:tc>
          <w:tcPr>
            <w:tcW w:w="1134"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发布者所发布的有关代取快递的信息</w:t>
            </w:r>
          </w:p>
        </w:tc>
        <w:tc>
          <w:tcPr>
            <w:tcW w:w="127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发布者</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P3发布订单</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订单编号+发布者微信名+发布者编号+发布时间+收件人手机号+取件地址+收货地址+取件码+跑腿费+快递重量+期望送达时间+订单状态+备注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评价信息</w:t>
            </w:r>
          </w:p>
        </w:tc>
        <w:tc>
          <w:tcPr>
            <w:tcW w:w="1134"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订单完成或自动取消后的反馈信息</w:t>
            </w:r>
          </w:p>
        </w:tc>
        <w:tc>
          <w:tcPr>
            <w:tcW w:w="127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P0快递代取、接单者</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用户、P0快递代取</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订单编号+评价人编号+评价+被评价人编号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接单信息</w:t>
            </w:r>
          </w:p>
        </w:tc>
        <w:tc>
          <w:tcPr>
            <w:tcW w:w="1134"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用户的代取订单被其他用户接单后的信息</w:t>
            </w:r>
          </w:p>
        </w:tc>
        <w:tc>
          <w:tcPr>
            <w:tcW w:w="127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P1接单</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接单者微信名+接单者编号+订单编号+接单时间</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送达信息</w:t>
            </w:r>
          </w:p>
        </w:tc>
        <w:tc>
          <w:tcPr>
            <w:tcW w:w="1134"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用户代取订单送达后的信息</w:t>
            </w:r>
          </w:p>
        </w:tc>
        <w:tc>
          <w:tcPr>
            <w:tcW w:w="1275"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P1接单</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w:t>
            </w:r>
          </w:p>
        </w:tc>
        <w:tc>
          <w:tcPr>
            <w:tcW w:w="3062"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555"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修改地址信息</w:t>
            </w:r>
          </w:p>
        </w:tc>
        <w:tc>
          <w:tcPr>
            <w:tcW w:w="1134"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用户修改已有地址</w:t>
            </w:r>
          </w:p>
        </w:tc>
        <w:tc>
          <w:tcPr>
            <w:tcW w:w="1275"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P4修改地址</w:t>
            </w:r>
          </w:p>
        </w:tc>
        <w:tc>
          <w:tcPr>
            <w:tcW w:w="3062"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地址编号+用户编号+详细地址</w:t>
            </w:r>
          </w:p>
        </w:tc>
      </w:tr>
    </w:tbl>
    <w:p>
      <w:pPr>
        <w:rPr>
          <w:rFonts w:hint="eastAsia"/>
        </w:rPr>
      </w:pPr>
    </w:p>
    <w:p>
      <w:pPr>
        <w:pStyle w:val="4"/>
        <w:numPr>
          <w:ilvl w:val="0"/>
          <w:numId w:val="3"/>
        </w:numPr>
        <w:ind w:firstLineChars="0"/>
      </w:pPr>
      <w:r>
        <w:rPr>
          <w:rFonts w:hint="eastAsia"/>
        </w:rPr>
        <w:t>数据存储</w:t>
      </w:r>
    </w:p>
    <w:tbl>
      <w:tblPr>
        <w:tblStyle w:val="55"/>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696"/>
        <w:gridCol w:w="2268"/>
        <w:gridCol w:w="433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80" w:hRule="atLeast"/>
        </w:trPr>
        <w:tc>
          <w:tcPr>
            <w:tcW w:w="1696"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数据存储名称</w:t>
            </w:r>
          </w:p>
        </w:tc>
        <w:tc>
          <w:tcPr>
            <w:tcW w:w="2268"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描述</w:t>
            </w:r>
          </w:p>
        </w:tc>
        <w:tc>
          <w:tcPr>
            <w:tcW w:w="4338"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noWrap/>
          </w:tcPr>
          <w:p>
            <w:pPr>
              <w:widowControl/>
              <w:jc w:val="center"/>
              <w:rPr>
                <w:rFonts w:hint="eastAsia"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定义</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696"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用户信息表</w:t>
            </w:r>
          </w:p>
        </w:tc>
        <w:tc>
          <w:tcPr>
            <w:tcW w:w="2268"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系统用户的个人信息</w:t>
            </w:r>
          </w:p>
        </w:tc>
        <w:tc>
          <w:tcPr>
            <w:tcW w:w="4338"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用户编号+姓名+学号+微信名+信用值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696"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学生信息表</w:t>
            </w:r>
          </w:p>
        </w:tc>
        <w:tc>
          <w:tcPr>
            <w:tcW w:w="2268"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学生的校园身份信息，用于身份认证</w:t>
            </w:r>
          </w:p>
        </w:tc>
        <w:tc>
          <w:tcPr>
            <w:tcW w:w="4338"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学号+姓名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696"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地址信息表</w:t>
            </w:r>
          </w:p>
        </w:tc>
        <w:tc>
          <w:tcPr>
            <w:tcW w:w="2268"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用户的收货地址信息</w:t>
            </w:r>
          </w:p>
        </w:tc>
        <w:tc>
          <w:tcPr>
            <w:tcW w:w="4338"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地址编号+用户编号+详细地址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696"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订单信息表</w:t>
            </w:r>
          </w:p>
        </w:tc>
        <w:tc>
          <w:tcPr>
            <w:tcW w:w="2268"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代拿快递订单的描述信息</w:t>
            </w:r>
          </w:p>
        </w:tc>
        <w:tc>
          <w:tcPr>
            <w:tcW w:w="4338"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bl>
    <w:p>
      <w:pPr>
        <w:pStyle w:val="4"/>
        <w:ind w:firstLine="0" w:firstLineChars="0"/>
        <w:rPr>
          <w:rFonts w:hint="eastAsia"/>
        </w:rPr>
      </w:pPr>
    </w:p>
    <w:p>
      <w:pPr>
        <w:pStyle w:val="4"/>
        <w:numPr>
          <w:ilvl w:val="0"/>
          <w:numId w:val="3"/>
        </w:numPr>
        <w:ind w:firstLineChars="0"/>
      </w:pPr>
      <w:r>
        <w:rPr>
          <w:rFonts w:hint="eastAsia"/>
        </w:rPr>
        <w:t>数据处理</w:t>
      </w:r>
    </w:p>
    <w:tbl>
      <w:tblPr>
        <w:tblStyle w:val="55"/>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129"/>
        <w:gridCol w:w="1276"/>
        <w:gridCol w:w="1418"/>
        <w:gridCol w:w="1417"/>
        <w:gridCol w:w="306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80" w:hRule="atLeast"/>
        </w:trPr>
        <w:tc>
          <w:tcPr>
            <w:tcW w:w="1129"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序号</w:t>
            </w:r>
          </w:p>
        </w:tc>
        <w:tc>
          <w:tcPr>
            <w:tcW w:w="1276"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处理名</w:t>
            </w:r>
          </w:p>
        </w:tc>
        <w:tc>
          <w:tcPr>
            <w:tcW w:w="1418"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数据流入</w:t>
            </w:r>
          </w:p>
        </w:tc>
        <w:tc>
          <w:tcPr>
            <w:tcW w:w="1417"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数据流出</w:t>
            </w:r>
          </w:p>
        </w:tc>
        <w:tc>
          <w:tcPr>
            <w:tcW w:w="306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noWrap/>
          </w:tcPr>
          <w:p>
            <w:pPr>
              <w:widowControl/>
              <w:jc w:val="center"/>
              <w:rPr>
                <w:rFonts w:hint="eastAsia" w:ascii="宋体" w:hAnsi="宋体" w:cs="宋体"/>
                <w:b/>
                <w:bCs/>
                <w:color w:val="FFFFFF" w:themeColor="background1"/>
                <w:kern w:val="0"/>
                <w:sz w:val="24"/>
                <w14:textFill>
                  <w14:solidFill>
                    <w14:schemeClr w14:val="bg1"/>
                  </w14:solidFill>
                </w14:textFill>
              </w:rPr>
            </w:pPr>
            <w:r>
              <w:rPr>
                <w:rFonts w:hint="eastAsia" w:ascii="宋体" w:hAnsi="宋体" w:cs="宋体"/>
                <w:b/>
                <w:bCs/>
                <w:color w:val="FFFFFF" w:themeColor="background1"/>
                <w:kern w:val="0"/>
                <w:sz w:val="24"/>
                <w14:textFill>
                  <w14:solidFill>
                    <w14:schemeClr w14:val="bg1"/>
                  </w14:solidFill>
                </w14:textFill>
              </w:rPr>
              <w:t>处理逻辑</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129"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P1</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接单</w:t>
            </w:r>
          </w:p>
        </w:tc>
        <w:tc>
          <w:tcPr>
            <w:tcW w:w="1418"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w:t>
            </w:r>
          </w:p>
        </w:tc>
        <w:tc>
          <w:tcPr>
            <w:tcW w:w="1417"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送达信息</w:t>
            </w:r>
          </w:p>
        </w:tc>
        <w:tc>
          <w:tcPr>
            <w:tcW w:w="3062"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接单者接收订单后去代取快递并送达至收货地址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129"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P2.0</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发布订单</w:t>
            </w:r>
          </w:p>
        </w:tc>
        <w:tc>
          <w:tcPr>
            <w:tcW w:w="1418"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代取信息</w:t>
            </w:r>
          </w:p>
        </w:tc>
        <w:tc>
          <w:tcPr>
            <w:tcW w:w="1417"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w:t>
            </w:r>
          </w:p>
        </w:tc>
        <w:tc>
          <w:tcPr>
            <w:tcW w:w="3062" w:type="dxa"/>
          </w:tcPr>
          <w:p>
            <w:pPr>
              <w:widowControl/>
              <w:jc w:val="left"/>
              <w:rPr>
                <w:rFonts w:hint="eastAsia" w:ascii="宋体" w:hAnsi="宋体" w:cs="宋体"/>
                <w:color w:val="000000"/>
                <w:kern w:val="0"/>
                <w:sz w:val="24"/>
              </w:rPr>
            </w:pPr>
            <w:r>
              <w:rPr>
                <w:rFonts w:hint="eastAsia" w:ascii="宋体" w:hAnsi="宋体" w:cs="宋体"/>
                <w:color w:val="000000"/>
                <w:kern w:val="0"/>
                <w:sz w:val="24"/>
              </w:rPr>
              <w:t>根据用户填写的代取信息生成订单</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129"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P2.1</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确认收货</w:t>
            </w:r>
          </w:p>
        </w:tc>
        <w:tc>
          <w:tcPr>
            <w:tcW w:w="1418"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确认收货信息</w:t>
            </w:r>
          </w:p>
        </w:tc>
        <w:tc>
          <w:tcPr>
            <w:tcW w:w="1417"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订单信息</w:t>
            </w:r>
          </w:p>
        </w:tc>
        <w:tc>
          <w:tcPr>
            <w:tcW w:w="3062"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发布者收取快递后确认收货，更新订单信息</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870" w:hRule="atLeast"/>
        </w:trPr>
        <w:tc>
          <w:tcPr>
            <w:tcW w:w="1129"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P3.1</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举报</w:t>
            </w:r>
          </w:p>
        </w:tc>
        <w:tc>
          <w:tcPr>
            <w:tcW w:w="1418"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c>
          <w:tcPr>
            <w:tcW w:w="1417"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信用值减少信息</w:t>
            </w:r>
          </w:p>
        </w:tc>
        <w:tc>
          <w:tcPr>
            <w:tcW w:w="3062"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发布者用户选择举报功能，系统根据其举报内容修改被举报的用户状态，即相应地减少用户信用值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129"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P3.2</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好评</w:t>
            </w:r>
          </w:p>
        </w:tc>
        <w:tc>
          <w:tcPr>
            <w:tcW w:w="1418"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c>
          <w:tcPr>
            <w:tcW w:w="1417"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信用值增加信息</w:t>
            </w:r>
          </w:p>
        </w:tc>
        <w:tc>
          <w:tcPr>
            <w:tcW w:w="3062"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发布者用户选择好评功能，系统修改被好评的用户状态，即相应地增加用户信用值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129"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P3.3</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差评</w:t>
            </w:r>
          </w:p>
        </w:tc>
        <w:tc>
          <w:tcPr>
            <w:tcW w:w="1418"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评价信息</w:t>
            </w:r>
          </w:p>
        </w:tc>
        <w:tc>
          <w:tcPr>
            <w:tcW w:w="1417"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信用值减少信息</w:t>
            </w:r>
          </w:p>
        </w:tc>
        <w:tc>
          <w:tcPr>
            <w:tcW w:w="3062"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发布者用户选择差评功能，系统修改被差评的用户状态，即相应地减少用户信用值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870" w:hRule="atLeast"/>
        </w:trPr>
        <w:tc>
          <w:tcPr>
            <w:tcW w:w="1129"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P4.1</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新增地址</w:t>
            </w:r>
          </w:p>
        </w:tc>
        <w:tc>
          <w:tcPr>
            <w:tcW w:w="1418"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修改地址信息</w:t>
            </w:r>
          </w:p>
        </w:tc>
        <w:tc>
          <w:tcPr>
            <w:tcW w:w="1417"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新增地址信息</w:t>
            </w:r>
          </w:p>
        </w:tc>
        <w:tc>
          <w:tcPr>
            <w:tcW w:w="3062"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发布者可新增自己的收货地址存储备用，用户新增的地址信息被系统存储记录到地址信息表备用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870" w:hRule="atLeast"/>
        </w:trPr>
        <w:tc>
          <w:tcPr>
            <w:tcW w:w="1129" w:type="dxa"/>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P4.2</w:t>
            </w:r>
          </w:p>
        </w:tc>
        <w:tc>
          <w:tcPr>
            <w:tcW w:w="1276"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删除地址</w:t>
            </w:r>
          </w:p>
        </w:tc>
        <w:tc>
          <w:tcPr>
            <w:tcW w:w="1418"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修改地址信息</w:t>
            </w:r>
          </w:p>
        </w:tc>
        <w:tc>
          <w:tcPr>
            <w:tcW w:w="1417" w:type="dxa"/>
            <w:noWrap/>
          </w:tcPr>
          <w:p>
            <w:pPr>
              <w:widowControl/>
              <w:jc w:val="left"/>
              <w:rPr>
                <w:rFonts w:hint="eastAsia" w:ascii="宋体" w:hAnsi="宋体" w:cs="宋体"/>
                <w:color w:val="000000"/>
                <w:kern w:val="0"/>
                <w:sz w:val="24"/>
              </w:rPr>
            </w:pPr>
            <w:r>
              <w:rPr>
                <w:rFonts w:hint="eastAsia" w:ascii="宋体" w:hAnsi="宋体" w:cs="宋体"/>
                <w:color w:val="000000"/>
                <w:kern w:val="0"/>
                <w:sz w:val="24"/>
              </w:rPr>
              <w:t>删除地址信息</w:t>
            </w:r>
          </w:p>
        </w:tc>
        <w:tc>
          <w:tcPr>
            <w:tcW w:w="3062" w:type="dxa"/>
          </w:tcPr>
          <w:p>
            <w:pPr>
              <w:widowControl/>
              <w:jc w:val="left"/>
              <w:rPr>
                <w:rFonts w:hint="eastAsia" w:ascii="宋体" w:hAnsi="宋体" w:cs="宋体"/>
                <w:color w:val="000000"/>
                <w:kern w:val="0"/>
                <w:sz w:val="24"/>
              </w:rPr>
            </w:pPr>
            <w:r>
              <w:rPr>
                <w:rFonts w:hint="eastAsia" w:ascii="宋体" w:hAnsi="宋体" w:cs="宋体"/>
                <w:color w:val="000000"/>
                <w:kern w:val="0"/>
                <w:sz w:val="24"/>
              </w:rPr>
              <w:t>发布者可删除自己已添加的收货地址，用户删除的地址信息被系统在地址信息表中相应的删除</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129" w:type="dxa"/>
            <w:shd w:val="clear" w:color="auto" w:fill="DBE5F1" w:themeFill="accent1" w:themeFillTint="33"/>
            <w:noWrap/>
          </w:tcPr>
          <w:p>
            <w:pPr>
              <w:widowControl/>
              <w:jc w:val="left"/>
              <w:rPr>
                <w:rFonts w:hint="eastAsia" w:ascii="宋体" w:hAnsi="宋体" w:cs="宋体"/>
                <w:b/>
                <w:bCs/>
                <w:color w:val="000000"/>
                <w:kern w:val="0"/>
                <w:sz w:val="24"/>
              </w:rPr>
            </w:pPr>
            <w:r>
              <w:rPr>
                <w:rFonts w:hint="eastAsia" w:ascii="宋体" w:hAnsi="宋体" w:cs="宋体"/>
                <w:b/>
                <w:bCs/>
                <w:color w:val="000000"/>
                <w:kern w:val="0"/>
                <w:sz w:val="24"/>
              </w:rPr>
              <w:t>P5</w:t>
            </w:r>
          </w:p>
        </w:tc>
        <w:tc>
          <w:tcPr>
            <w:tcW w:w="1276"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身份认证</w:t>
            </w:r>
          </w:p>
        </w:tc>
        <w:tc>
          <w:tcPr>
            <w:tcW w:w="1418"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身份信息、学生信息</w:t>
            </w:r>
          </w:p>
        </w:tc>
        <w:tc>
          <w:tcPr>
            <w:tcW w:w="1417" w:type="dxa"/>
            <w:shd w:val="clear" w:color="auto" w:fill="DBE5F1" w:themeFill="accent1" w:themeFillTint="33"/>
            <w:noWrap/>
          </w:tcPr>
          <w:p>
            <w:pPr>
              <w:widowControl/>
              <w:jc w:val="left"/>
              <w:rPr>
                <w:rFonts w:hint="eastAsia" w:ascii="宋体" w:hAnsi="宋体" w:cs="宋体"/>
                <w:color w:val="000000"/>
                <w:kern w:val="0"/>
                <w:sz w:val="24"/>
              </w:rPr>
            </w:pPr>
            <w:r>
              <w:rPr>
                <w:rFonts w:hint="eastAsia" w:ascii="宋体" w:hAnsi="宋体" w:cs="宋体"/>
                <w:color w:val="000000"/>
                <w:kern w:val="0"/>
                <w:sz w:val="24"/>
              </w:rPr>
              <w:t>用户信息</w:t>
            </w:r>
          </w:p>
        </w:tc>
        <w:tc>
          <w:tcPr>
            <w:tcW w:w="3062" w:type="dxa"/>
            <w:shd w:val="clear" w:color="auto" w:fill="DBE5F1" w:themeFill="accent1" w:themeFillTint="33"/>
          </w:tcPr>
          <w:p>
            <w:pPr>
              <w:widowControl/>
              <w:jc w:val="left"/>
              <w:rPr>
                <w:rFonts w:hint="eastAsia" w:ascii="宋体" w:hAnsi="宋体" w:cs="宋体"/>
                <w:color w:val="000000"/>
                <w:kern w:val="0"/>
                <w:sz w:val="24"/>
              </w:rPr>
            </w:pPr>
            <w:r>
              <w:rPr>
                <w:rFonts w:hint="eastAsia" w:ascii="宋体" w:hAnsi="宋体" w:cs="宋体"/>
                <w:color w:val="000000"/>
                <w:kern w:val="0"/>
                <w:sz w:val="24"/>
              </w:rPr>
              <w:t>将用户的身份认证信息与数据库中的学生信息比对，并更新用户信息</w:t>
            </w:r>
          </w:p>
        </w:tc>
      </w:tr>
    </w:tbl>
    <w:p>
      <w:pPr>
        <w:pStyle w:val="4"/>
        <w:ind w:firstLine="0" w:firstLineChars="0"/>
        <w:rPr>
          <w:rFonts w:hint="eastAsia"/>
        </w:rPr>
      </w:pPr>
    </w:p>
    <w:p>
      <w:pPr>
        <w:pStyle w:val="4"/>
        <w:numPr>
          <w:ilvl w:val="0"/>
          <w:numId w:val="3"/>
        </w:numPr>
        <w:ind w:firstLineChars="0"/>
      </w:pPr>
      <w:r>
        <w:rPr>
          <w:rFonts w:hint="eastAsia"/>
        </w:rPr>
        <w:t>数据结构</w:t>
      </w:r>
    </w:p>
    <w:tbl>
      <w:tblPr>
        <w:tblStyle w:val="55"/>
        <w:tblW w:w="0" w:type="auto"/>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271"/>
        <w:gridCol w:w="1985"/>
        <w:gridCol w:w="504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80" w:hRule="atLeast"/>
        </w:trPr>
        <w:tc>
          <w:tcPr>
            <w:tcW w:w="127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名称</w:t>
            </w:r>
          </w:p>
        </w:tc>
        <w:tc>
          <w:tcPr>
            <w:tcW w:w="1985" w:type="dxa"/>
            <w:tcBorders>
              <w:top w:val="single" w:color="4F81BD" w:themeColor="accent1" w:sz="4" w:space="0"/>
              <w:bottom w:val="single" w:color="4F81BD" w:themeColor="accent1" w:sz="4" w:space="0"/>
              <w:right w:val="nil"/>
              <w:insideH w:val="single" w:sz="4" w:space="0"/>
              <w:insideV w:val="nil"/>
            </w:tcBorders>
            <w:shd w:val="clear" w:color="auto" w:fill="4F81BD" w:themeFill="accent1"/>
            <w:noWrap/>
          </w:tcPr>
          <w:p>
            <w:pPr>
              <w:widowControl/>
              <w:jc w:val="center"/>
              <w:rPr>
                <w:rFonts w:hint="eastAsia"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描述</w:t>
            </w:r>
          </w:p>
        </w:tc>
        <w:tc>
          <w:tcPr>
            <w:tcW w:w="504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noWrap/>
          </w:tcPr>
          <w:p>
            <w:pPr>
              <w:widowControl/>
              <w:jc w:val="center"/>
              <w:rPr>
                <w:rFonts w:hint="eastAsia" w:cs="宋体" w:asciiTheme="minorEastAsia" w:hAnsiTheme="minorEastAsia" w:eastAsiaTheme="minorEastAsia"/>
                <w:b/>
                <w:bCs/>
                <w:color w:val="FFFFFF" w:themeColor="background1"/>
                <w:kern w:val="0"/>
                <w:sz w:val="24"/>
                <w14:textFill>
                  <w14:solidFill>
                    <w14:schemeClr w14:val="bg1"/>
                  </w14:solidFill>
                </w14:textFill>
              </w:rPr>
            </w:pPr>
            <w:r>
              <w:rPr>
                <w:rFonts w:hint="eastAsia" w:cs="宋体" w:asciiTheme="minorEastAsia" w:hAnsiTheme="minorEastAsia" w:eastAsiaTheme="minorEastAsia"/>
                <w:b/>
                <w:bCs/>
                <w:color w:val="FFFFFF" w:themeColor="background1"/>
                <w:kern w:val="0"/>
                <w:sz w:val="24"/>
                <w14:textFill>
                  <w14:solidFill>
                    <w14:schemeClr w14:val="bg1"/>
                  </w14:solidFill>
                </w14:textFill>
              </w:rPr>
              <w:t>数据组成</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用户信息表</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系统用户的个人信息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用户编号+姓名+学号+微信名+信用值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学生信息表</w:t>
            </w:r>
          </w:p>
        </w:tc>
        <w:tc>
          <w:tcPr>
            <w:tcW w:w="1985"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学生的校园身份信息，用于身份认证</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学号+姓名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地址信息表</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用户的收货地址信息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地址编号+用户编号+详细地址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订单信息表</w:t>
            </w:r>
          </w:p>
        </w:tc>
        <w:tc>
          <w:tcPr>
            <w:tcW w:w="1985"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代拿快递订单的描述信息</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订单信息</w:t>
            </w:r>
          </w:p>
        </w:tc>
        <w:tc>
          <w:tcPr>
            <w:tcW w:w="1985" w:type="dxa"/>
            <w:shd w:val="clear" w:color="auto" w:fill="DBE5F1" w:themeFill="accent1" w:themeFillTint="33"/>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发布者所发布的有关快递订单的详细信息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认证信息</w:t>
            </w:r>
          </w:p>
        </w:tc>
        <w:tc>
          <w:tcPr>
            <w:tcW w:w="1985" w:type="dxa"/>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将用户认证后的身份信息写入用户信息表中</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姓名+学工号+用户编号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身份信息</w:t>
            </w:r>
          </w:p>
        </w:tc>
        <w:tc>
          <w:tcPr>
            <w:tcW w:w="1985" w:type="dxa"/>
            <w:shd w:val="clear" w:color="auto" w:fill="DBE5F1" w:themeFill="accent1" w:themeFillTint="33"/>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用户输入的身份信息，用于身份认证</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姓名+学工号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确认收货信息</w:t>
            </w:r>
          </w:p>
        </w:tc>
        <w:tc>
          <w:tcPr>
            <w:tcW w:w="1985" w:type="dxa"/>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发布者接到快递且接单者送达快递后，双方需要反馈给系统的信息</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订单编号+订单状态</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信用值增加信息</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相应地增加用户对应的信用值</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用户编号+信用值变化数值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信用值减少信息</w:t>
            </w:r>
          </w:p>
        </w:tc>
        <w:tc>
          <w:tcPr>
            <w:tcW w:w="1985"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相应地减少用户对应的信用值</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用户编号+信用值变化数值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新增的地址信息</w:t>
            </w:r>
          </w:p>
        </w:tc>
        <w:tc>
          <w:tcPr>
            <w:tcW w:w="1985" w:type="dxa"/>
            <w:shd w:val="clear" w:color="auto" w:fill="DBE5F1" w:themeFill="accent1" w:themeFillTint="33"/>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相应的为用户增加其收货地址的详细信息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地址编号+用户编号+收货地址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删除的地址信息</w:t>
            </w:r>
          </w:p>
        </w:tc>
        <w:tc>
          <w:tcPr>
            <w:tcW w:w="1985" w:type="dxa"/>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相应的为用户删除其收货地址的详细信息</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地址编号+用户编号+收货地址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学生信息</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系统存储的学生姓名和学工号信息，用于身份认证比对</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学工号+姓名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58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代取信息</w:t>
            </w:r>
          </w:p>
        </w:tc>
        <w:tc>
          <w:tcPr>
            <w:tcW w:w="1985" w:type="dxa"/>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发布者所发布的有关代取快递的信息</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订单编号+发布者微信名+发布者编号+发布时间+收件人手机号+取件地址+收货地址+取件码+跑腿费+快递重量+期望送达时间+订单状态+备注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评价信息</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订单完成或自动取消后的反馈信息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订单编号+评价人编号+评价+被评价人编号</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接单信息</w:t>
            </w:r>
          </w:p>
        </w:tc>
        <w:tc>
          <w:tcPr>
            <w:tcW w:w="1985"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用户的代取订单被其他用户接单后的信息</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接单者微信名+接单者编号+订单编号+接单时间</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shd w:val="clear" w:color="auto" w:fill="DBE5F1" w:themeFill="accent1" w:themeFillTint="33"/>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送达信息</w:t>
            </w:r>
          </w:p>
        </w:tc>
        <w:tc>
          <w:tcPr>
            <w:tcW w:w="1985"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用户代取订单送达后的信息</w:t>
            </w:r>
          </w:p>
        </w:tc>
        <w:tc>
          <w:tcPr>
            <w:tcW w:w="5046" w:type="dxa"/>
            <w:shd w:val="clear" w:color="auto" w:fill="DBE5F1" w:themeFill="accent1" w:themeFillTint="33"/>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订单编号+发布者微信名+发布者编号+发布时间+收件人手机号+取件地址+收货地址+取件码+跑腿费+快递重量+期望送达时间+订单状态+接单者微信名+接单者编号+接单时间+完成时间+备注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rPr>
          <w:trHeight w:val="290" w:hRule="atLeast"/>
        </w:trPr>
        <w:tc>
          <w:tcPr>
            <w:tcW w:w="1271" w:type="dxa"/>
            <w:noWrap/>
          </w:tcPr>
          <w:p>
            <w:pPr>
              <w:widowControl/>
              <w:jc w:val="left"/>
              <w:rPr>
                <w:rFonts w:hint="eastAsia" w:cs="宋体" w:asciiTheme="minorEastAsia" w:hAnsiTheme="minorEastAsia" w:eastAsiaTheme="minorEastAsia"/>
                <w:b/>
                <w:bCs/>
                <w:color w:val="000000"/>
                <w:kern w:val="0"/>
                <w:sz w:val="24"/>
              </w:rPr>
            </w:pPr>
            <w:r>
              <w:rPr>
                <w:rFonts w:hint="eastAsia" w:cs="宋体" w:asciiTheme="minorEastAsia" w:hAnsiTheme="minorEastAsia" w:eastAsiaTheme="minorEastAsia"/>
                <w:b/>
                <w:bCs/>
                <w:color w:val="000000"/>
                <w:kern w:val="0"/>
                <w:sz w:val="24"/>
              </w:rPr>
              <w:t>修改地址信息</w:t>
            </w:r>
          </w:p>
        </w:tc>
        <w:tc>
          <w:tcPr>
            <w:tcW w:w="1985"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用户修改已有地址</w:t>
            </w:r>
          </w:p>
        </w:tc>
        <w:tc>
          <w:tcPr>
            <w:tcW w:w="5046" w:type="dxa"/>
            <w:noWrap/>
          </w:tcPr>
          <w:p>
            <w:pPr>
              <w:widowControl/>
              <w:jc w:val="left"/>
              <w:rPr>
                <w:rFonts w:hint="eastAsia"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地址编号+用户编号+详细地址</w:t>
            </w:r>
          </w:p>
        </w:tc>
      </w:tr>
    </w:tbl>
    <w:p>
      <w:pPr>
        <w:pStyle w:val="4"/>
        <w:ind w:firstLine="0" w:firstLineChars="0"/>
        <w:rPr>
          <w:rFonts w:hint="eastAsia"/>
        </w:rPr>
      </w:pPr>
    </w:p>
    <w:p>
      <w:pPr>
        <w:pStyle w:val="4"/>
        <w:ind w:firstLine="0" w:firstLineChars="0"/>
        <w:rPr>
          <w:rFonts w:hint="eastAsia"/>
        </w:rPr>
      </w:pPr>
    </w:p>
    <w:p>
      <w:pPr>
        <w:pStyle w:val="3"/>
        <w:keepNext w:val="0"/>
        <w:keepLines w:val="0"/>
        <w:rPr>
          <w:rFonts w:ascii="Times New Roman" w:hAnsi="Times New Roman"/>
          <w:szCs w:val="28"/>
        </w:rPr>
      </w:pPr>
      <w:bookmarkStart w:id="23" w:name="_Toc25063"/>
      <w:r>
        <w:rPr>
          <w:rFonts w:ascii="Times New Roman" w:hAnsi="Times New Roman"/>
          <w:szCs w:val="28"/>
        </w:rPr>
        <w:t>E-R图</w:t>
      </w:r>
      <w:bookmarkEnd w:id="23"/>
    </w:p>
    <w:p>
      <w:pPr>
        <w:pStyle w:val="4"/>
        <w:numPr>
          <w:ilvl w:val="0"/>
          <w:numId w:val="4"/>
        </w:numPr>
        <w:ind w:firstLine="480"/>
      </w:pPr>
      <w:r>
        <w:rPr>
          <w:rFonts w:hint="eastAsia"/>
        </w:rPr>
        <w:t>分E-R图</w:t>
      </w:r>
    </w:p>
    <w:p>
      <w:pPr>
        <w:pStyle w:val="4"/>
        <w:numPr>
          <w:ilvl w:val="0"/>
          <w:numId w:val="5"/>
        </w:numPr>
        <w:ind w:firstLine="480"/>
      </w:pPr>
      <w:r>
        <w:rPr>
          <w:rFonts w:hint="eastAsia"/>
        </w:rPr>
        <w:t>用户</w:t>
      </w:r>
    </w:p>
    <w:p>
      <w:pPr>
        <w:pStyle w:val="4"/>
        <w:ind w:firstLine="0" w:firstLineChars="0"/>
        <w:jc w:val="center"/>
      </w:pPr>
      <w:r>
        <w:object>
          <v:shape id="_x0000_i1025" o:spt="75" type="#_x0000_t75" style="height:81pt;width:247pt;" o:ole="t" filled="f" o:preferrelative="t" stroked="f" coordsize="21600,21600">
            <v:path/>
            <v:fill on="f" focussize="0,0"/>
            <v:stroke on="f" joinstyle="miter"/>
            <v:imagedata r:id="rId12" o:title=""/>
            <o:lock v:ext="edit" aspectratio="f"/>
            <w10:wrap type="none"/>
            <w10:anchorlock/>
          </v:shape>
          <o:OLEObject Type="Embed" ProgID="Visio.Drawing.15" ShapeID="_x0000_i1025" DrawAspect="Content" ObjectID="_1468075725" r:id="rId11">
            <o:LockedField>false</o:LockedField>
          </o:OLEObject>
        </w:object>
      </w:r>
    </w:p>
    <w:p>
      <w:pPr>
        <w:pStyle w:val="4"/>
        <w:numPr>
          <w:ilvl w:val="0"/>
          <w:numId w:val="5"/>
        </w:numPr>
        <w:ind w:firstLine="480"/>
      </w:pPr>
      <w:r>
        <w:rPr>
          <w:rFonts w:hint="eastAsia"/>
        </w:rPr>
        <w:t>订单</w:t>
      </w:r>
    </w:p>
    <w:p>
      <w:pPr>
        <w:pStyle w:val="4"/>
        <w:ind w:firstLine="0" w:firstLineChars="0"/>
        <w:jc w:val="center"/>
      </w:pPr>
      <w:r>
        <w:object>
          <v:shape id="_x0000_i1026" o:spt="75" type="#_x0000_t75" style="height:189.5pt;width:424.5pt;" o:ole="t" filled="f" o:preferrelative="t" stroked="f" coordsize="21600,21600">
            <v:path/>
            <v:fill on="f" focussize="0,0"/>
            <v:stroke on="f" joinstyle="miter"/>
            <v:imagedata r:id="rId14" o:title=""/>
            <o:lock v:ext="edit" aspectratio="f"/>
            <w10:wrap type="none"/>
            <w10:anchorlock/>
          </v:shape>
          <o:OLEObject Type="Embed" ProgID="Visio.Drawing.15" ShapeID="_x0000_i1026" DrawAspect="Content" ObjectID="_1468075726" r:id="rId13">
            <o:LockedField>false</o:LockedField>
          </o:OLEObject>
        </w:object>
      </w:r>
    </w:p>
    <w:p>
      <w:pPr>
        <w:pStyle w:val="4"/>
        <w:numPr>
          <w:ilvl w:val="0"/>
          <w:numId w:val="5"/>
        </w:numPr>
        <w:ind w:firstLine="480"/>
      </w:pPr>
      <w:r>
        <w:rPr>
          <w:rFonts w:hint="eastAsia"/>
        </w:rPr>
        <w:t>收货地址</w:t>
      </w:r>
    </w:p>
    <w:p>
      <w:pPr>
        <w:pStyle w:val="4"/>
        <w:ind w:left="420" w:leftChars="200" w:firstLine="0" w:firstLineChars="0"/>
        <w:jc w:val="center"/>
      </w:pPr>
      <w:r>
        <w:object>
          <v:shape id="_x0000_i1027" o:spt="75" type="#_x0000_t75" style="height:55pt;width:134pt;" o:ole="t" filled="f" o:preferrelative="t" stroked="f" coordsize="21600,21600">
            <v:path/>
            <v:fill on="f" focussize="0,0"/>
            <v:stroke on="f" joinstyle="miter"/>
            <v:imagedata r:id="rId16" o:title=""/>
            <o:lock v:ext="edit" aspectratio="f"/>
            <w10:wrap type="none"/>
            <w10:anchorlock/>
          </v:shape>
          <o:OLEObject Type="Embed" ProgID="Visio.Drawing.15" ShapeID="_x0000_i1027" DrawAspect="Content" ObjectID="_1468075727" r:id="rId15">
            <o:LockedField>false</o:LockedField>
          </o:OLEObject>
        </w:object>
      </w:r>
    </w:p>
    <w:p>
      <w:pPr>
        <w:pStyle w:val="4"/>
        <w:numPr>
          <w:ilvl w:val="0"/>
          <w:numId w:val="5"/>
        </w:numPr>
        <w:ind w:firstLine="480"/>
      </w:pPr>
      <w:r>
        <w:rPr>
          <w:rFonts w:hint="eastAsia"/>
        </w:rPr>
        <w:t>学生信息</w:t>
      </w:r>
    </w:p>
    <w:p>
      <w:pPr>
        <w:pStyle w:val="4"/>
        <w:ind w:left="420" w:leftChars="200" w:firstLine="0" w:firstLineChars="0"/>
        <w:jc w:val="center"/>
      </w:pPr>
      <w:r>
        <w:object>
          <v:shape id="_x0000_i1028" o:spt="75" type="#_x0000_t75" style="height:55pt;width:109pt;" o:ole="t" filled="f" o:preferrelative="t" stroked="f" coordsize="21600,21600">
            <v:path/>
            <v:fill on="f" focussize="0,0"/>
            <v:stroke on="f" joinstyle="miter"/>
            <v:imagedata r:id="rId18" o:title=""/>
            <o:lock v:ext="edit" aspectratio="f"/>
            <w10:wrap type="none"/>
            <w10:anchorlock/>
          </v:shape>
          <o:OLEObject Type="Embed" ProgID="Visio.Drawing.15" ShapeID="_x0000_i1028" DrawAspect="Content" ObjectID="_1468075728" r:id="rId17">
            <o:LockedField>false</o:LockedField>
          </o:OLEObject>
        </w:object>
      </w:r>
    </w:p>
    <w:p>
      <w:pPr>
        <w:pStyle w:val="4"/>
        <w:numPr>
          <w:ilvl w:val="0"/>
          <w:numId w:val="4"/>
        </w:numPr>
        <w:ind w:firstLine="480"/>
      </w:pPr>
      <w:r>
        <w:rPr>
          <w:rFonts w:hint="eastAsia"/>
        </w:rPr>
        <w:t>联系</w:t>
      </w:r>
    </w:p>
    <w:p>
      <w:pPr>
        <w:pStyle w:val="4"/>
        <w:numPr>
          <w:ilvl w:val="0"/>
          <w:numId w:val="6"/>
        </w:numPr>
        <w:ind w:left="420" w:leftChars="200" w:firstLine="480"/>
      </w:pPr>
      <w:r>
        <w:rPr>
          <w:rFonts w:hint="eastAsia"/>
        </w:rPr>
        <w:t>用户与订单之间</w:t>
      </w:r>
    </w:p>
    <w:p>
      <w:pPr>
        <w:pStyle w:val="4"/>
        <w:ind w:left="420" w:leftChars="200" w:firstLine="0" w:firstLineChars="0"/>
        <w:jc w:val="center"/>
      </w:pPr>
      <w:r>
        <w:drawing>
          <wp:inline distT="0" distB="0" distL="0" distR="0">
            <wp:extent cx="2444750" cy="1549400"/>
            <wp:effectExtent l="0" t="0" r="6350" b="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44750" cy="1549400"/>
                    </a:xfrm>
                    <a:prstGeom prst="rect">
                      <a:avLst/>
                    </a:prstGeom>
                    <a:noFill/>
                    <a:ln>
                      <a:noFill/>
                    </a:ln>
                  </pic:spPr>
                </pic:pic>
              </a:graphicData>
            </a:graphic>
          </wp:inline>
        </w:drawing>
      </w:r>
    </w:p>
    <w:p>
      <w:pPr>
        <w:pStyle w:val="4"/>
        <w:numPr>
          <w:ilvl w:val="0"/>
          <w:numId w:val="6"/>
        </w:numPr>
        <w:ind w:left="420" w:leftChars="200" w:firstLine="480"/>
      </w:pPr>
      <w:r>
        <w:rPr>
          <w:rFonts w:hint="eastAsia"/>
        </w:rPr>
        <w:t>用户与收货地址之间</w:t>
      </w:r>
    </w:p>
    <w:p>
      <w:pPr>
        <w:pStyle w:val="4"/>
        <w:ind w:left="840" w:leftChars="400" w:firstLine="0" w:firstLineChars="0"/>
        <w:jc w:val="center"/>
      </w:pPr>
      <w:r>
        <w:drawing>
          <wp:inline distT="0" distB="0" distL="0" distR="0">
            <wp:extent cx="2536190" cy="440055"/>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36190" cy="440055"/>
                    </a:xfrm>
                    <a:prstGeom prst="rect">
                      <a:avLst/>
                    </a:prstGeom>
                    <a:noFill/>
                    <a:ln>
                      <a:noFill/>
                    </a:ln>
                  </pic:spPr>
                </pic:pic>
              </a:graphicData>
            </a:graphic>
          </wp:inline>
        </w:drawing>
      </w:r>
    </w:p>
    <w:p>
      <w:pPr>
        <w:pStyle w:val="4"/>
        <w:numPr>
          <w:ilvl w:val="0"/>
          <w:numId w:val="6"/>
        </w:numPr>
        <w:ind w:left="420" w:leftChars="200" w:firstLine="480"/>
      </w:pPr>
      <w:r>
        <w:rPr>
          <w:rFonts w:hint="eastAsia"/>
        </w:rPr>
        <w:t>用户与订单之间</w:t>
      </w:r>
    </w:p>
    <w:p>
      <w:pPr>
        <w:pStyle w:val="4"/>
        <w:ind w:left="840" w:leftChars="400" w:firstLine="0" w:firstLineChars="0"/>
        <w:jc w:val="center"/>
      </w:pPr>
      <w:r>
        <w:pict>
          <v:shape id="_x0000_i1029" o:spt="75" type="#_x0000_t75" style="height:34.5pt;width:199.5pt;" filled="f" o:preferrelative="t" stroked="f" coordsize="21600,21600">
            <v:path/>
            <v:fill on="f" focussize="0,0"/>
            <v:stroke on="f" joinstyle="miter"/>
            <v:imagedata r:id="rId21" o:title=""/>
            <o:lock v:ext="edit" aspectratio="f"/>
            <w10:wrap type="none"/>
            <w10:anchorlock/>
          </v:shape>
        </w:pict>
      </w:r>
    </w:p>
    <w:p>
      <w:pPr>
        <w:pStyle w:val="4"/>
        <w:numPr>
          <w:ilvl w:val="0"/>
          <w:numId w:val="4"/>
        </w:numPr>
        <w:ind w:firstLine="480"/>
      </w:pPr>
      <w:r>
        <w:rPr>
          <w:rFonts w:hint="eastAsia"/>
        </w:rPr>
        <w:t>总E-R图</w:t>
      </w:r>
    </w:p>
    <w:p>
      <w:pPr>
        <w:pStyle w:val="4"/>
        <w:ind w:left="420" w:leftChars="200" w:firstLine="0" w:firstLineChars="0"/>
      </w:pPr>
      <w:r>
        <w:object>
          <v:shape id="_x0000_i1030" o:spt="75" type="#_x0000_t75" style="height:137.5pt;width:415.5pt;" o:ole="t" filled="f" o:preferrelative="t" stroked="f" coordsize="21600,21600">
            <v:path/>
            <v:fill on="f" focussize="0,0"/>
            <v:stroke on="f" joinstyle="miter"/>
            <v:imagedata r:id="rId23" o:title=""/>
            <o:lock v:ext="edit" aspectratio="f"/>
            <w10:wrap type="none"/>
            <w10:anchorlock/>
          </v:shape>
          <o:OLEObject Type="Embed" ProgID="Visio.Drawing.15" ShapeID="_x0000_i1030" DrawAspect="Content" ObjectID="_1468075729" r:id="rId22">
            <o:LockedField>false</o:LockedField>
          </o:OLEObject>
        </w:object>
      </w:r>
    </w:p>
    <w:p>
      <w:pPr>
        <w:pStyle w:val="2"/>
        <w:tabs>
          <w:tab w:val="left" w:pos="360"/>
        </w:tabs>
        <w:spacing w:line="360" w:lineRule="auto"/>
        <w:rPr>
          <w:rFonts w:ascii="仿宋_GB2312"/>
          <w:szCs w:val="28"/>
        </w:rPr>
      </w:pPr>
      <w:bookmarkStart w:id="24" w:name="_Toc21879"/>
      <w:r>
        <w:rPr>
          <w:rFonts w:hint="eastAsia" w:ascii="仿宋_GB2312"/>
          <w:szCs w:val="28"/>
        </w:rPr>
        <w:t>项目的需求规定</w:t>
      </w:r>
      <w:bookmarkEnd w:id="24"/>
    </w:p>
    <w:p>
      <w:pPr>
        <w:pStyle w:val="3"/>
        <w:tabs>
          <w:tab w:val="left" w:pos="180"/>
        </w:tabs>
        <w:spacing w:line="360" w:lineRule="auto"/>
        <w:ind w:left="360" w:hanging="360"/>
        <w:rPr>
          <w:rFonts w:ascii="仿宋_GB2312"/>
          <w:szCs w:val="28"/>
        </w:rPr>
      </w:pPr>
      <w:bookmarkStart w:id="25" w:name="_Toc25744"/>
      <w:r>
        <w:rPr>
          <w:rFonts w:hint="eastAsia" w:ascii="仿宋_GB2312"/>
          <w:szCs w:val="28"/>
        </w:rPr>
        <w:t>系统功能</w:t>
      </w:r>
      <w:bookmarkEnd w:id="25"/>
    </w:p>
    <w:p>
      <w:pPr>
        <w:pStyle w:val="54"/>
        <w:numPr>
          <w:ilvl w:val="0"/>
          <w:numId w:val="7"/>
        </w:numPr>
        <w:tabs>
          <w:tab w:val="left" w:pos="312"/>
        </w:tabs>
        <w:spacing w:line="400" w:lineRule="exact"/>
        <w:ind w:firstLineChars="0"/>
        <w:rPr>
          <w:sz w:val="24"/>
          <w:shd w:val="clear" w:color="auto" w:fill="FFFFFF"/>
        </w:rPr>
      </w:pPr>
      <w:r>
        <w:rPr>
          <w:sz w:val="24"/>
          <w:shd w:val="clear" w:color="auto" w:fill="FFFFFF"/>
        </w:rPr>
        <w:t>用户登录</w:t>
      </w:r>
    </w:p>
    <w:p>
      <w:pPr>
        <w:spacing w:line="400" w:lineRule="exact"/>
        <w:ind w:left="360" w:firstLine="480" w:firstLineChars="200"/>
        <w:rPr>
          <w:sz w:val="24"/>
          <w:shd w:val="clear" w:color="auto" w:fill="FFFFFF"/>
        </w:rPr>
      </w:pPr>
      <w:r>
        <w:rPr>
          <w:sz w:val="24"/>
          <w:shd w:val="clear" w:color="auto" w:fill="FFFFFF"/>
        </w:rPr>
        <w:t>用户登录时，将申请获取用户的公开信息（包括昵称，头像，手机等）</w:t>
      </w:r>
    </w:p>
    <w:p>
      <w:pPr>
        <w:pStyle w:val="54"/>
        <w:numPr>
          <w:ilvl w:val="0"/>
          <w:numId w:val="7"/>
        </w:numPr>
        <w:tabs>
          <w:tab w:val="left" w:pos="312"/>
        </w:tabs>
        <w:spacing w:line="400" w:lineRule="exact"/>
        <w:ind w:firstLineChars="0"/>
        <w:rPr>
          <w:sz w:val="24"/>
          <w:shd w:val="clear" w:color="auto" w:fill="FFFFFF"/>
        </w:rPr>
      </w:pPr>
      <w:r>
        <w:rPr>
          <w:rFonts w:hint="eastAsia"/>
          <w:sz w:val="24"/>
          <w:shd w:val="clear" w:color="auto" w:fill="FFFFFF"/>
        </w:rPr>
        <w:t>发布订单</w:t>
      </w:r>
    </w:p>
    <w:p>
      <w:pPr>
        <w:spacing w:line="400" w:lineRule="exact"/>
        <w:ind w:left="840"/>
        <w:rPr>
          <w:sz w:val="24"/>
          <w:shd w:val="clear" w:color="auto" w:fill="FFFFFF"/>
        </w:rPr>
      </w:pPr>
      <w:r>
        <w:rPr>
          <w:rFonts w:hint="eastAsia"/>
          <w:sz w:val="24"/>
          <w:shd w:val="clear" w:color="auto" w:fill="FFFFFF"/>
        </w:rPr>
        <w:t>用户在平台上发布快递代取任务，公开显示的信息包括：取件所在快递点、收件地址、快递重量、大小、收到快递的时间范围。</w:t>
      </w:r>
    </w:p>
    <w:p>
      <w:pPr>
        <w:pStyle w:val="54"/>
        <w:numPr>
          <w:ilvl w:val="0"/>
          <w:numId w:val="7"/>
        </w:numPr>
        <w:tabs>
          <w:tab w:val="left" w:pos="312"/>
        </w:tabs>
        <w:spacing w:line="400" w:lineRule="exact"/>
        <w:ind w:firstLineChars="0"/>
        <w:rPr>
          <w:sz w:val="24"/>
          <w:shd w:val="clear" w:color="auto" w:fill="FFFFFF"/>
        </w:rPr>
      </w:pPr>
      <w:r>
        <w:rPr>
          <w:rFonts w:hint="eastAsia"/>
          <w:sz w:val="24"/>
          <w:shd w:val="clear" w:color="auto" w:fill="FFFFFF"/>
        </w:rPr>
        <w:t>取消订单</w:t>
      </w:r>
    </w:p>
    <w:p>
      <w:pPr>
        <w:ind w:left="840"/>
        <w:rPr>
          <w:sz w:val="24"/>
          <w:shd w:val="clear" w:color="auto" w:fill="FFFFFF"/>
        </w:rPr>
      </w:pPr>
      <w:r>
        <w:rPr>
          <w:rFonts w:hint="eastAsia"/>
          <w:sz w:val="24"/>
          <w:shd w:val="clear" w:color="auto" w:fill="FFFFFF"/>
        </w:rPr>
        <w:t>用户发布订单时设定在发布订单后指定时间范围内无人接单则自动取消订单。</w:t>
      </w:r>
    </w:p>
    <w:p>
      <w:pPr>
        <w:pStyle w:val="54"/>
        <w:numPr>
          <w:ilvl w:val="0"/>
          <w:numId w:val="7"/>
        </w:numPr>
        <w:spacing w:line="400" w:lineRule="exact"/>
        <w:ind w:firstLineChars="0"/>
        <w:rPr>
          <w:sz w:val="24"/>
          <w:shd w:val="clear" w:color="auto" w:fill="FFFFFF"/>
        </w:rPr>
      </w:pPr>
      <w:r>
        <w:rPr>
          <w:rFonts w:hint="eastAsia"/>
          <w:sz w:val="24"/>
          <w:shd w:val="clear" w:color="auto" w:fill="FFFFFF"/>
        </w:rPr>
        <w:t>接单</w:t>
      </w:r>
    </w:p>
    <w:p>
      <w:pPr>
        <w:ind w:left="840"/>
        <w:rPr>
          <w:sz w:val="24"/>
          <w:shd w:val="clear" w:color="auto" w:fill="FFFFFF"/>
        </w:rPr>
      </w:pPr>
      <w:r>
        <w:rPr>
          <w:rFonts w:hint="eastAsia"/>
          <w:sz w:val="24"/>
          <w:shd w:val="clear" w:color="auto" w:fill="FFFFFF"/>
        </w:rPr>
        <w:t>用户根据其他用户发布的信息自主选择想要取的快递。只有在该订单被接单之后发布信息者的姓名、手机号以及快递的取件码对接单者显示。</w:t>
      </w:r>
    </w:p>
    <w:p>
      <w:pPr>
        <w:pStyle w:val="54"/>
        <w:numPr>
          <w:ilvl w:val="0"/>
          <w:numId w:val="7"/>
        </w:numPr>
        <w:spacing w:line="400" w:lineRule="exact"/>
        <w:ind w:firstLineChars="0"/>
        <w:rPr>
          <w:sz w:val="24"/>
          <w:shd w:val="clear" w:color="auto" w:fill="FFFFFF"/>
        </w:rPr>
      </w:pPr>
      <w:r>
        <w:rPr>
          <w:rFonts w:hint="eastAsia"/>
          <w:sz w:val="24"/>
          <w:shd w:val="clear" w:color="auto" w:fill="FFFFFF"/>
        </w:rPr>
        <w:t>设置收件地址</w:t>
      </w:r>
    </w:p>
    <w:p>
      <w:pPr>
        <w:spacing w:line="400" w:lineRule="exact"/>
        <w:ind w:left="840"/>
        <w:rPr>
          <w:sz w:val="24"/>
          <w:shd w:val="clear" w:color="auto" w:fill="FFFFFF"/>
        </w:rPr>
      </w:pPr>
      <w:r>
        <w:rPr>
          <w:rFonts w:hint="eastAsia"/>
          <w:sz w:val="24"/>
          <w:shd w:val="clear" w:color="auto" w:fill="FFFFFF"/>
        </w:rPr>
        <w:t>用户可以设置多个收件地址，发布订单信息时可在预设的地址中进行选择。</w:t>
      </w:r>
    </w:p>
    <w:p>
      <w:pPr>
        <w:pStyle w:val="54"/>
        <w:numPr>
          <w:ilvl w:val="0"/>
          <w:numId w:val="7"/>
        </w:numPr>
        <w:spacing w:line="400" w:lineRule="exact"/>
        <w:ind w:firstLineChars="0"/>
        <w:rPr>
          <w:sz w:val="24"/>
          <w:shd w:val="clear" w:color="auto" w:fill="FFFFFF"/>
        </w:rPr>
      </w:pPr>
      <w:r>
        <w:rPr>
          <w:rFonts w:hint="eastAsia"/>
          <w:sz w:val="24"/>
          <w:shd w:val="clear" w:color="auto" w:fill="FFFFFF"/>
        </w:rPr>
        <w:t>确认收到快递</w:t>
      </w:r>
    </w:p>
    <w:p>
      <w:pPr>
        <w:spacing w:line="400" w:lineRule="exact"/>
        <w:ind w:left="360" w:firstLine="480" w:firstLineChars="200"/>
        <w:rPr>
          <w:sz w:val="24"/>
          <w:shd w:val="clear" w:color="auto" w:fill="FFFFFF"/>
        </w:rPr>
      </w:pPr>
      <w:r>
        <w:rPr>
          <w:rFonts w:hint="eastAsia"/>
          <w:sz w:val="24"/>
          <w:shd w:val="clear" w:color="auto" w:fill="FFFFFF"/>
        </w:rPr>
        <w:t>在快递送达之后，双方均点击确认送达，此时系统认定此订单完成。</w:t>
      </w:r>
    </w:p>
    <w:p>
      <w:pPr>
        <w:pStyle w:val="54"/>
        <w:numPr>
          <w:ilvl w:val="0"/>
          <w:numId w:val="7"/>
        </w:numPr>
        <w:spacing w:line="400" w:lineRule="exact"/>
        <w:ind w:firstLineChars="0"/>
        <w:rPr>
          <w:sz w:val="24"/>
          <w:shd w:val="clear" w:color="auto" w:fill="FFFFFF"/>
        </w:rPr>
      </w:pPr>
      <w:r>
        <w:rPr>
          <w:rFonts w:hint="eastAsia"/>
          <w:sz w:val="24"/>
          <w:shd w:val="clear" w:color="auto" w:fill="FFFFFF"/>
        </w:rPr>
        <w:t>举报</w:t>
      </w:r>
    </w:p>
    <w:p>
      <w:pPr>
        <w:spacing w:line="400" w:lineRule="exact"/>
        <w:ind w:left="840"/>
        <w:rPr>
          <w:sz w:val="24"/>
          <w:shd w:val="clear" w:color="auto" w:fill="FFFFFF"/>
        </w:rPr>
      </w:pPr>
      <w:r>
        <w:rPr>
          <w:rFonts w:hint="eastAsia"/>
          <w:sz w:val="24"/>
          <w:shd w:val="clear" w:color="auto" w:fill="FFFFFF"/>
        </w:rPr>
        <w:t>对于用户未在指定时间内接到快递、快递丢失、快递被拆封、用户个人信息被恶意泄露等情况，用户可以进行举报。举报审核通过后被举报者的信用值降低，降低到一定的程度之后则禁止该用户发布快递代取信息以及接单任务。举报信息由客服进行审核。</w:t>
      </w:r>
    </w:p>
    <w:p>
      <w:pPr>
        <w:pStyle w:val="54"/>
        <w:numPr>
          <w:ilvl w:val="0"/>
          <w:numId w:val="7"/>
        </w:numPr>
        <w:spacing w:line="400" w:lineRule="exact"/>
        <w:ind w:firstLineChars="0"/>
        <w:rPr>
          <w:sz w:val="24"/>
          <w:shd w:val="clear" w:color="auto" w:fill="FFFFFF"/>
        </w:rPr>
      </w:pPr>
      <w:r>
        <w:rPr>
          <w:rFonts w:hint="eastAsia"/>
          <w:sz w:val="24"/>
          <w:shd w:val="clear" w:color="auto" w:fill="FFFFFF"/>
        </w:rPr>
        <w:t>评价</w:t>
      </w:r>
    </w:p>
    <w:p>
      <w:pPr>
        <w:pStyle w:val="54"/>
        <w:ind w:left="840" w:firstLine="0" w:firstLineChars="0"/>
        <w:rPr>
          <w:rFonts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rPr>
        <w:t>用户在完成订单之后可以对接单者进行好评、差评，改评价对接单者进行信用值的加减。</w:t>
      </w:r>
    </w:p>
    <w:p>
      <w:pPr>
        <w:pStyle w:val="54"/>
        <w:numPr>
          <w:ilvl w:val="0"/>
          <w:numId w:val="7"/>
        </w:numPr>
        <w:spacing w:line="400" w:lineRule="exact"/>
        <w:ind w:firstLineChars="0"/>
        <w:rPr>
          <w:sz w:val="24"/>
          <w:shd w:val="clear" w:color="auto" w:fill="FFFFFF"/>
        </w:rPr>
      </w:pPr>
      <w:r>
        <w:rPr>
          <w:rFonts w:hint="eastAsia"/>
          <w:sz w:val="24"/>
          <w:shd w:val="clear" w:color="auto" w:fill="FFFFFF"/>
        </w:rPr>
        <w:t>支付</w:t>
      </w:r>
    </w:p>
    <w:p>
      <w:pPr>
        <w:ind w:left="840"/>
        <w:rPr>
          <w:sz w:val="24"/>
          <w:shd w:val="clear" w:color="auto" w:fill="FFFFFF"/>
        </w:rPr>
      </w:pPr>
      <w:r>
        <w:rPr>
          <w:rFonts w:hint="eastAsia"/>
          <w:sz w:val="24"/>
          <w:shd w:val="clear" w:color="auto" w:fill="FFFFFF"/>
        </w:rPr>
        <w:t>使用微信支付，发布快递代取信息之后进行付款，只有在双方均点击确认送达，即订单完成后，费用才到账，否则费用自动退回。</w:t>
      </w:r>
    </w:p>
    <w:p>
      <w:pPr>
        <w:pStyle w:val="54"/>
        <w:numPr>
          <w:ilvl w:val="0"/>
          <w:numId w:val="7"/>
        </w:numPr>
        <w:spacing w:line="400" w:lineRule="exact"/>
        <w:ind w:firstLineChars="0"/>
        <w:rPr>
          <w:sz w:val="24"/>
          <w:shd w:val="clear" w:color="auto" w:fill="FFFFFF"/>
        </w:rPr>
      </w:pPr>
      <w:r>
        <w:rPr>
          <w:rFonts w:hint="eastAsia"/>
          <w:sz w:val="24"/>
          <w:shd w:val="clear" w:color="auto" w:fill="FFFFFF"/>
        </w:rPr>
        <w:t>身份认证</w:t>
      </w:r>
    </w:p>
    <w:p>
      <w:pPr>
        <w:ind w:left="840"/>
        <w:rPr>
          <w:sz w:val="24"/>
          <w:shd w:val="clear" w:color="auto" w:fill="FFFFFF"/>
        </w:rPr>
      </w:pPr>
      <w:r>
        <w:rPr>
          <w:rFonts w:hint="eastAsia"/>
          <w:sz w:val="24"/>
          <w:shd w:val="clear" w:color="auto" w:fill="FFFFFF"/>
        </w:rPr>
        <w:t>此小程序仅于安徽大学校内使用，所有用户注册时需进行学号绑定认证身份，由系统自动认证。</w:t>
      </w:r>
    </w:p>
    <w:p>
      <w:pPr>
        <w:spacing w:line="400" w:lineRule="exact"/>
        <w:ind w:firstLine="480" w:firstLineChars="200"/>
        <w:rPr>
          <w:sz w:val="24"/>
          <w:shd w:val="clear" w:color="auto" w:fill="FFFFFF"/>
        </w:rPr>
      </w:pPr>
    </w:p>
    <w:p>
      <w:r>
        <w:rPr>
          <w:sz w:val="24"/>
          <w:shd w:val="clear" w:color="auto" w:fill="FFFFFF"/>
        </w:rPr>
        <w:tab/>
      </w:r>
    </w:p>
    <w:p>
      <w:pPr>
        <w:pStyle w:val="3"/>
        <w:tabs>
          <w:tab w:val="left" w:pos="360"/>
        </w:tabs>
        <w:spacing w:line="360" w:lineRule="auto"/>
        <w:ind w:left="360" w:hanging="360"/>
        <w:rPr>
          <w:rFonts w:ascii="仿宋_GB2312"/>
          <w:szCs w:val="28"/>
        </w:rPr>
      </w:pPr>
      <w:bookmarkStart w:id="26" w:name="_Toc18011"/>
      <w:r>
        <w:rPr>
          <w:rFonts w:hint="eastAsia" w:ascii="仿宋_GB2312"/>
          <w:szCs w:val="28"/>
        </w:rPr>
        <w:t>系统性能</w:t>
      </w:r>
      <w:bookmarkEnd w:id="26"/>
    </w:p>
    <w:p>
      <w:pPr>
        <w:spacing w:line="400" w:lineRule="exact"/>
        <w:ind w:firstLine="480" w:firstLineChars="200"/>
      </w:pPr>
      <w:r>
        <w:rPr>
          <w:rFonts w:hint="eastAsia" w:ascii="宋体" w:hAnsi="宋体"/>
          <w:sz w:val="24"/>
        </w:rPr>
        <w:t>为了保证本系统能够长期、安全、稳定、可靠、高效的运行，系统应该满足以下的性能需求：</w:t>
      </w:r>
    </w:p>
    <w:p>
      <w:pPr>
        <w:numPr>
          <w:ilvl w:val="0"/>
          <w:numId w:val="8"/>
        </w:numPr>
        <w:spacing w:after="120" w:afterLines="50" w:line="360" w:lineRule="exact"/>
        <w:rPr>
          <w:iCs/>
          <w:sz w:val="24"/>
        </w:rPr>
      </w:pPr>
      <w:r>
        <w:rPr>
          <w:iCs/>
          <w:sz w:val="24"/>
        </w:rPr>
        <w:t>界面友好性要求：系统提供统一的操作界面和方式，要求操作界面简洁大方，布局合理，功能完善对于初级用户容易上手；</w:t>
      </w:r>
    </w:p>
    <w:p>
      <w:pPr>
        <w:numPr>
          <w:ilvl w:val="0"/>
          <w:numId w:val="8"/>
        </w:numPr>
        <w:spacing w:after="120" w:afterLines="50" w:line="360" w:lineRule="exact"/>
        <w:rPr>
          <w:iCs/>
        </w:rPr>
      </w:pPr>
      <w:r>
        <w:rPr>
          <w:iCs/>
          <w:sz w:val="24"/>
        </w:rPr>
        <w:t>信息的完整性：要求采用值约束、缺省等方法确保信息的完整性，一旦用户录入数据不符合系统要求时，系统必须明确给出警告信息；</w:t>
      </w:r>
    </w:p>
    <w:p>
      <w:pPr>
        <w:numPr>
          <w:ilvl w:val="0"/>
          <w:numId w:val="8"/>
        </w:numPr>
        <w:spacing w:after="120" w:afterLines="50" w:line="360" w:lineRule="exact"/>
        <w:rPr>
          <w:iCs/>
          <w:sz w:val="24"/>
        </w:rPr>
      </w:pPr>
      <w:r>
        <w:rPr>
          <w:iCs/>
          <w:sz w:val="24"/>
        </w:rPr>
        <w:t>遵循主流的标准和协议，不仅可以为系统与上级平台系统交换信息提供便利，而且也有利于系统内部各部分之间交换信息，这将有助于提高系统扩充性；</w:t>
      </w:r>
    </w:p>
    <w:p>
      <w:pPr>
        <w:numPr>
          <w:ilvl w:val="0"/>
          <w:numId w:val="8"/>
        </w:numPr>
        <w:spacing w:after="120" w:afterLines="50" w:line="360" w:lineRule="exact"/>
        <w:rPr>
          <w:bCs/>
          <w:sz w:val="24"/>
        </w:rPr>
      </w:pPr>
      <w:r>
        <w:rPr>
          <w:iCs/>
          <w:sz w:val="24"/>
        </w:rPr>
        <w:t>要求能够响应快速，响应速度尽量在人员可忍受的时间内并给予提示。</w:t>
      </w:r>
    </w:p>
    <w:p>
      <w:pPr>
        <w:numPr>
          <w:ilvl w:val="0"/>
          <w:numId w:val="8"/>
        </w:numPr>
        <w:spacing w:after="120" w:afterLines="50" w:line="360" w:lineRule="exact"/>
        <w:rPr>
          <w:sz w:val="24"/>
        </w:rPr>
      </w:pPr>
      <w:r>
        <w:rPr>
          <w:bCs/>
          <w:sz w:val="24"/>
        </w:rPr>
        <w:t>系统具有较强的安全性。由于在本系统中包含着很多私人隐私信息数据，系统必须建立完备的安全机制，保证操作用户身份的合法性，杜绝越权操作情况的出现。</w:t>
      </w:r>
    </w:p>
    <w:p>
      <w:pPr>
        <w:spacing w:line="360" w:lineRule="exact"/>
        <w:rPr>
          <w:iCs/>
          <w:sz w:val="24"/>
        </w:rPr>
      </w:pPr>
    </w:p>
    <w:p>
      <w:pPr>
        <w:pStyle w:val="2"/>
        <w:tabs>
          <w:tab w:val="left" w:pos="360"/>
        </w:tabs>
        <w:spacing w:line="360" w:lineRule="auto"/>
        <w:rPr>
          <w:rFonts w:ascii="仿宋_GB2312"/>
          <w:szCs w:val="28"/>
        </w:rPr>
      </w:pPr>
      <w:bookmarkStart w:id="27" w:name="_Toc20068"/>
      <w:r>
        <w:rPr>
          <w:rFonts w:hint="eastAsia" w:ascii="仿宋_GB2312"/>
          <w:szCs w:val="28"/>
        </w:rPr>
        <w:t>运行环境</w:t>
      </w:r>
      <w:bookmarkEnd w:id="27"/>
    </w:p>
    <w:p>
      <w:pPr>
        <w:pStyle w:val="3"/>
        <w:tabs>
          <w:tab w:val="left" w:pos="360"/>
        </w:tabs>
        <w:spacing w:line="360" w:lineRule="auto"/>
        <w:ind w:hanging="927"/>
        <w:rPr>
          <w:rFonts w:ascii="仿宋_GB2312"/>
          <w:szCs w:val="28"/>
        </w:rPr>
      </w:pPr>
      <w:bookmarkStart w:id="28" w:name="_Toc24056"/>
      <w:r>
        <w:rPr>
          <w:rFonts w:hint="eastAsia" w:ascii="仿宋_GB2312"/>
          <w:szCs w:val="28"/>
        </w:rPr>
        <w:t>运行需求</w:t>
      </w:r>
      <w:bookmarkEnd w:id="28"/>
      <w:r>
        <w:rPr>
          <w:rFonts w:hint="eastAsia"/>
          <w:i/>
          <w:color w:val="0070C0"/>
        </w:rPr>
        <w:t xml:space="preserve"> </w:t>
      </w:r>
    </w:p>
    <w:p>
      <w:pPr>
        <w:pStyle w:val="54"/>
        <w:numPr>
          <w:ilvl w:val="0"/>
          <w:numId w:val="9"/>
        </w:numPr>
        <w:tabs>
          <w:tab w:val="left" w:pos="312"/>
        </w:tabs>
        <w:spacing w:line="400" w:lineRule="exact"/>
        <w:ind w:firstLineChars="0"/>
        <w:rPr>
          <w:sz w:val="24"/>
          <w:shd w:val="clear" w:color="auto" w:fill="FFFFFF"/>
        </w:rPr>
      </w:pPr>
      <w:r>
        <w:rPr>
          <w:sz w:val="24"/>
          <w:shd w:val="clear" w:color="auto" w:fill="FFFFFF"/>
        </w:rPr>
        <w:t>用户登录</w:t>
      </w:r>
    </w:p>
    <w:p>
      <w:pPr>
        <w:pStyle w:val="54"/>
        <w:tabs>
          <w:tab w:val="left" w:pos="312"/>
        </w:tabs>
        <w:spacing w:line="400" w:lineRule="exact"/>
        <w:ind w:left="900" w:firstLine="0" w:firstLineChars="0"/>
        <w:rPr>
          <w:sz w:val="24"/>
          <w:shd w:val="clear" w:color="auto" w:fill="FFFFFF"/>
        </w:rPr>
      </w:pPr>
      <w:r>
        <w:rPr>
          <w:rFonts w:hint="eastAsia"/>
          <w:sz w:val="24"/>
          <w:shd w:val="clear" w:color="auto" w:fill="FFFFFF"/>
        </w:rPr>
        <w:t>如若某一用户尝试进入系统请求服务，则需首先登录系统。该界面显示“确定”交互按钮。用户点击确定即表示授予系统相关私人信息。</w:t>
      </w:r>
    </w:p>
    <w:p>
      <w:pPr>
        <w:pStyle w:val="54"/>
        <w:numPr>
          <w:ilvl w:val="0"/>
          <w:numId w:val="9"/>
        </w:numPr>
        <w:tabs>
          <w:tab w:val="left" w:pos="312"/>
        </w:tabs>
        <w:spacing w:line="400" w:lineRule="exact"/>
        <w:ind w:firstLineChars="0"/>
        <w:rPr>
          <w:sz w:val="24"/>
          <w:shd w:val="clear" w:color="auto" w:fill="FFFFFF"/>
        </w:rPr>
      </w:pPr>
      <w:r>
        <w:rPr>
          <w:rFonts w:hint="eastAsia"/>
          <w:sz w:val="24"/>
          <w:shd w:val="clear" w:color="auto" w:fill="FFFFFF"/>
        </w:rPr>
        <w:t>发布订单</w:t>
      </w:r>
    </w:p>
    <w:p>
      <w:pPr>
        <w:spacing w:line="400" w:lineRule="exact"/>
        <w:ind w:left="960" w:leftChars="457"/>
        <w:rPr>
          <w:sz w:val="24"/>
          <w:shd w:val="clear" w:color="auto" w:fill="FFFFFF"/>
        </w:rPr>
      </w:pPr>
      <w:r>
        <w:rPr>
          <w:rFonts w:hint="eastAsia"/>
          <w:sz w:val="24"/>
          <w:shd w:val="clear" w:color="auto" w:fill="FFFFFF"/>
        </w:rPr>
        <w:t>用户进入发布订单界面时，需要按照系统提示输入相关信息。每一项信息的输入系统均提供可选项，避免不必要的错误操作，保证信息的有效性。用户发布的信息需要及时在主界面平台中显示，响应时间较短。</w:t>
      </w:r>
    </w:p>
    <w:p>
      <w:pPr>
        <w:pStyle w:val="54"/>
        <w:numPr>
          <w:ilvl w:val="0"/>
          <w:numId w:val="9"/>
        </w:numPr>
        <w:tabs>
          <w:tab w:val="left" w:pos="312"/>
        </w:tabs>
        <w:spacing w:line="400" w:lineRule="exact"/>
        <w:ind w:firstLineChars="0"/>
        <w:rPr>
          <w:sz w:val="24"/>
          <w:shd w:val="clear" w:color="auto" w:fill="FFFFFF"/>
        </w:rPr>
      </w:pPr>
      <w:r>
        <w:rPr>
          <w:rFonts w:hint="eastAsia"/>
          <w:sz w:val="24"/>
          <w:shd w:val="clear" w:color="auto" w:fill="FFFFFF"/>
        </w:rPr>
        <w:t>取消订单</w:t>
      </w:r>
    </w:p>
    <w:p>
      <w:pPr>
        <w:spacing w:line="400" w:lineRule="exact"/>
        <w:ind w:left="960" w:leftChars="457"/>
        <w:rPr>
          <w:sz w:val="24"/>
          <w:shd w:val="clear" w:color="auto" w:fill="FFFFFF"/>
        </w:rPr>
      </w:pPr>
      <w:r>
        <w:rPr>
          <w:rFonts w:hint="eastAsia"/>
          <w:sz w:val="24"/>
          <w:shd w:val="clear" w:color="auto" w:fill="FFFFFF"/>
        </w:rPr>
        <w:t>订单在满足一定条件的情况下可被系统自动取消或被用户主动撤销。撤销的代拿快递订单需要及时的在主界面平台中撤回，响应时间较短，避免用户操作冲突。</w:t>
      </w:r>
    </w:p>
    <w:p>
      <w:pPr>
        <w:pStyle w:val="54"/>
        <w:numPr>
          <w:ilvl w:val="0"/>
          <w:numId w:val="9"/>
        </w:numPr>
        <w:spacing w:line="400" w:lineRule="exact"/>
        <w:ind w:firstLineChars="0"/>
        <w:rPr>
          <w:sz w:val="24"/>
          <w:shd w:val="clear" w:color="auto" w:fill="FFFFFF"/>
        </w:rPr>
      </w:pPr>
      <w:r>
        <w:rPr>
          <w:rFonts w:hint="eastAsia"/>
          <w:sz w:val="24"/>
          <w:shd w:val="clear" w:color="auto" w:fill="FFFFFF"/>
        </w:rPr>
        <w:t>接单</w:t>
      </w:r>
    </w:p>
    <w:p>
      <w:pPr>
        <w:spacing w:line="400" w:lineRule="exact"/>
        <w:ind w:left="960" w:leftChars="457"/>
        <w:rPr>
          <w:sz w:val="24"/>
          <w:shd w:val="clear" w:color="auto" w:fill="FFFFFF"/>
        </w:rPr>
      </w:pPr>
      <w:r>
        <w:rPr>
          <w:rFonts w:hint="eastAsia"/>
          <w:sz w:val="24"/>
          <w:shd w:val="clear" w:color="auto" w:fill="FFFFFF"/>
        </w:rPr>
        <w:t>由用户发布的各种代拿快递信息在主界面平台中按顺序展示，用户可点击每一条信息右上方的交互按钮“我要代拿”，表示接收订单。接收订单操作在发布者和接收者双方同时有效。</w:t>
      </w:r>
    </w:p>
    <w:p>
      <w:pPr>
        <w:pStyle w:val="54"/>
        <w:numPr>
          <w:ilvl w:val="0"/>
          <w:numId w:val="9"/>
        </w:numPr>
        <w:spacing w:line="400" w:lineRule="exact"/>
        <w:ind w:firstLineChars="0"/>
        <w:rPr>
          <w:sz w:val="24"/>
          <w:shd w:val="clear" w:color="auto" w:fill="FFFFFF"/>
        </w:rPr>
      </w:pPr>
      <w:r>
        <w:rPr>
          <w:rFonts w:hint="eastAsia"/>
          <w:sz w:val="24"/>
          <w:shd w:val="clear" w:color="auto" w:fill="FFFFFF"/>
        </w:rPr>
        <w:t>设置收件地址</w:t>
      </w:r>
    </w:p>
    <w:p>
      <w:pPr>
        <w:spacing w:line="400" w:lineRule="exact"/>
        <w:ind w:left="960" w:leftChars="457"/>
        <w:rPr>
          <w:sz w:val="24"/>
          <w:shd w:val="clear" w:color="auto" w:fill="FFFFFF"/>
        </w:rPr>
      </w:pPr>
      <w:r>
        <w:rPr>
          <w:rFonts w:hint="eastAsia"/>
          <w:sz w:val="24"/>
          <w:shd w:val="clear" w:color="auto" w:fill="FFFFFF"/>
        </w:rPr>
        <w:t>用户设置自己地址的详细信息。由于本系统使用地域范围固定，只需用户自主输入详细地址信息即可。</w:t>
      </w:r>
    </w:p>
    <w:p>
      <w:pPr>
        <w:pStyle w:val="54"/>
        <w:numPr>
          <w:ilvl w:val="0"/>
          <w:numId w:val="9"/>
        </w:numPr>
        <w:spacing w:line="400" w:lineRule="exact"/>
        <w:ind w:firstLineChars="0"/>
        <w:rPr>
          <w:sz w:val="24"/>
          <w:shd w:val="clear" w:color="auto" w:fill="FFFFFF"/>
        </w:rPr>
      </w:pPr>
      <w:r>
        <w:rPr>
          <w:rFonts w:hint="eastAsia"/>
          <w:sz w:val="24"/>
          <w:shd w:val="clear" w:color="auto" w:fill="FFFFFF"/>
        </w:rPr>
        <w:t>确认收到快递</w:t>
      </w:r>
    </w:p>
    <w:p>
      <w:pPr>
        <w:spacing w:line="400" w:lineRule="exact"/>
        <w:ind w:left="902"/>
        <w:rPr>
          <w:sz w:val="24"/>
          <w:shd w:val="clear" w:color="auto" w:fill="FFFFFF"/>
        </w:rPr>
      </w:pPr>
      <w:r>
        <w:rPr>
          <w:rFonts w:hint="eastAsia"/>
          <w:sz w:val="24"/>
          <w:shd w:val="clear" w:color="auto" w:fill="FFFFFF"/>
        </w:rPr>
        <w:t>发布者和接收者点击“确认送达</w:t>
      </w:r>
      <w:r>
        <w:rPr>
          <w:sz w:val="24"/>
          <w:shd w:val="clear" w:color="auto" w:fill="FFFFFF"/>
        </w:rPr>
        <w:t>”</w:t>
      </w:r>
      <w:r>
        <w:rPr>
          <w:rFonts w:hint="eastAsia"/>
          <w:sz w:val="24"/>
          <w:shd w:val="clear" w:color="auto" w:fill="FFFFFF"/>
        </w:rPr>
        <w:t>交互按钮即表示订单结束。双方的操作需要相互独立，互不干扰，但只有同时满足时系统才认为操作完成</w:t>
      </w:r>
    </w:p>
    <w:p>
      <w:pPr>
        <w:pStyle w:val="54"/>
        <w:numPr>
          <w:ilvl w:val="0"/>
          <w:numId w:val="9"/>
        </w:numPr>
        <w:spacing w:line="400" w:lineRule="exact"/>
        <w:ind w:firstLineChars="0"/>
        <w:rPr>
          <w:sz w:val="24"/>
          <w:shd w:val="clear" w:color="auto" w:fill="FFFFFF"/>
        </w:rPr>
      </w:pPr>
      <w:r>
        <w:rPr>
          <w:rFonts w:hint="eastAsia"/>
          <w:sz w:val="24"/>
          <w:shd w:val="clear" w:color="auto" w:fill="FFFFFF"/>
        </w:rPr>
        <w:t>举报</w:t>
      </w:r>
    </w:p>
    <w:p>
      <w:pPr>
        <w:spacing w:line="400" w:lineRule="exact"/>
        <w:ind w:left="960" w:leftChars="457"/>
        <w:rPr>
          <w:sz w:val="24"/>
          <w:shd w:val="clear" w:color="auto" w:fill="FFFFFF"/>
        </w:rPr>
      </w:pPr>
      <w:r>
        <w:rPr>
          <w:rFonts w:hint="eastAsia"/>
          <w:sz w:val="24"/>
          <w:shd w:val="clear" w:color="auto" w:fill="FFFFFF"/>
        </w:rPr>
        <w:t>在举报界面中，用户需要详细描述被举报的用户的违规行为，并选择系统提供的违规类型可选项，点击“提交”交互按钮即认为确认操作。举报信息到客服方的发送时间不宜过长，避免客服无法及时处理相关举报内容。</w:t>
      </w:r>
    </w:p>
    <w:p>
      <w:pPr>
        <w:pStyle w:val="54"/>
        <w:numPr>
          <w:ilvl w:val="0"/>
          <w:numId w:val="9"/>
        </w:numPr>
        <w:spacing w:line="400" w:lineRule="exact"/>
        <w:ind w:firstLineChars="0"/>
        <w:rPr>
          <w:sz w:val="24"/>
          <w:shd w:val="clear" w:color="auto" w:fill="FFFFFF"/>
        </w:rPr>
      </w:pPr>
      <w:r>
        <w:rPr>
          <w:rFonts w:hint="eastAsia"/>
          <w:sz w:val="24"/>
          <w:shd w:val="clear" w:color="auto" w:fill="FFFFFF"/>
        </w:rPr>
        <w:t>评价</w:t>
      </w:r>
    </w:p>
    <w:p>
      <w:pPr>
        <w:pStyle w:val="54"/>
        <w:spacing w:line="400" w:lineRule="exact"/>
        <w:ind w:left="960" w:leftChars="457" w:firstLine="0" w:firstLineChars="0"/>
        <w:rPr>
          <w:rFonts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rPr>
        <w:t>该界面只显示两个交互按钮，分别代表“好评”、“差评”。用户根据主观意愿进行选择评价。</w:t>
      </w:r>
    </w:p>
    <w:p>
      <w:pPr>
        <w:pStyle w:val="54"/>
        <w:numPr>
          <w:ilvl w:val="0"/>
          <w:numId w:val="9"/>
        </w:numPr>
        <w:spacing w:line="400" w:lineRule="exact"/>
        <w:ind w:firstLineChars="0"/>
        <w:rPr>
          <w:sz w:val="24"/>
          <w:shd w:val="clear" w:color="auto" w:fill="FFFFFF"/>
        </w:rPr>
      </w:pPr>
      <w:r>
        <w:rPr>
          <w:rFonts w:hint="eastAsia"/>
          <w:sz w:val="24"/>
          <w:shd w:val="clear" w:color="auto" w:fill="FFFFFF"/>
        </w:rPr>
        <w:t>支付</w:t>
      </w:r>
    </w:p>
    <w:p>
      <w:pPr>
        <w:spacing w:line="400" w:lineRule="exact"/>
        <w:ind w:left="960" w:leftChars="457"/>
        <w:rPr>
          <w:sz w:val="24"/>
          <w:shd w:val="clear" w:color="auto" w:fill="FFFFFF"/>
        </w:rPr>
      </w:pPr>
      <w:r>
        <w:rPr>
          <w:rFonts w:hint="eastAsia"/>
          <w:sz w:val="24"/>
          <w:shd w:val="clear" w:color="auto" w:fill="FFFFFF"/>
        </w:rPr>
        <w:t>在订单发布的同时用户完成支付操作，在订单完成后用户支付的金额进入接单者账户。支付操作的顺序流程必须严格的进行控制，避免操作冲突或错误。</w:t>
      </w:r>
    </w:p>
    <w:p>
      <w:pPr>
        <w:pStyle w:val="54"/>
        <w:numPr>
          <w:ilvl w:val="0"/>
          <w:numId w:val="9"/>
        </w:numPr>
        <w:spacing w:line="400" w:lineRule="exact"/>
        <w:ind w:firstLineChars="0"/>
        <w:rPr>
          <w:sz w:val="24"/>
          <w:shd w:val="clear" w:color="auto" w:fill="FFFFFF"/>
        </w:rPr>
      </w:pPr>
      <w:r>
        <w:rPr>
          <w:rFonts w:hint="eastAsia"/>
          <w:sz w:val="24"/>
          <w:shd w:val="clear" w:color="auto" w:fill="FFFFFF"/>
        </w:rPr>
        <w:t>身份认证</w:t>
      </w:r>
    </w:p>
    <w:p>
      <w:pPr>
        <w:spacing w:line="400" w:lineRule="exact"/>
        <w:ind w:left="900"/>
      </w:pPr>
      <w:r>
        <w:rPr>
          <w:rFonts w:hint="eastAsia"/>
          <w:sz w:val="24"/>
          <w:shd w:val="clear" w:color="auto" w:fill="FFFFFF"/>
        </w:rPr>
        <w:t>在此界面中，用户需要按照系统提示输入姓名及学号，系统会根据其输入信息判定用户是否合法、合理。若合法及合理，则系统为该用户自动绑定真实身份信息。</w:t>
      </w:r>
    </w:p>
    <w:p>
      <w:pPr>
        <w:pStyle w:val="3"/>
        <w:tabs>
          <w:tab w:val="left" w:pos="360"/>
        </w:tabs>
        <w:spacing w:line="360" w:lineRule="auto"/>
        <w:ind w:left="360" w:hanging="360"/>
        <w:rPr>
          <w:rFonts w:ascii="仿宋_GB2312"/>
          <w:szCs w:val="28"/>
        </w:rPr>
      </w:pPr>
      <w:bookmarkStart w:id="29" w:name="_Toc26720"/>
      <w:r>
        <w:rPr>
          <w:rFonts w:hint="eastAsia" w:ascii="仿宋_GB2312"/>
          <w:szCs w:val="28"/>
        </w:rPr>
        <w:t>硬件设备</w:t>
      </w:r>
      <w:bookmarkEnd w:id="29"/>
    </w:p>
    <w:p>
      <w:pPr>
        <w:numPr>
          <w:ilvl w:val="0"/>
          <w:numId w:val="10"/>
        </w:numPr>
        <w:rPr>
          <w:sz w:val="24"/>
        </w:rPr>
      </w:pPr>
      <w:r>
        <w:rPr>
          <w:rFonts w:hint="eastAsia"/>
          <w:sz w:val="24"/>
        </w:rPr>
        <w:t>安装有微信、可联网的手机</w:t>
      </w:r>
    </w:p>
    <w:p>
      <w:pPr>
        <w:rPr>
          <w:sz w:val="24"/>
        </w:rPr>
      </w:pPr>
    </w:p>
    <w:p>
      <w:pPr>
        <w:pStyle w:val="3"/>
        <w:tabs>
          <w:tab w:val="left" w:pos="360"/>
        </w:tabs>
        <w:spacing w:line="360" w:lineRule="auto"/>
        <w:ind w:left="360" w:hanging="360"/>
        <w:rPr>
          <w:rFonts w:ascii="仿宋_GB2312"/>
          <w:szCs w:val="28"/>
        </w:rPr>
      </w:pPr>
      <w:bookmarkStart w:id="30" w:name="_Toc19754"/>
      <w:r>
        <w:rPr>
          <w:rFonts w:hint="eastAsia" w:ascii="仿宋_GB2312"/>
          <w:szCs w:val="28"/>
        </w:rPr>
        <w:t>运行所需的支持软件</w:t>
      </w:r>
      <w:bookmarkEnd w:id="30"/>
    </w:p>
    <w:p>
      <w:pPr>
        <w:numPr>
          <w:ilvl w:val="0"/>
          <w:numId w:val="11"/>
        </w:numPr>
        <w:rPr>
          <w:iCs/>
          <w:sz w:val="24"/>
        </w:rPr>
      </w:pPr>
      <w:r>
        <w:rPr>
          <w:rFonts w:hint="eastAsia"/>
          <w:iCs/>
          <w:sz w:val="24"/>
        </w:rPr>
        <w:t>微信</w:t>
      </w:r>
    </w:p>
    <w:p>
      <w:pPr>
        <w:rPr>
          <w:iCs/>
          <w:sz w:val="24"/>
        </w:rPr>
      </w:pPr>
    </w:p>
    <w:p>
      <w:pPr>
        <w:pStyle w:val="3"/>
        <w:tabs>
          <w:tab w:val="left" w:pos="360"/>
        </w:tabs>
        <w:spacing w:line="360" w:lineRule="auto"/>
        <w:ind w:left="360" w:hanging="360"/>
        <w:rPr>
          <w:rFonts w:ascii="仿宋_GB2312"/>
          <w:szCs w:val="28"/>
        </w:rPr>
      </w:pPr>
      <w:bookmarkStart w:id="31" w:name="_Toc17532"/>
      <w:r>
        <w:rPr>
          <w:rFonts w:hint="eastAsia" w:ascii="仿宋_GB2312"/>
          <w:szCs w:val="28"/>
        </w:rPr>
        <w:t>项目与其它项目之间的接口、协议等</w:t>
      </w:r>
      <w:bookmarkEnd w:id="31"/>
    </w:p>
    <w:p>
      <w:pPr>
        <w:numPr>
          <w:ilvl w:val="0"/>
          <w:numId w:val="11"/>
        </w:numPr>
        <w:rPr>
          <w:iCs/>
          <w:sz w:val="24"/>
        </w:rPr>
      </w:pPr>
      <w:r>
        <w:rPr>
          <w:rFonts w:hint="eastAsia"/>
          <w:iCs/>
          <w:sz w:val="24"/>
        </w:rPr>
        <w:t>微信支付接口</w:t>
      </w:r>
    </w:p>
    <w:p/>
    <w:p>
      <w:pPr>
        <w:pStyle w:val="3"/>
        <w:tabs>
          <w:tab w:val="left" w:pos="360"/>
        </w:tabs>
        <w:spacing w:line="360" w:lineRule="auto"/>
        <w:ind w:left="360" w:hanging="360"/>
        <w:rPr>
          <w:rFonts w:ascii="仿宋_GB2312"/>
          <w:szCs w:val="28"/>
        </w:rPr>
      </w:pPr>
      <w:bookmarkStart w:id="32" w:name="_Toc6251"/>
      <w:r>
        <w:rPr>
          <w:rFonts w:hint="eastAsia" w:ascii="仿宋_GB2312"/>
          <w:szCs w:val="28"/>
        </w:rPr>
        <w:t>故障处理</w:t>
      </w:r>
      <w:bookmarkEnd w:id="32"/>
    </w:p>
    <w:p>
      <w:pPr>
        <w:spacing w:line="400" w:lineRule="exact"/>
        <w:rPr>
          <w:rFonts w:ascii="宋体" w:hAnsi="宋体"/>
          <w:sz w:val="24"/>
        </w:rPr>
      </w:pPr>
      <w:r>
        <w:rPr>
          <w:rFonts w:hint="eastAsia" w:ascii="宋体" w:hAnsi="宋体"/>
          <w:sz w:val="24"/>
        </w:rPr>
        <w:t>1.故障申请；</w:t>
      </w:r>
    </w:p>
    <w:p>
      <w:pPr>
        <w:spacing w:line="400" w:lineRule="exact"/>
        <w:rPr>
          <w:rFonts w:ascii="宋体" w:hAnsi="宋体"/>
          <w:sz w:val="24"/>
        </w:rPr>
      </w:pPr>
      <w:r>
        <w:rPr>
          <w:rFonts w:hint="eastAsia" w:ascii="宋体" w:hAnsi="宋体"/>
          <w:sz w:val="24"/>
        </w:rPr>
        <w:t>2.接收登记请求；</w:t>
      </w:r>
    </w:p>
    <w:p>
      <w:pPr>
        <w:spacing w:line="400" w:lineRule="exact"/>
        <w:rPr>
          <w:rFonts w:ascii="宋体" w:hAnsi="宋体"/>
          <w:sz w:val="24"/>
        </w:rPr>
      </w:pPr>
      <w:r>
        <w:rPr>
          <w:rFonts w:hint="eastAsia" w:ascii="宋体" w:hAnsi="宋体"/>
          <w:sz w:val="24"/>
        </w:rPr>
        <w:t>3.处理方式：系统工程师远程操作或电话指导；</w:t>
      </w:r>
    </w:p>
    <w:p>
      <w:pPr>
        <w:spacing w:line="400" w:lineRule="exact"/>
        <w:rPr>
          <w:rFonts w:ascii="宋体" w:hAnsi="宋体"/>
          <w:sz w:val="24"/>
        </w:rPr>
      </w:pPr>
      <w:r>
        <w:rPr>
          <w:rFonts w:hint="eastAsia" w:ascii="宋体" w:hAnsi="宋体"/>
          <w:sz w:val="24"/>
        </w:rPr>
        <w:t>4.通知确认；</w:t>
      </w:r>
    </w:p>
    <w:p>
      <w:pPr>
        <w:spacing w:line="400" w:lineRule="exact"/>
        <w:rPr>
          <w:rFonts w:ascii="宋体" w:hAnsi="宋体"/>
          <w:sz w:val="24"/>
        </w:rPr>
      </w:pPr>
      <w:r>
        <w:rPr>
          <w:rFonts w:hint="eastAsia" w:ascii="宋体" w:hAnsi="宋体"/>
          <w:sz w:val="24"/>
        </w:rPr>
        <w:t>5.再次处理；</w:t>
      </w:r>
    </w:p>
    <w:p>
      <w:pPr>
        <w:spacing w:line="400" w:lineRule="exact"/>
        <w:rPr>
          <w:rFonts w:ascii="宋体" w:hAnsi="宋体"/>
          <w:sz w:val="24"/>
        </w:rPr>
      </w:pPr>
      <w:r>
        <w:rPr>
          <w:rFonts w:hint="eastAsia" w:ascii="宋体" w:hAnsi="宋体"/>
          <w:sz w:val="24"/>
        </w:rPr>
        <w:t>6.确认成功排除故障，处理完成；</w:t>
      </w:r>
    </w:p>
    <w:p/>
    <w:p>
      <w:pPr>
        <w:pStyle w:val="2"/>
        <w:tabs>
          <w:tab w:val="left" w:pos="360"/>
        </w:tabs>
        <w:spacing w:line="360" w:lineRule="auto"/>
        <w:rPr>
          <w:rFonts w:ascii="仿宋_GB2312"/>
          <w:szCs w:val="28"/>
        </w:rPr>
      </w:pPr>
      <w:bookmarkStart w:id="33" w:name="_Toc11803"/>
      <w:bookmarkStart w:id="34" w:name="_Toc133306848"/>
      <w:r>
        <w:rPr>
          <w:rFonts w:hint="eastAsia" w:ascii="仿宋_GB2312"/>
          <w:szCs w:val="28"/>
        </w:rPr>
        <w:t>其他需求和问题</w:t>
      </w:r>
      <w:bookmarkEnd w:id="33"/>
    </w:p>
    <w:bookmarkEnd w:id="34"/>
    <w:p>
      <w:pPr>
        <w:spacing w:line="400" w:lineRule="exact"/>
        <w:rPr>
          <w:rFonts w:ascii="宋体" w:hAnsi="宋体"/>
          <w:sz w:val="24"/>
        </w:rPr>
      </w:pPr>
      <w:r>
        <w:rPr>
          <w:rFonts w:hint="eastAsia" w:ascii="宋体" w:hAnsi="宋体"/>
          <w:sz w:val="24"/>
        </w:rPr>
        <w:t>1.可靠性</w:t>
      </w:r>
    </w:p>
    <w:p>
      <w:pPr>
        <w:spacing w:line="400" w:lineRule="exact"/>
        <w:rPr>
          <w:rFonts w:ascii="宋体" w:hAnsi="宋体"/>
          <w:sz w:val="24"/>
        </w:rPr>
      </w:pPr>
      <w:r>
        <w:rPr>
          <w:rFonts w:hint="eastAsia" w:ascii="宋体" w:hAnsi="宋体"/>
          <w:sz w:val="24"/>
        </w:rPr>
        <w:t>要求系统能够及时从错误状态中恢复并时刻为用户提供退出系统的选项操作。</w:t>
      </w:r>
    </w:p>
    <w:p>
      <w:pPr>
        <w:spacing w:line="400" w:lineRule="exact"/>
        <w:rPr>
          <w:rFonts w:ascii="宋体" w:hAnsi="宋体"/>
          <w:sz w:val="24"/>
        </w:rPr>
      </w:pPr>
      <w:r>
        <w:rPr>
          <w:rFonts w:hint="eastAsia" w:ascii="宋体" w:hAnsi="宋体"/>
          <w:sz w:val="24"/>
        </w:rPr>
        <w:t>2.安全性</w:t>
      </w:r>
    </w:p>
    <w:p>
      <w:pPr>
        <w:spacing w:line="400" w:lineRule="exact"/>
        <w:rPr>
          <w:rFonts w:ascii="宋体" w:hAnsi="宋体"/>
          <w:sz w:val="24"/>
        </w:rPr>
      </w:pPr>
      <w:r>
        <w:rPr>
          <w:rFonts w:hint="eastAsia" w:ascii="宋体" w:hAnsi="宋体"/>
          <w:sz w:val="24"/>
        </w:rPr>
        <w:t>由于系统涉及私人信息及资金流动的问题，必须严格控制系统的安全性。能够有效地为合法用户提供服务的同时拒绝非法用户的访问。</w:t>
      </w:r>
    </w:p>
    <w:p>
      <w:pPr>
        <w:spacing w:line="400" w:lineRule="exact"/>
        <w:rPr>
          <w:rFonts w:ascii="宋体" w:hAnsi="宋体"/>
          <w:sz w:val="24"/>
        </w:rPr>
      </w:pPr>
      <w:r>
        <w:rPr>
          <w:rFonts w:hint="eastAsia" w:ascii="宋体" w:hAnsi="宋体"/>
          <w:sz w:val="24"/>
        </w:rPr>
        <w:t>3.可维护性</w:t>
      </w:r>
    </w:p>
    <w:p>
      <w:pPr>
        <w:spacing w:line="400" w:lineRule="exact"/>
        <w:rPr>
          <w:rFonts w:hint="eastAsia" w:ascii="宋体" w:hAnsi="宋体"/>
          <w:sz w:val="24"/>
        </w:rPr>
      </w:pPr>
      <w:r>
        <w:rPr>
          <w:rFonts w:hint="eastAsia" w:ascii="宋体" w:hAnsi="宋体"/>
          <w:sz w:val="24"/>
        </w:rPr>
        <w:t>本系统严格按照生命周期方法学的各个阶段完成设计及开发，文档分期交付、提交评审及复查。</w:t>
      </w:r>
    </w:p>
    <w:p>
      <w:pPr>
        <w:pStyle w:val="2"/>
        <w:pageBreakBefore w:val="0"/>
        <w:widowControl w:val="0"/>
        <w:tabs>
          <w:tab w:val="left" w:pos="360"/>
        </w:tabs>
        <w:kinsoku/>
        <w:wordWrap/>
        <w:overflowPunct/>
        <w:topLinePunct w:val="0"/>
        <w:autoSpaceDE/>
        <w:autoSpaceDN/>
        <w:bidi w:val="0"/>
        <w:adjustRightInd/>
        <w:snapToGrid/>
        <w:spacing w:after="157" w:afterLines="50" w:line="360" w:lineRule="auto"/>
        <w:textAlignment w:val="auto"/>
        <w:rPr>
          <w:rFonts w:ascii="仿宋_GB2312"/>
          <w:szCs w:val="28"/>
        </w:rPr>
      </w:pPr>
      <w:r>
        <w:rPr>
          <w:rFonts w:hint="eastAsia" w:ascii="仿宋_GB2312"/>
          <w:szCs w:val="28"/>
          <w:lang w:val="en-US" w:eastAsia="zh-CN"/>
        </w:rPr>
        <w:t>原型设计</w:t>
      </w:r>
    </w:p>
    <w:p>
      <w:pPr>
        <w:pStyle w:val="3"/>
        <w:pageBreakBefore w:val="0"/>
        <w:widowControl w:val="0"/>
        <w:kinsoku/>
        <w:wordWrap/>
        <w:overflowPunct/>
        <w:topLinePunct w:val="0"/>
        <w:autoSpaceDE/>
        <w:autoSpaceDN/>
        <w:bidi w:val="0"/>
        <w:adjustRightInd/>
        <w:snapToGrid/>
        <w:spacing w:after="157" w:afterLines="50"/>
        <w:textAlignment w:val="auto"/>
      </w:pPr>
      <w:r>
        <w:rPr>
          <w:rFonts w:hint="eastAsia"/>
          <w:lang w:val="en-US" w:eastAsia="zh-CN"/>
        </w:rPr>
        <w:t>首页</w:t>
      </w:r>
    </w:p>
    <w:p>
      <w:pPr>
        <w:pStyle w:val="4"/>
        <w:pageBreakBefore w:val="0"/>
        <w:widowControl w:val="0"/>
        <w:numPr>
          <w:ilvl w:val="0"/>
          <w:numId w:val="12"/>
        </w:numPr>
        <w:kinsoku/>
        <w:wordWrap/>
        <w:overflowPunct/>
        <w:topLinePunct w:val="0"/>
        <w:autoSpaceDE/>
        <w:autoSpaceDN/>
        <w:bidi w:val="0"/>
        <w:adjustRightInd/>
        <w:snapToGrid/>
        <w:spacing w:after="157" w:afterLines="50"/>
        <w:textAlignment w:val="auto"/>
        <w:rPr>
          <w:rFonts w:hint="default"/>
          <w:lang w:val="en-US"/>
        </w:rPr>
      </w:pPr>
      <w:r>
        <w:rPr>
          <w:rFonts w:hint="eastAsia"/>
          <w:lang w:val="en-US" w:eastAsia="zh-CN"/>
        </w:rPr>
        <w:t>首页</w:t>
      </w:r>
    </w:p>
    <w:p>
      <w:pPr>
        <w:pStyle w:val="4"/>
        <w:jc w:val="center"/>
      </w:pPr>
      <w:r>
        <w:drawing>
          <wp:inline distT="0" distB="0" distL="114300" distR="114300">
            <wp:extent cx="2169795" cy="3785870"/>
            <wp:effectExtent l="0" t="0" r="1905" b="1143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4"/>
                    <a:stretch>
                      <a:fillRect/>
                    </a:stretch>
                  </pic:blipFill>
                  <pic:spPr>
                    <a:xfrm>
                      <a:off x="0" y="0"/>
                      <a:ext cx="2169795" cy="3785870"/>
                    </a:xfrm>
                    <a:prstGeom prst="rect">
                      <a:avLst/>
                    </a:prstGeom>
                    <a:noFill/>
                    <a:ln>
                      <a:noFill/>
                    </a:ln>
                  </pic:spPr>
                </pic:pic>
              </a:graphicData>
            </a:graphic>
          </wp:inline>
        </w:drawing>
      </w:r>
    </w:p>
    <w:p>
      <w:pPr>
        <w:pStyle w:val="4"/>
        <w:numPr>
          <w:ilvl w:val="0"/>
          <w:numId w:val="12"/>
        </w:numPr>
        <w:ind w:left="0" w:leftChars="0" w:firstLine="480" w:firstLineChars="200"/>
        <w:jc w:val="both"/>
        <w:rPr>
          <w:rFonts w:hint="default" w:eastAsia="宋体"/>
          <w:lang w:val="en-US" w:eastAsia="zh-CN"/>
        </w:rPr>
      </w:pPr>
      <w:r>
        <w:rPr>
          <w:rFonts w:hint="eastAsia"/>
          <w:lang w:val="en-US" w:eastAsia="zh-CN"/>
        </w:rPr>
        <w:t>订单详情页</w:t>
      </w:r>
    </w:p>
    <w:p>
      <w:pPr>
        <w:pStyle w:val="4"/>
        <w:numPr>
          <w:numId w:val="0"/>
        </w:numPr>
        <w:ind w:leftChars="200"/>
        <w:jc w:val="center"/>
      </w:pPr>
      <w:r>
        <w:drawing>
          <wp:inline distT="0" distB="0" distL="114300" distR="114300">
            <wp:extent cx="1829435" cy="3209290"/>
            <wp:effectExtent l="0" t="0" r="12065" b="381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25"/>
                    <a:srcRect r="3118"/>
                    <a:stretch>
                      <a:fillRect/>
                    </a:stretch>
                  </pic:blipFill>
                  <pic:spPr>
                    <a:xfrm>
                      <a:off x="0" y="0"/>
                      <a:ext cx="1829435" cy="3209290"/>
                    </a:xfrm>
                    <a:prstGeom prst="rect">
                      <a:avLst/>
                    </a:prstGeom>
                    <a:noFill/>
                    <a:ln>
                      <a:noFill/>
                    </a:ln>
                  </pic:spPr>
                </pic:pic>
              </a:graphicData>
            </a:graphic>
          </wp:inline>
        </w:drawing>
      </w:r>
    </w:p>
    <w:p>
      <w:pPr>
        <w:pStyle w:val="4"/>
        <w:numPr>
          <w:ilvl w:val="0"/>
          <w:numId w:val="12"/>
        </w:numPr>
        <w:ind w:left="0" w:leftChars="0" w:firstLine="480" w:firstLineChars="200"/>
        <w:jc w:val="both"/>
        <w:rPr>
          <w:rFonts w:hint="default" w:eastAsia="宋体"/>
          <w:lang w:val="en-US" w:eastAsia="zh-CN"/>
        </w:rPr>
      </w:pPr>
      <w:r>
        <w:rPr>
          <w:rFonts w:hint="eastAsia"/>
          <w:lang w:val="en-US" w:eastAsia="zh-CN"/>
        </w:rPr>
        <w:t>接单成功页</w:t>
      </w:r>
    </w:p>
    <w:p>
      <w:pPr>
        <w:pStyle w:val="4"/>
        <w:numPr>
          <w:numId w:val="0"/>
        </w:numPr>
        <w:ind w:leftChars="200"/>
        <w:jc w:val="center"/>
      </w:pPr>
      <w:r>
        <w:drawing>
          <wp:inline distT="0" distB="0" distL="114300" distR="114300">
            <wp:extent cx="2167890" cy="3712210"/>
            <wp:effectExtent l="0" t="0" r="3810" b="889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2167890" cy="3712210"/>
                    </a:xfrm>
                    <a:prstGeom prst="rect">
                      <a:avLst/>
                    </a:prstGeom>
                    <a:noFill/>
                    <a:ln>
                      <a:noFill/>
                    </a:ln>
                  </pic:spPr>
                </pic:pic>
              </a:graphicData>
            </a:graphic>
          </wp:inline>
        </w:drawing>
      </w:r>
    </w:p>
    <w:p>
      <w:pPr>
        <w:pStyle w:val="4"/>
        <w:numPr>
          <w:ilvl w:val="0"/>
          <w:numId w:val="12"/>
        </w:numPr>
        <w:ind w:left="0" w:leftChars="0" w:firstLine="480" w:firstLineChars="200"/>
        <w:jc w:val="both"/>
        <w:rPr>
          <w:rFonts w:hint="default" w:eastAsia="宋体"/>
          <w:lang w:val="en-US" w:eastAsia="zh-CN"/>
        </w:rPr>
      </w:pPr>
      <w:r>
        <w:rPr>
          <w:rFonts w:hint="eastAsia"/>
          <w:lang w:val="en-US" w:eastAsia="zh-CN"/>
        </w:rPr>
        <w:t>接单成功后订单详情页</w:t>
      </w:r>
    </w:p>
    <w:p>
      <w:pPr>
        <w:pStyle w:val="4"/>
        <w:numPr>
          <w:numId w:val="0"/>
        </w:numPr>
        <w:ind w:leftChars="200"/>
        <w:jc w:val="center"/>
      </w:pPr>
      <w:r>
        <w:drawing>
          <wp:inline distT="0" distB="0" distL="114300" distR="114300">
            <wp:extent cx="2333625" cy="4296410"/>
            <wp:effectExtent l="0" t="0" r="3175" b="889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7"/>
                    <a:stretch>
                      <a:fillRect/>
                    </a:stretch>
                  </pic:blipFill>
                  <pic:spPr>
                    <a:xfrm>
                      <a:off x="0" y="0"/>
                      <a:ext cx="2333625" cy="4296410"/>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spacing w:after="157" w:afterLines="50"/>
        <w:textAlignment w:val="auto"/>
      </w:pPr>
      <w:r>
        <w:rPr>
          <w:rFonts w:hint="eastAsia"/>
          <w:lang w:val="en-US" w:eastAsia="zh-CN"/>
        </w:rPr>
        <w:t>发布订单</w:t>
      </w:r>
    </w:p>
    <w:p>
      <w:pPr>
        <w:pStyle w:val="4"/>
        <w:jc w:val="center"/>
      </w:pPr>
      <w:r>
        <w:drawing>
          <wp:inline distT="0" distB="0" distL="114300" distR="114300">
            <wp:extent cx="2028190" cy="3629025"/>
            <wp:effectExtent l="0" t="0" r="3810" b="317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8"/>
                    <a:stretch>
                      <a:fillRect/>
                    </a:stretch>
                  </pic:blipFill>
                  <pic:spPr>
                    <a:xfrm>
                      <a:off x="0" y="0"/>
                      <a:ext cx="2028190" cy="3629025"/>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spacing w:after="157" w:afterLines="50"/>
        <w:textAlignment w:val="auto"/>
      </w:pPr>
      <w:r>
        <w:rPr>
          <w:rFonts w:hint="eastAsia"/>
          <w:lang w:val="en-US" w:eastAsia="zh-CN"/>
        </w:rPr>
        <w:t>个人中心</w:t>
      </w:r>
    </w:p>
    <w:p>
      <w:pPr>
        <w:pStyle w:val="4"/>
        <w:numPr>
          <w:ilvl w:val="0"/>
          <w:numId w:val="13"/>
        </w:numPr>
        <w:rPr>
          <w:rFonts w:hint="default"/>
          <w:lang w:val="en-US"/>
        </w:rPr>
      </w:pPr>
      <w:r>
        <w:rPr>
          <w:rFonts w:hint="eastAsia"/>
          <w:lang w:val="en-US" w:eastAsia="zh-CN"/>
        </w:rPr>
        <w:t>个人中心</w:t>
      </w:r>
    </w:p>
    <w:p>
      <w:pPr>
        <w:pStyle w:val="4"/>
        <w:numPr>
          <w:numId w:val="0"/>
        </w:numPr>
        <w:jc w:val="center"/>
      </w:pPr>
      <w:r>
        <w:drawing>
          <wp:inline distT="0" distB="0" distL="114300" distR="114300">
            <wp:extent cx="2171700" cy="3694430"/>
            <wp:effectExtent l="0" t="0" r="0"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9"/>
                    <a:stretch>
                      <a:fillRect/>
                    </a:stretch>
                  </pic:blipFill>
                  <pic:spPr>
                    <a:xfrm>
                      <a:off x="0" y="0"/>
                      <a:ext cx="2171700" cy="3694430"/>
                    </a:xfrm>
                    <a:prstGeom prst="rect">
                      <a:avLst/>
                    </a:prstGeom>
                    <a:noFill/>
                    <a:ln>
                      <a:noFill/>
                    </a:ln>
                  </pic:spPr>
                </pic:pic>
              </a:graphicData>
            </a:graphic>
          </wp:inline>
        </w:drawing>
      </w:r>
    </w:p>
    <w:p>
      <w:pPr>
        <w:pStyle w:val="4"/>
        <w:numPr>
          <w:ilvl w:val="0"/>
          <w:numId w:val="13"/>
        </w:numPr>
        <w:ind w:left="0" w:leftChars="0" w:firstLine="480" w:firstLineChars="200"/>
        <w:jc w:val="both"/>
        <w:rPr>
          <w:rFonts w:hint="default" w:eastAsia="宋体"/>
          <w:lang w:val="en-US" w:eastAsia="zh-CN"/>
        </w:rPr>
      </w:pPr>
      <w:r>
        <w:rPr>
          <w:rFonts w:hint="eastAsia"/>
          <w:lang w:val="en-US" w:eastAsia="zh-CN"/>
        </w:rPr>
        <w:t>信息认证</w:t>
      </w:r>
    </w:p>
    <w:p>
      <w:pPr>
        <w:pStyle w:val="4"/>
        <w:numPr>
          <w:numId w:val="0"/>
        </w:numPr>
        <w:ind w:leftChars="200"/>
        <w:jc w:val="center"/>
      </w:pPr>
      <w:r>
        <w:drawing>
          <wp:inline distT="0" distB="0" distL="114300" distR="114300">
            <wp:extent cx="2459355" cy="3890010"/>
            <wp:effectExtent l="0" t="0" r="4445"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0"/>
                    <a:srcRect b="1859"/>
                    <a:stretch>
                      <a:fillRect/>
                    </a:stretch>
                  </pic:blipFill>
                  <pic:spPr>
                    <a:xfrm>
                      <a:off x="0" y="0"/>
                      <a:ext cx="2459355" cy="3890010"/>
                    </a:xfrm>
                    <a:prstGeom prst="rect">
                      <a:avLst/>
                    </a:prstGeom>
                    <a:noFill/>
                    <a:ln>
                      <a:noFill/>
                    </a:ln>
                  </pic:spPr>
                </pic:pic>
              </a:graphicData>
            </a:graphic>
          </wp:inline>
        </w:drawing>
      </w:r>
    </w:p>
    <w:p>
      <w:pPr>
        <w:pStyle w:val="4"/>
        <w:numPr>
          <w:ilvl w:val="0"/>
          <w:numId w:val="13"/>
        </w:numPr>
        <w:ind w:left="0" w:leftChars="0" w:firstLine="480" w:firstLineChars="200"/>
        <w:jc w:val="both"/>
        <w:rPr>
          <w:rFonts w:hint="default" w:eastAsia="宋体"/>
          <w:lang w:val="en-US" w:eastAsia="zh-CN"/>
        </w:rPr>
      </w:pPr>
      <w:r>
        <w:rPr>
          <w:rFonts w:hint="eastAsia"/>
          <w:lang w:val="en-US" w:eastAsia="zh-CN"/>
        </w:rPr>
        <w:t>我的订单</w:t>
      </w:r>
    </w:p>
    <w:p>
      <w:pPr>
        <w:pStyle w:val="4"/>
        <w:numPr>
          <w:numId w:val="0"/>
        </w:numPr>
        <w:ind w:leftChars="200"/>
        <w:jc w:val="center"/>
        <w:rPr>
          <w:rFonts w:hint="default" w:eastAsia="宋体"/>
          <w:lang w:val="en-US" w:eastAsia="zh-CN"/>
        </w:rPr>
      </w:pPr>
      <w:r>
        <w:drawing>
          <wp:inline distT="0" distB="0" distL="114300" distR="114300">
            <wp:extent cx="2366010" cy="4079240"/>
            <wp:effectExtent l="0" t="0" r="889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1"/>
                    <a:stretch>
                      <a:fillRect/>
                    </a:stretch>
                  </pic:blipFill>
                  <pic:spPr>
                    <a:xfrm>
                      <a:off x="0" y="0"/>
                      <a:ext cx="2366010" cy="4079240"/>
                    </a:xfrm>
                    <a:prstGeom prst="rect">
                      <a:avLst/>
                    </a:prstGeom>
                    <a:noFill/>
                    <a:ln>
                      <a:noFill/>
                    </a:ln>
                  </pic:spPr>
                </pic:pic>
              </a:graphicData>
            </a:graphic>
          </wp:inline>
        </w:drawing>
      </w:r>
      <w:r>
        <w:drawing>
          <wp:inline distT="0" distB="0" distL="114300" distR="114300">
            <wp:extent cx="2405380" cy="4064000"/>
            <wp:effectExtent l="0" t="0" r="762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2"/>
                    <a:stretch>
                      <a:fillRect/>
                    </a:stretch>
                  </pic:blipFill>
                  <pic:spPr>
                    <a:xfrm>
                      <a:off x="0" y="0"/>
                      <a:ext cx="2405380" cy="4064000"/>
                    </a:xfrm>
                    <a:prstGeom prst="rect">
                      <a:avLst/>
                    </a:prstGeom>
                    <a:noFill/>
                    <a:ln>
                      <a:noFill/>
                    </a:ln>
                  </pic:spPr>
                </pic:pic>
              </a:graphicData>
            </a:graphic>
          </wp:inline>
        </w:drawing>
      </w:r>
    </w:p>
    <w:p>
      <w:pPr>
        <w:pStyle w:val="4"/>
        <w:numPr>
          <w:ilvl w:val="0"/>
          <w:numId w:val="13"/>
        </w:numPr>
        <w:ind w:left="0" w:leftChars="0" w:firstLine="480" w:firstLineChars="200"/>
        <w:jc w:val="both"/>
        <w:rPr>
          <w:rFonts w:hint="default" w:eastAsia="宋体"/>
          <w:lang w:val="en-US" w:eastAsia="zh-CN"/>
        </w:rPr>
      </w:pPr>
      <w:r>
        <w:rPr>
          <w:rFonts w:hint="eastAsia"/>
          <w:lang w:val="en-US" w:eastAsia="zh-CN"/>
        </w:rPr>
        <w:t>我的地址</w:t>
      </w:r>
    </w:p>
    <w:p>
      <w:pPr>
        <w:pStyle w:val="4"/>
        <w:numPr>
          <w:numId w:val="0"/>
        </w:numPr>
        <w:ind w:leftChars="200"/>
        <w:jc w:val="center"/>
      </w:pPr>
      <w:r>
        <w:drawing>
          <wp:inline distT="0" distB="0" distL="114300" distR="114300">
            <wp:extent cx="2319020" cy="3932555"/>
            <wp:effectExtent l="0" t="0" r="5080" b="444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3"/>
                    <a:stretch>
                      <a:fillRect/>
                    </a:stretch>
                  </pic:blipFill>
                  <pic:spPr>
                    <a:xfrm>
                      <a:off x="0" y="0"/>
                      <a:ext cx="2319020" cy="3932555"/>
                    </a:xfrm>
                    <a:prstGeom prst="rect">
                      <a:avLst/>
                    </a:prstGeom>
                    <a:noFill/>
                    <a:ln>
                      <a:noFill/>
                    </a:ln>
                  </pic:spPr>
                </pic:pic>
              </a:graphicData>
            </a:graphic>
          </wp:inline>
        </w:drawing>
      </w:r>
    </w:p>
    <w:p>
      <w:pPr>
        <w:pStyle w:val="4"/>
        <w:numPr>
          <w:ilvl w:val="0"/>
          <w:numId w:val="13"/>
        </w:numPr>
        <w:ind w:left="0" w:leftChars="0" w:firstLine="480" w:firstLineChars="200"/>
        <w:jc w:val="both"/>
        <w:rPr>
          <w:rFonts w:hint="default" w:eastAsia="宋体"/>
          <w:lang w:val="en-US" w:eastAsia="zh-CN"/>
        </w:rPr>
      </w:pPr>
      <w:r>
        <w:rPr>
          <w:rFonts w:hint="eastAsia"/>
          <w:lang w:val="en-US" w:eastAsia="zh-CN"/>
        </w:rPr>
        <w:t>意见反馈</w:t>
      </w:r>
    </w:p>
    <w:p>
      <w:pPr>
        <w:pStyle w:val="4"/>
        <w:numPr>
          <w:numId w:val="0"/>
        </w:numPr>
        <w:ind w:leftChars="200"/>
        <w:jc w:val="center"/>
        <w:rPr>
          <w:rFonts w:hint="default" w:eastAsia="宋体"/>
          <w:lang w:val="en-US" w:eastAsia="zh-CN"/>
        </w:rPr>
      </w:pPr>
      <w:r>
        <w:drawing>
          <wp:inline distT="0" distB="0" distL="114300" distR="114300">
            <wp:extent cx="2172970" cy="3475355"/>
            <wp:effectExtent l="0" t="0" r="11430" b="444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4"/>
                    <a:stretch>
                      <a:fillRect/>
                    </a:stretch>
                  </pic:blipFill>
                  <pic:spPr>
                    <a:xfrm>
                      <a:off x="0" y="0"/>
                      <a:ext cx="2172970" cy="3475355"/>
                    </a:xfrm>
                    <a:prstGeom prst="rect">
                      <a:avLst/>
                    </a:prstGeom>
                    <a:noFill/>
                    <a:ln>
                      <a:noFill/>
                    </a:ln>
                  </pic:spPr>
                </pic:pic>
              </a:graphicData>
            </a:graphic>
          </wp:inline>
        </w:drawing>
      </w:r>
      <w:bookmarkStart w:id="35" w:name="_GoBack"/>
      <w:bookmarkEnd w:id="35"/>
    </w:p>
    <w:p>
      <w:pPr>
        <w:spacing w:line="400" w:lineRule="exact"/>
        <w:rPr>
          <w:rFonts w:hint="eastAsia" w:ascii="宋体" w:hAnsi="宋体"/>
          <w:sz w:val="24"/>
        </w:rPr>
      </w:pPr>
    </w:p>
    <w:sectPr>
      <w:footerReference r:id="rId5" w:type="default"/>
      <w:pgSz w:w="11906" w:h="16838"/>
      <w:pgMar w:top="1440" w:right="1797" w:bottom="1440" w:left="1797" w:header="851"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auto"/>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rPr>
        <w:rStyle w:val="36"/>
      </w:rPr>
    </w:pPr>
    <w:r>
      <w:rPr>
        <w:rStyle w:val="36"/>
      </w:rPr>
      <w:fldChar w:fldCharType="begin"/>
    </w:r>
    <w:r>
      <w:rPr>
        <w:rStyle w:val="36"/>
      </w:rPr>
      <w:instrText xml:space="preserve">PAGE  </w:instrText>
    </w:r>
    <w:r>
      <w:rPr>
        <w:rStyle w:val="36"/>
      </w:rPr>
      <w:fldChar w:fldCharType="end"/>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center" w:y="1"/>
      <w:rPr>
        <w:rStyle w:val="36"/>
      </w:rPr>
    </w:pPr>
  </w:p>
  <w:p>
    <w:pPr>
      <w:pStyle w:val="22"/>
      <w:pBdr>
        <w:top w:val="single" w:color="auto" w:sz="4" w:space="1"/>
      </w:pBdr>
      <w:rPr>
        <w:rFonts w:ascii="宋体" w:hAnsi="宋体"/>
      </w:rPr>
    </w:pPr>
    <w:r>
      <w:rPr>
        <w:rStyle w:val="36"/>
      </w:rPr>
      <w:fldChar w:fldCharType="begin"/>
    </w:r>
    <w:r>
      <w:rPr>
        <w:rStyle w:val="36"/>
      </w:rPr>
      <w:instrText xml:space="preserve"> PAGE </w:instrText>
    </w:r>
    <w:r>
      <w:rPr>
        <w:rStyle w:val="36"/>
      </w:rPr>
      <w:fldChar w:fldCharType="separate"/>
    </w:r>
    <w:r>
      <w:rPr>
        <w:rStyle w:val="36"/>
      </w:rPr>
      <w:t>17</w:t>
    </w:r>
    <w:r>
      <w:rPr>
        <w:rStyle w:val="36"/>
      </w:rPr>
      <w:fldChar w:fldCharType="end"/>
    </w:r>
    <w:r>
      <w:rPr>
        <w:rStyle w:val="36"/>
        <w:rFonts w:hint="eastAsia"/>
      </w:rPr>
      <w:t>需求分析说明书</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both"/>
    </w:pPr>
    <w:r>
      <w:rPr>
        <w:rFonts w:hint="eastAsia"/>
      </w:rPr>
      <w:t>需求分析说明书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92FD8A"/>
    <w:multiLevelType w:val="singleLevel"/>
    <w:tmpl w:val="9692FD8A"/>
    <w:lvl w:ilvl="0" w:tentative="0">
      <w:start w:val="1"/>
      <w:numFmt w:val="decimal"/>
      <w:suff w:val="space"/>
      <w:lvlText w:val="%1."/>
      <w:lvlJc w:val="left"/>
    </w:lvl>
  </w:abstractNum>
  <w:abstractNum w:abstractNumId="1">
    <w:nsid w:val="C5DED97F"/>
    <w:multiLevelType w:val="singleLevel"/>
    <w:tmpl w:val="C5DED97F"/>
    <w:lvl w:ilvl="0" w:tentative="0">
      <w:start w:val="1"/>
      <w:numFmt w:val="decimal"/>
      <w:suff w:val="space"/>
      <w:lvlText w:val="（%1）"/>
      <w:lvlJc w:val="left"/>
    </w:lvl>
  </w:abstractNum>
  <w:abstractNum w:abstractNumId="2">
    <w:nsid w:val="DAD9DFB5"/>
    <w:multiLevelType w:val="singleLevel"/>
    <w:tmpl w:val="DAD9DFB5"/>
    <w:lvl w:ilvl="0" w:tentative="0">
      <w:start w:val="1"/>
      <w:numFmt w:val="decimal"/>
      <w:lvlText w:val="%1."/>
      <w:lvlJc w:val="left"/>
      <w:pPr>
        <w:ind w:left="425" w:hanging="425"/>
      </w:pPr>
      <w:rPr>
        <w:rFonts w:hint="default"/>
      </w:rPr>
    </w:lvl>
  </w:abstractNum>
  <w:abstractNum w:abstractNumId="3">
    <w:nsid w:val="E1A477FF"/>
    <w:multiLevelType w:val="singleLevel"/>
    <w:tmpl w:val="E1A477FF"/>
    <w:lvl w:ilvl="0" w:tentative="0">
      <w:start w:val="1"/>
      <w:numFmt w:val="decimal"/>
      <w:suff w:val="space"/>
      <w:lvlText w:val="（%1）"/>
      <w:lvlJc w:val="left"/>
    </w:lvl>
  </w:abstractNum>
  <w:abstractNum w:abstractNumId="4">
    <w:nsid w:val="10EF54B4"/>
    <w:multiLevelType w:val="multilevel"/>
    <w:tmpl w:val="10EF54B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3C74A0A"/>
    <w:multiLevelType w:val="multilevel"/>
    <w:tmpl w:val="23C74A0A"/>
    <w:lvl w:ilvl="0" w:tentative="0">
      <w:start w:val="1"/>
      <w:numFmt w:val="decimal"/>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1431F63"/>
    <w:multiLevelType w:val="multilevel"/>
    <w:tmpl w:val="31431F63"/>
    <w:lvl w:ilvl="0" w:tentative="0">
      <w:start w:val="1"/>
      <w:numFmt w:val="decimal"/>
      <w:pStyle w:val="2"/>
      <w:lvlText w:val="%1."/>
      <w:lvlJc w:val="left"/>
      <w:pPr>
        <w:tabs>
          <w:tab w:val="left" w:pos="425"/>
        </w:tabs>
        <w:ind w:left="425" w:hanging="425"/>
      </w:pPr>
      <w:rPr>
        <w:rFonts w:hint="default" w:ascii="Arial" w:hAnsi="Arial" w:eastAsia="仿宋_GB2312" w:cs="Arial"/>
        <w:b/>
        <w:sz w:val="28"/>
        <w:szCs w:val="28"/>
      </w:rPr>
    </w:lvl>
    <w:lvl w:ilvl="1" w:tentative="0">
      <w:start w:val="1"/>
      <w:numFmt w:val="decimal"/>
      <w:pStyle w:val="3"/>
      <w:lvlText w:val="%1.%2."/>
      <w:lvlJc w:val="left"/>
      <w:pPr>
        <w:tabs>
          <w:tab w:val="left" w:pos="927"/>
        </w:tabs>
        <w:ind w:left="927" w:hanging="567"/>
      </w:pPr>
      <w:rPr>
        <w:rFonts w:hint="default" w:ascii="Arial" w:hAnsi="Arial" w:eastAsia="仿宋_GB2312" w:cs="Arial"/>
        <w:b w:val="0"/>
        <w:sz w:val="28"/>
        <w:szCs w:val="28"/>
      </w:r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7">
    <w:nsid w:val="4189701E"/>
    <w:multiLevelType w:val="multilevel"/>
    <w:tmpl w:val="4189701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3A6D3F5"/>
    <w:multiLevelType w:val="singleLevel"/>
    <w:tmpl w:val="43A6D3F5"/>
    <w:lvl w:ilvl="0" w:tentative="0">
      <w:start w:val="1"/>
      <w:numFmt w:val="decimal"/>
      <w:suff w:val="space"/>
      <w:lvlText w:val="（%1）"/>
      <w:lvlJc w:val="left"/>
    </w:lvl>
  </w:abstractNum>
  <w:abstractNum w:abstractNumId="9">
    <w:nsid w:val="5FE4649E"/>
    <w:multiLevelType w:val="singleLevel"/>
    <w:tmpl w:val="5FE4649E"/>
    <w:lvl w:ilvl="0" w:tentative="0">
      <w:start w:val="1"/>
      <w:numFmt w:val="decimal"/>
      <w:suff w:val="space"/>
      <w:lvlText w:val="（%1）"/>
      <w:lvlJc w:val="left"/>
    </w:lvl>
  </w:abstractNum>
  <w:abstractNum w:abstractNumId="10">
    <w:nsid w:val="6E1EB99B"/>
    <w:multiLevelType w:val="singleLevel"/>
    <w:tmpl w:val="6E1EB99B"/>
    <w:lvl w:ilvl="0" w:tentative="0">
      <w:start w:val="1"/>
      <w:numFmt w:val="bullet"/>
      <w:lvlText w:val=""/>
      <w:lvlJc w:val="left"/>
      <w:pPr>
        <w:ind w:left="420" w:hanging="420"/>
      </w:pPr>
      <w:rPr>
        <w:rFonts w:hint="default" w:ascii="Wingdings" w:hAnsi="Wingdings"/>
      </w:rPr>
    </w:lvl>
  </w:abstractNum>
  <w:abstractNum w:abstractNumId="11">
    <w:nsid w:val="79521C58"/>
    <w:multiLevelType w:val="singleLevel"/>
    <w:tmpl w:val="79521C58"/>
    <w:lvl w:ilvl="0" w:tentative="0">
      <w:start w:val="1"/>
      <w:numFmt w:val="bullet"/>
      <w:lvlText w:val=""/>
      <w:lvlJc w:val="left"/>
      <w:pPr>
        <w:ind w:left="420" w:hanging="420"/>
      </w:pPr>
      <w:rPr>
        <w:rFonts w:hint="default" w:ascii="Wingdings" w:hAnsi="Wingdings"/>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1"/>
  </w:num>
  <w:num w:numId="6">
    <w:abstractNumId w:val="8"/>
  </w:num>
  <w:num w:numId="7">
    <w:abstractNumId w:val="7"/>
  </w:num>
  <w:num w:numId="8">
    <w:abstractNumId w:val="2"/>
  </w:num>
  <w:num w:numId="9">
    <w:abstractNumId w:val="4"/>
  </w:num>
  <w:num w:numId="10">
    <w:abstractNumId w:val="11"/>
  </w:num>
  <w:num w:numId="11">
    <w:abstractNumId w:val="1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850"/>
    <w:rsid w:val="00013C0C"/>
    <w:rsid w:val="00040961"/>
    <w:rsid w:val="0005356A"/>
    <w:rsid w:val="00087FDB"/>
    <w:rsid w:val="000927AE"/>
    <w:rsid w:val="00093B55"/>
    <w:rsid w:val="000A2B57"/>
    <w:rsid w:val="000D6B0C"/>
    <w:rsid w:val="000E41F6"/>
    <w:rsid w:val="000F50AC"/>
    <w:rsid w:val="00104966"/>
    <w:rsid w:val="001134C9"/>
    <w:rsid w:val="0011522B"/>
    <w:rsid w:val="0012476D"/>
    <w:rsid w:val="00174B23"/>
    <w:rsid w:val="0018543B"/>
    <w:rsid w:val="00224B65"/>
    <w:rsid w:val="00285F35"/>
    <w:rsid w:val="00293DAA"/>
    <w:rsid w:val="002E0791"/>
    <w:rsid w:val="003407A0"/>
    <w:rsid w:val="00342DC0"/>
    <w:rsid w:val="00344D97"/>
    <w:rsid w:val="00375948"/>
    <w:rsid w:val="003A1E17"/>
    <w:rsid w:val="003F03E4"/>
    <w:rsid w:val="0041305B"/>
    <w:rsid w:val="00424861"/>
    <w:rsid w:val="0043064C"/>
    <w:rsid w:val="00442A42"/>
    <w:rsid w:val="004B2B11"/>
    <w:rsid w:val="004D226F"/>
    <w:rsid w:val="0050107E"/>
    <w:rsid w:val="005347EA"/>
    <w:rsid w:val="00535D01"/>
    <w:rsid w:val="005618DE"/>
    <w:rsid w:val="005736FB"/>
    <w:rsid w:val="00582BE0"/>
    <w:rsid w:val="005D6159"/>
    <w:rsid w:val="005F083C"/>
    <w:rsid w:val="00620A6F"/>
    <w:rsid w:val="00627DDB"/>
    <w:rsid w:val="0063522F"/>
    <w:rsid w:val="00646284"/>
    <w:rsid w:val="00653480"/>
    <w:rsid w:val="0067780A"/>
    <w:rsid w:val="0068516E"/>
    <w:rsid w:val="006A0829"/>
    <w:rsid w:val="00797CC4"/>
    <w:rsid w:val="007A2180"/>
    <w:rsid w:val="007A52DC"/>
    <w:rsid w:val="00816F9C"/>
    <w:rsid w:val="00830A81"/>
    <w:rsid w:val="00852374"/>
    <w:rsid w:val="00863952"/>
    <w:rsid w:val="00890FE5"/>
    <w:rsid w:val="008B27E6"/>
    <w:rsid w:val="008B7420"/>
    <w:rsid w:val="008F3D97"/>
    <w:rsid w:val="0090356E"/>
    <w:rsid w:val="009123EE"/>
    <w:rsid w:val="00913DA7"/>
    <w:rsid w:val="0097102A"/>
    <w:rsid w:val="0097355A"/>
    <w:rsid w:val="00976C16"/>
    <w:rsid w:val="00977369"/>
    <w:rsid w:val="009A7631"/>
    <w:rsid w:val="009B189F"/>
    <w:rsid w:val="009B2910"/>
    <w:rsid w:val="009B5284"/>
    <w:rsid w:val="009D29C5"/>
    <w:rsid w:val="00A32DC5"/>
    <w:rsid w:val="00A41850"/>
    <w:rsid w:val="00A57FB5"/>
    <w:rsid w:val="00A7043A"/>
    <w:rsid w:val="00AB3DDC"/>
    <w:rsid w:val="00AD13A9"/>
    <w:rsid w:val="00B30142"/>
    <w:rsid w:val="00B33602"/>
    <w:rsid w:val="00B868A8"/>
    <w:rsid w:val="00BA5B78"/>
    <w:rsid w:val="00BA7551"/>
    <w:rsid w:val="00BC7FAC"/>
    <w:rsid w:val="00C031D1"/>
    <w:rsid w:val="00C05DE4"/>
    <w:rsid w:val="00C141BF"/>
    <w:rsid w:val="00C35163"/>
    <w:rsid w:val="00C4394F"/>
    <w:rsid w:val="00C60A10"/>
    <w:rsid w:val="00C63591"/>
    <w:rsid w:val="00C72DF4"/>
    <w:rsid w:val="00C8419E"/>
    <w:rsid w:val="00CE0047"/>
    <w:rsid w:val="00CF00E6"/>
    <w:rsid w:val="00D16154"/>
    <w:rsid w:val="00D2282A"/>
    <w:rsid w:val="00D472AC"/>
    <w:rsid w:val="00D7754A"/>
    <w:rsid w:val="00DA1432"/>
    <w:rsid w:val="00DC78DA"/>
    <w:rsid w:val="00DD4E82"/>
    <w:rsid w:val="00DE03BF"/>
    <w:rsid w:val="00E10B85"/>
    <w:rsid w:val="00E164CF"/>
    <w:rsid w:val="00E2762F"/>
    <w:rsid w:val="00E45FAE"/>
    <w:rsid w:val="00E47DC8"/>
    <w:rsid w:val="00E54D86"/>
    <w:rsid w:val="00E62CB4"/>
    <w:rsid w:val="00E87002"/>
    <w:rsid w:val="00EA0F4A"/>
    <w:rsid w:val="00EA4555"/>
    <w:rsid w:val="00EA4F8A"/>
    <w:rsid w:val="00EA68B2"/>
    <w:rsid w:val="00EC5DDD"/>
    <w:rsid w:val="00ED24C5"/>
    <w:rsid w:val="00EE1A7D"/>
    <w:rsid w:val="00F01163"/>
    <w:rsid w:val="00F041F1"/>
    <w:rsid w:val="00F2017F"/>
    <w:rsid w:val="00F6606B"/>
    <w:rsid w:val="00F93FA7"/>
    <w:rsid w:val="00F949EB"/>
    <w:rsid w:val="00FA594B"/>
    <w:rsid w:val="00FB3C24"/>
    <w:rsid w:val="00FB4C25"/>
    <w:rsid w:val="00FE03D4"/>
    <w:rsid w:val="05814BD8"/>
    <w:rsid w:val="05957C64"/>
    <w:rsid w:val="0E534CF2"/>
    <w:rsid w:val="0E541F36"/>
    <w:rsid w:val="120360D2"/>
    <w:rsid w:val="12D86865"/>
    <w:rsid w:val="15E514BC"/>
    <w:rsid w:val="1A156543"/>
    <w:rsid w:val="1FDA6EC0"/>
    <w:rsid w:val="20B37503"/>
    <w:rsid w:val="21EE0B45"/>
    <w:rsid w:val="21EF2E3F"/>
    <w:rsid w:val="24EF7F56"/>
    <w:rsid w:val="285E30F8"/>
    <w:rsid w:val="28684E4E"/>
    <w:rsid w:val="29826F8F"/>
    <w:rsid w:val="2F002324"/>
    <w:rsid w:val="357051AB"/>
    <w:rsid w:val="36C31E36"/>
    <w:rsid w:val="38FB2762"/>
    <w:rsid w:val="39750363"/>
    <w:rsid w:val="3AA772C1"/>
    <w:rsid w:val="3D7459EB"/>
    <w:rsid w:val="3EDB7CC4"/>
    <w:rsid w:val="42E62F83"/>
    <w:rsid w:val="467679E5"/>
    <w:rsid w:val="47D624C3"/>
    <w:rsid w:val="49044D0B"/>
    <w:rsid w:val="49991D81"/>
    <w:rsid w:val="4ACD08B1"/>
    <w:rsid w:val="4C8A68E0"/>
    <w:rsid w:val="4D3503EF"/>
    <w:rsid w:val="4E9300A4"/>
    <w:rsid w:val="5209034E"/>
    <w:rsid w:val="54121C5F"/>
    <w:rsid w:val="56507953"/>
    <w:rsid w:val="57663617"/>
    <w:rsid w:val="5A8B4F6C"/>
    <w:rsid w:val="5DD56001"/>
    <w:rsid w:val="612C5337"/>
    <w:rsid w:val="67E9090B"/>
    <w:rsid w:val="68EF2879"/>
    <w:rsid w:val="6E1B2D6E"/>
    <w:rsid w:val="703C4696"/>
    <w:rsid w:val="71BE65BB"/>
    <w:rsid w:val="722A4CFF"/>
    <w:rsid w:val="764C616C"/>
    <w:rsid w:val="76FD7D07"/>
    <w:rsid w:val="79DF6893"/>
    <w:rsid w:val="7EA56D0B"/>
    <w:rsid w:val="7FDF69C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330" w:line="578" w:lineRule="auto"/>
      <w:outlineLvl w:val="0"/>
    </w:pPr>
    <w:rPr>
      <w:rFonts w:eastAsia="仿宋_GB2312"/>
      <w:b/>
      <w:bCs/>
      <w:kern w:val="44"/>
      <w:sz w:val="28"/>
      <w:szCs w:val="44"/>
    </w:rPr>
  </w:style>
  <w:style w:type="paragraph" w:styleId="3">
    <w:name w:val="heading 2"/>
    <w:basedOn w:val="2"/>
    <w:next w:val="4"/>
    <w:qFormat/>
    <w:uiPriority w:val="0"/>
    <w:pPr>
      <w:numPr>
        <w:ilvl w:val="1"/>
      </w:numPr>
      <w:spacing w:before="260" w:after="260" w:line="416" w:lineRule="auto"/>
      <w:outlineLvl w:val="1"/>
    </w:pPr>
    <w:rPr>
      <w:rFonts w:ascii="Arial" w:hAnsi="Arial"/>
      <w:b w:val="0"/>
      <w:bCs w:val="0"/>
      <w:szCs w:val="32"/>
    </w:rPr>
  </w:style>
  <w:style w:type="paragraph" w:styleId="5">
    <w:name w:val="heading 3"/>
    <w:basedOn w:val="3"/>
    <w:next w:val="4"/>
    <w:qFormat/>
    <w:uiPriority w:val="0"/>
    <w:pPr>
      <w:outlineLvl w:val="2"/>
    </w:pPr>
    <w:rPr>
      <w:bCs/>
      <w:sz w:val="36"/>
    </w:rPr>
  </w:style>
  <w:style w:type="paragraph" w:styleId="6">
    <w:name w:val="heading 4"/>
    <w:basedOn w:val="5"/>
    <w:next w:val="4"/>
    <w:qFormat/>
    <w:uiPriority w:val="0"/>
    <w:pPr>
      <w:spacing w:before="280" w:after="290" w:line="376" w:lineRule="auto"/>
      <w:outlineLvl w:val="3"/>
    </w:pPr>
    <w:rPr>
      <w:bCs w:val="0"/>
      <w:sz w:val="32"/>
      <w:szCs w:val="28"/>
    </w:rPr>
  </w:style>
  <w:style w:type="paragraph" w:styleId="7">
    <w:name w:val="heading 5"/>
    <w:basedOn w:val="6"/>
    <w:next w:val="4"/>
    <w:qFormat/>
    <w:uiPriority w:val="0"/>
    <w:pPr>
      <w:outlineLvl w:val="4"/>
    </w:pPr>
    <w:rPr>
      <w:bCs/>
      <w:sz w:val="28"/>
    </w:rPr>
  </w:style>
  <w:style w:type="paragraph" w:styleId="8">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9">
    <w:name w:val="heading 7"/>
    <w:basedOn w:val="1"/>
    <w:next w:val="1"/>
    <w:qFormat/>
    <w:uiPriority w:val="0"/>
    <w:pPr>
      <w:keepNext/>
      <w:keepLines/>
      <w:spacing w:before="240" w:after="64" w:line="320" w:lineRule="auto"/>
      <w:outlineLvl w:val="6"/>
    </w:pPr>
    <w:rPr>
      <w:b/>
      <w:bCs/>
      <w:sz w:val="24"/>
    </w:rPr>
  </w:style>
  <w:style w:type="paragraph" w:styleId="10">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5">
    <w:name w:val="Default Paragraph Font"/>
    <w:semiHidden/>
    <w:unhideWhenUsed/>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iPriority w:val="0"/>
    <w:pPr>
      <w:spacing w:line="360" w:lineRule="auto"/>
      <w:ind w:firstLine="200" w:firstLineChars="200"/>
    </w:pPr>
    <w:rPr>
      <w:sz w:val="24"/>
    </w:rPr>
  </w:style>
  <w:style w:type="paragraph" w:styleId="12">
    <w:name w:val="toc 7"/>
    <w:basedOn w:val="1"/>
    <w:next w:val="1"/>
    <w:semiHidden/>
    <w:uiPriority w:val="0"/>
    <w:pPr>
      <w:ind w:left="2520" w:leftChars="1200"/>
    </w:pPr>
  </w:style>
  <w:style w:type="paragraph" w:styleId="13">
    <w:name w:val="Document Map"/>
    <w:basedOn w:val="1"/>
    <w:semiHidden/>
    <w:qFormat/>
    <w:uiPriority w:val="0"/>
    <w:pPr>
      <w:shd w:val="clear" w:color="auto" w:fill="000080"/>
    </w:pPr>
  </w:style>
  <w:style w:type="paragraph" w:styleId="14">
    <w:name w:val="annotation text"/>
    <w:basedOn w:val="1"/>
    <w:semiHidden/>
    <w:qFormat/>
    <w:uiPriority w:val="0"/>
    <w:pPr>
      <w:jc w:val="left"/>
    </w:pPr>
  </w:style>
  <w:style w:type="paragraph" w:styleId="15">
    <w:name w:val="Body Text 3"/>
    <w:basedOn w:val="1"/>
    <w:qFormat/>
    <w:uiPriority w:val="0"/>
    <w:pPr>
      <w:autoSpaceDE w:val="0"/>
      <w:autoSpaceDN w:val="0"/>
      <w:adjustRightInd w:val="0"/>
      <w:jc w:val="center"/>
    </w:pPr>
    <w:rPr>
      <w:b/>
      <w:color w:val="000000"/>
      <w:sz w:val="28"/>
      <w:szCs w:val="20"/>
    </w:rPr>
  </w:style>
  <w:style w:type="paragraph" w:styleId="16">
    <w:name w:val="Body Text Indent"/>
    <w:basedOn w:val="1"/>
    <w:qFormat/>
    <w:uiPriority w:val="0"/>
    <w:pPr>
      <w:autoSpaceDE w:val="0"/>
      <w:autoSpaceDN w:val="0"/>
      <w:adjustRightInd w:val="0"/>
      <w:ind w:firstLine="800"/>
      <w:jc w:val="left"/>
      <w:textAlignment w:val="baseline"/>
    </w:pPr>
    <w:rPr>
      <w:kern w:val="0"/>
      <w:sz w:val="28"/>
      <w:szCs w:val="20"/>
    </w:rPr>
  </w:style>
  <w:style w:type="paragraph" w:styleId="17">
    <w:name w:val="toc 5"/>
    <w:basedOn w:val="1"/>
    <w:next w:val="1"/>
    <w:semiHidden/>
    <w:qFormat/>
    <w:uiPriority w:val="0"/>
    <w:pPr>
      <w:ind w:left="1680" w:leftChars="800"/>
    </w:pPr>
  </w:style>
  <w:style w:type="paragraph" w:styleId="18">
    <w:name w:val="toc 3"/>
    <w:basedOn w:val="1"/>
    <w:next w:val="1"/>
    <w:semiHidden/>
    <w:qFormat/>
    <w:uiPriority w:val="0"/>
    <w:pPr>
      <w:ind w:left="840" w:leftChars="400"/>
    </w:pPr>
  </w:style>
  <w:style w:type="paragraph" w:styleId="19">
    <w:name w:val="toc 8"/>
    <w:basedOn w:val="1"/>
    <w:next w:val="1"/>
    <w:semiHidden/>
    <w:qFormat/>
    <w:uiPriority w:val="0"/>
    <w:pPr>
      <w:ind w:left="2940" w:leftChars="1400"/>
    </w:pPr>
  </w:style>
  <w:style w:type="paragraph" w:styleId="20">
    <w:name w:val="Body Text Indent 2"/>
    <w:basedOn w:val="1"/>
    <w:qFormat/>
    <w:uiPriority w:val="0"/>
    <w:pPr>
      <w:adjustRightInd w:val="0"/>
      <w:snapToGrid w:val="0"/>
      <w:spacing w:line="360" w:lineRule="auto"/>
      <w:ind w:left="425" w:firstLine="355"/>
    </w:pPr>
    <w:rPr>
      <w:rFonts w:ascii="宋体" w:hAnsi="宋体"/>
      <w:sz w:val="24"/>
      <w:szCs w:val="20"/>
    </w:r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semiHidden/>
    <w:qFormat/>
    <w:uiPriority w:val="0"/>
    <w:pPr>
      <w:tabs>
        <w:tab w:val="left" w:pos="315"/>
        <w:tab w:val="right" w:leader="dot" w:pos="8302"/>
      </w:tabs>
    </w:pPr>
  </w:style>
  <w:style w:type="paragraph" w:styleId="25">
    <w:name w:val="toc 4"/>
    <w:basedOn w:val="1"/>
    <w:next w:val="1"/>
    <w:semiHidden/>
    <w:qFormat/>
    <w:uiPriority w:val="0"/>
    <w:pPr>
      <w:ind w:left="1260" w:leftChars="600"/>
    </w:pPr>
  </w:style>
  <w:style w:type="paragraph" w:styleId="26">
    <w:name w:val="toc 6"/>
    <w:basedOn w:val="1"/>
    <w:next w:val="1"/>
    <w:semiHidden/>
    <w:qFormat/>
    <w:uiPriority w:val="0"/>
    <w:pPr>
      <w:ind w:left="2100" w:leftChars="1000"/>
    </w:pPr>
  </w:style>
  <w:style w:type="paragraph" w:styleId="27">
    <w:name w:val="Body Text Indent 3"/>
    <w:basedOn w:val="1"/>
    <w:qFormat/>
    <w:uiPriority w:val="0"/>
    <w:pPr>
      <w:adjustRightInd w:val="0"/>
      <w:snapToGrid w:val="0"/>
      <w:spacing w:line="360" w:lineRule="auto"/>
      <w:ind w:left="420" w:firstLine="425"/>
    </w:pPr>
    <w:rPr>
      <w:rFonts w:ascii="宋体" w:hAnsi="宋体"/>
      <w:sz w:val="24"/>
      <w:szCs w:val="20"/>
    </w:rPr>
  </w:style>
  <w:style w:type="paragraph" w:styleId="28">
    <w:name w:val="toc 2"/>
    <w:basedOn w:val="1"/>
    <w:next w:val="1"/>
    <w:semiHidden/>
    <w:qFormat/>
    <w:uiPriority w:val="0"/>
    <w:pPr>
      <w:tabs>
        <w:tab w:val="left" w:pos="1260"/>
        <w:tab w:val="right" w:leader="dot" w:pos="8302"/>
      </w:tabs>
      <w:ind w:left="420" w:leftChars="200"/>
    </w:pPr>
  </w:style>
  <w:style w:type="paragraph" w:styleId="29">
    <w:name w:val="toc 9"/>
    <w:basedOn w:val="1"/>
    <w:next w:val="1"/>
    <w:semiHidden/>
    <w:qFormat/>
    <w:uiPriority w:val="0"/>
    <w:pPr>
      <w:ind w:left="3360" w:leftChars="1600"/>
    </w:pPr>
  </w:style>
  <w:style w:type="paragraph" w:styleId="30">
    <w:name w:val="Body Text 2"/>
    <w:basedOn w:val="1"/>
    <w:qFormat/>
    <w:uiPriority w:val="0"/>
    <w:pPr>
      <w:autoSpaceDE w:val="0"/>
      <w:autoSpaceDN w:val="0"/>
      <w:adjustRightInd w:val="0"/>
      <w:jc w:val="center"/>
    </w:pPr>
    <w:rPr>
      <w:b/>
      <w:bCs/>
      <w:color w:val="000000"/>
      <w:sz w:val="32"/>
      <w:szCs w:val="32"/>
      <w:lang w:val="zh-CN"/>
    </w:rPr>
  </w:style>
  <w:style w:type="paragraph" w:styleId="31">
    <w:name w:val="List Continue 2"/>
    <w:basedOn w:val="1"/>
    <w:qFormat/>
    <w:uiPriority w:val="0"/>
    <w:pPr>
      <w:spacing w:line="360" w:lineRule="auto"/>
      <w:ind w:left="692"/>
    </w:pPr>
    <w:rPr>
      <w:sz w:val="24"/>
    </w:rPr>
  </w:style>
  <w:style w:type="paragraph" w:styleId="32">
    <w:name w:val="Title"/>
    <w:basedOn w:val="1"/>
    <w:qFormat/>
    <w:uiPriority w:val="0"/>
    <w:pPr>
      <w:spacing w:before="240" w:after="60"/>
      <w:jc w:val="center"/>
      <w:outlineLvl w:val="0"/>
    </w:pPr>
    <w:rPr>
      <w:rFonts w:ascii="Arial" w:hAnsi="Arial" w:eastAsia="华文行楷" w:cs="Arial"/>
      <w:bCs/>
      <w:sz w:val="52"/>
      <w:szCs w:val="32"/>
    </w:rPr>
  </w:style>
  <w:style w:type="table" w:styleId="34">
    <w:name w:val="Table Grid"/>
    <w:basedOn w:val="3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page number"/>
    <w:basedOn w:val="35"/>
    <w:qFormat/>
    <w:uiPriority w:val="0"/>
  </w:style>
  <w:style w:type="character" w:styleId="37">
    <w:name w:val="FollowedHyperlink"/>
    <w:basedOn w:val="35"/>
    <w:qFormat/>
    <w:uiPriority w:val="0"/>
    <w:rPr>
      <w:color w:val="800080"/>
      <w:u w:val="single"/>
    </w:rPr>
  </w:style>
  <w:style w:type="character" w:styleId="38">
    <w:name w:val="Emphasis"/>
    <w:basedOn w:val="35"/>
    <w:qFormat/>
    <w:uiPriority w:val="0"/>
    <w:rPr>
      <w:i/>
    </w:rPr>
  </w:style>
  <w:style w:type="character" w:styleId="39">
    <w:name w:val="Hyperlink"/>
    <w:basedOn w:val="35"/>
    <w:qFormat/>
    <w:uiPriority w:val="0"/>
    <w:rPr>
      <w:color w:val="0000FF"/>
      <w:u w:val="single"/>
    </w:rPr>
  </w:style>
  <w:style w:type="character" w:styleId="40">
    <w:name w:val="annotation reference"/>
    <w:basedOn w:val="35"/>
    <w:semiHidden/>
    <w:qFormat/>
    <w:uiPriority w:val="0"/>
    <w:rPr>
      <w:sz w:val="21"/>
      <w:szCs w:val="21"/>
    </w:rPr>
  </w:style>
  <w:style w:type="paragraph" w:customStyle="1" w:styleId="41">
    <w:name w:val="解释字体"/>
    <w:basedOn w:val="1"/>
    <w:next w:val="1"/>
    <w:qFormat/>
    <w:uiPriority w:val="0"/>
    <w:pPr>
      <w:widowControl/>
      <w:spacing w:after="80"/>
      <w:jc w:val="left"/>
    </w:pPr>
    <w:rPr>
      <w:i/>
      <w:snapToGrid w:val="0"/>
      <w:kern w:val="0"/>
      <w:szCs w:val="20"/>
    </w:rPr>
  </w:style>
  <w:style w:type="paragraph" w:customStyle="1" w:styleId="42">
    <w:name w:val="样式1"/>
    <w:basedOn w:val="1"/>
    <w:qFormat/>
    <w:uiPriority w:val="0"/>
    <w:pPr>
      <w:spacing w:afterLines="50"/>
      <w:ind w:firstLine="480" w:firstLineChars="200"/>
    </w:pPr>
    <w:rPr>
      <w:sz w:val="24"/>
    </w:rPr>
  </w:style>
  <w:style w:type="paragraph" w:customStyle="1" w:styleId="43">
    <w:name w:val="表格文字"/>
    <w:basedOn w:val="1"/>
    <w:qFormat/>
    <w:uiPriority w:val="0"/>
    <w:pPr>
      <w:spacing w:line="0" w:lineRule="atLeast"/>
      <w:jc w:val="left"/>
    </w:pPr>
    <w:rPr>
      <w:rFonts w:ascii="宋体"/>
      <w:lang w:val="en-GB"/>
    </w:rPr>
  </w:style>
  <w:style w:type="paragraph" w:customStyle="1" w:styleId="44">
    <w:name w:val="表格标题"/>
    <w:basedOn w:val="1"/>
    <w:qFormat/>
    <w:uiPriority w:val="0"/>
    <w:pPr>
      <w:autoSpaceDE w:val="0"/>
      <w:autoSpaceDN w:val="0"/>
      <w:adjustRightInd w:val="0"/>
      <w:jc w:val="center"/>
    </w:pPr>
    <w:rPr>
      <w:rFonts w:ascii="楷体_GB2312" w:eastAsia="楷体_GB2312"/>
      <w:b/>
      <w:kern w:val="0"/>
      <w:sz w:val="20"/>
      <w:szCs w:val="22"/>
      <w:lang w:val="zh-CN"/>
    </w:rPr>
  </w:style>
  <w:style w:type="paragraph" w:customStyle="1" w:styleId="45">
    <w:name w:val="_Style 42"/>
    <w:basedOn w:val="1"/>
    <w:next w:val="15"/>
    <w:qFormat/>
    <w:uiPriority w:val="0"/>
    <w:pPr>
      <w:autoSpaceDE w:val="0"/>
      <w:autoSpaceDN w:val="0"/>
      <w:adjustRightInd w:val="0"/>
      <w:jc w:val="center"/>
    </w:pPr>
    <w:rPr>
      <w:b/>
      <w:color w:val="000000"/>
      <w:sz w:val="28"/>
      <w:szCs w:val="20"/>
    </w:rPr>
  </w:style>
  <w:style w:type="paragraph" w:customStyle="1" w:styleId="46">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47">
    <w:name w:val="xl2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FF0000"/>
      <w:kern w:val="0"/>
      <w:sz w:val="24"/>
    </w:rPr>
  </w:style>
  <w:style w:type="paragraph" w:customStyle="1" w:styleId="48">
    <w:name w:val="xl2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16"/>
      <w:szCs w:val="16"/>
    </w:rPr>
  </w:style>
  <w:style w:type="paragraph" w:customStyle="1" w:styleId="49">
    <w:name w:val="xl26"/>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6"/>
      <w:szCs w:val="16"/>
    </w:rPr>
  </w:style>
  <w:style w:type="paragraph" w:customStyle="1" w:styleId="50">
    <w:name w:val="xl27"/>
    <w:basedOn w:val="1"/>
    <w:qFormat/>
    <w:uiPriority w:val="0"/>
    <w:pPr>
      <w:widowControl/>
      <w:spacing w:before="100" w:beforeAutospacing="1" w:after="100" w:afterAutospacing="1"/>
      <w:jc w:val="left"/>
    </w:pPr>
    <w:rPr>
      <w:rFonts w:ascii="宋体" w:hAnsi="宋体" w:cs="宋体"/>
      <w:kern w:val="0"/>
      <w:sz w:val="16"/>
      <w:szCs w:val="16"/>
    </w:rPr>
  </w:style>
  <w:style w:type="paragraph" w:customStyle="1" w:styleId="51">
    <w:name w:val="xl28"/>
    <w:basedOn w:val="1"/>
    <w:qFormat/>
    <w:uiPriority w:val="0"/>
    <w:pPr>
      <w:widowControl/>
      <w:pBdr>
        <w:top w:val="single" w:color="auto" w:sz="4" w:space="0"/>
        <w:left w:val="single" w:color="auto" w:sz="4" w:space="0"/>
        <w:right w:val="single" w:color="auto" w:sz="4" w:space="0"/>
      </w:pBdr>
      <w:spacing w:before="100" w:beforeAutospacing="1" w:after="100" w:afterAutospacing="1"/>
      <w:jc w:val="left"/>
      <w:textAlignment w:val="center"/>
    </w:pPr>
    <w:rPr>
      <w:rFonts w:ascii="宋体" w:hAnsi="宋体" w:cs="宋体"/>
      <w:b/>
      <w:bCs/>
      <w:kern w:val="0"/>
      <w:sz w:val="16"/>
      <w:szCs w:val="16"/>
    </w:rPr>
  </w:style>
  <w:style w:type="paragraph" w:customStyle="1" w:styleId="52">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16"/>
      <w:szCs w:val="16"/>
    </w:rPr>
  </w:style>
  <w:style w:type="paragraph" w:customStyle="1" w:styleId="53">
    <w:name w:val="书稿    正文"/>
    <w:basedOn w:val="1"/>
    <w:qFormat/>
    <w:uiPriority w:val="0"/>
    <w:pPr>
      <w:spacing w:line="312" w:lineRule="auto"/>
    </w:pPr>
  </w:style>
  <w:style w:type="paragraph" w:styleId="54">
    <w:name w:val="List Paragraph"/>
    <w:basedOn w:val="1"/>
    <w:qFormat/>
    <w:uiPriority w:val="34"/>
    <w:pPr>
      <w:ind w:firstLine="420" w:firstLineChars="200"/>
    </w:pPr>
    <w:rPr>
      <w:rFonts w:asciiTheme="minorHAnsi" w:hAnsiTheme="minorHAnsi" w:eastAsiaTheme="minorEastAsia" w:cstheme="minorBidi"/>
      <w:szCs w:val="22"/>
    </w:rPr>
  </w:style>
  <w:style w:type="table" w:customStyle="1" w:styleId="55">
    <w:name w:val="Grid Table 4 Accent 1"/>
    <w:basedOn w:val="33"/>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emf"/><Relationship Id="rId22" Type="http://schemas.openxmlformats.org/officeDocument/2006/relationships/oleObject" Target="embeddings/oleObject5.bin"/><Relationship Id="rId21" Type="http://schemas.openxmlformats.org/officeDocument/2006/relationships/image" Target="media/image11.emf"/><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emf"/><Relationship Id="rId17" Type="http://schemas.openxmlformats.org/officeDocument/2006/relationships/oleObject" Target="embeddings/oleObject4.bin"/><Relationship Id="rId16" Type="http://schemas.openxmlformats.org/officeDocument/2006/relationships/image" Target="media/image7.emf"/><Relationship Id="rId15" Type="http://schemas.openxmlformats.org/officeDocument/2006/relationships/oleObject" Target="embeddings/oleObject3.bin"/><Relationship Id="rId14" Type="http://schemas.openxmlformats.org/officeDocument/2006/relationships/image" Target="media/image6.emf"/><Relationship Id="rId13" Type="http://schemas.openxmlformats.org/officeDocument/2006/relationships/oleObject" Target="embeddings/oleObject2.bin"/><Relationship Id="rId12" Type="http://schemas.openxmlformats.org/officeDocument/2006/relationships/image" Target="media/image5.emf"/><Relationship Id="rId11" Type="http://schemas.openxmlformats.org/officeDocument/2006/relationships/oleObject" Target="embeddings/oleObject1.bin"/><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iahui1\Application%20Data\Microsoft\Template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09463-2ABB-461D-A156-C30FD7721CAF}">
  <ds:schemaRefs/>
</ds:datastoreItem>
</file>

<file path=docProps/app.xml><?xml version="1.0" encoding="utf-8"?>
<Properties xmlns="http://schemas.openxmlformats.org/officeDocument/2006/extended-properties" xmlns:vt="http://schemas.openxmlformats.org/officeDocument/2006/docPropsVTypes">
  <Template>文档模板.dot</Template>
  <Company>Lenovo</Company>
  <Pages>20</Pages>
  <Words>1311</Words>
  <Characters>7473</Characters>
  <Lines>62</Lines>
  <Paragraphs>17</Paragraphs>
  <TotalTime>4</TotalTime>
  <ScaleCrop>false</ScaleCrop>
  <LinksUpToDate>false</LinksUpToDate>
  <CharactersWithSpaces>8767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2020-04-28T11:46:00Z</dcterms:created>
  <dc:creator>zw</dc:creator>
  <cp:lastModifiedBy>crush</cp:lastModifiedBy>
  <cp:lastPrinted>2003-02-21T02:40:00Z</cp:lastPrinted>
  <dcterms:modified xsi:type="dcterms:W3CDTF">2020-05-19T13:13:08Z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